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6449" w14:textId="7660AADD" w:rsidR="00932215" w:rsidRDefault="00C57398" w:rsidP="00F0581D">
      <w:pPr>
        <w:pStyle w:val="CoverTitle"/>
        <w:spacing w:before="9600"/>
      </w:pPr>
      <w:r w:rsidRPr="00932215">
        <w:rPr>
          <w:noProof/>
        </w:rPr>
        <w:drawing>
          <wp:anchor distT="0" distB="0" distL="114300" distR="114300" simplePos="0" relativeHeight="251658240" behindDoc="0" locked="0" layoutInCell="1" allowOverlap="1" wp14:anchorId="056DC406" wp14:editId="4F138A32">
            <wp:simplePos x="0" y="0"/>
            <wp:positionH relativeFrom="page">
              <wp:align>right</wp:align>
            </wp:positionH>
            <wp:positionV relativeFrom="paragraph">
              <wp:posOffset>-879165</wp:posOffset>
            </wp:positionV>
            <wp:extent cx="7542728" cy="6549656"/>
            <wp:effectExtent l="0" t="0" r="1270" b="3810"/>
            <wp:wrapNone/>
            <wp:docPr id="908123707" name="Pictur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23707" name="Picture 424">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76" b="38041"/>
                    <a:stretch/>
                  </pic:blipFill>
                  <pic:spPr bwMode="auto">
                    <a:xfrm>
                      <a:off x="0" y="0"/>
                      <a:ext cx="7542728" cy="6549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 Their Own Right</w:t>
      </w:r>
      <w:r>
        <w:br/>
      </w:r>
      <w:r w:rsidR="00932215" w:rsidRPr="00C57398">
        <w:rPr>
          <w:rStyle w:val="CoverSubtitle"/>
          <w:b w:val="0"/>
          <w:bCs w:val="0"/>
        </w:rPr>
        <w:t>Actions to improve children and young people’s safety from domestic, family and sexual violence</w:t>
      </w:r>
    </w:p>
    <w:p w14:paraId="2CF684F3" w14:textId="2E2F788B" w:rsidR="00AD6FB8" w:rsidRDefault="00AD6FB8" w:rsidP="00C57398">
      <w:pPr>
        <w:pStyle w:val="ResearcherNames"/>
      </w:pPr>
      <w:r>
        <w:t>Sophie Gillfeather-Spetre</w:t>
      </w:r>
    </w:p>
    <w:p w14:paraId="40508091" w14:textId="42D40BC9" w:rsidR="00F0581D" w:rsidRDefault="00AD6FB8" w:rsidP="00C57398">
      <w:pPr>
        <w:pStyle w:val="ResearcherNames"/>
      </w:pPr>
      <w:r>
        <w:t>Amy Watson</w:t>
      </w:r>
    </w:p>
    <w:p w14:paraId="5BD4E653" w14:textId="77777777" w:rsidR="00F0581D" w:rsidRPr="00844F69" w:rsidRDefault="00F0581D" w:rsidP="00844F69">
      <w:r>
        <w:br w:type="page"/>
      </w:r>
    </w:p>
    <w:p w14:paraId="5731080A" w14:textId="6ABD7FCE" w:rsidR="00932215" w:rsidRDefault="00932215" w:rsidP="004D7F75">
      <w:pPr>
        <w:pStyle w:val="DetailHeading"/>
      </w:pPr>
      <w:r w:rsidRPr="00932215">
        <w:lastRenderedPageBreak/>
        <w:t>ANROWS acknowledgement</w:t>
      </w:r>
    </w:p>
    <w:p w14:paraId="547F50E1" w14:textId="6DE7C4F6" w:rsidR="0053313F" w:rsidRPr="00932215" w:rsidRDefault="0053313F" w:rsidP="005C5693">
      <w:pPr>
        <w:pStyle w:val="DetailBody"/>
      </w:pPr>
      <w:r w:rsidRPr="00932215">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0F0E54CF" w14:textId="02DCF142" w:rsidR="00932215" w:rsidRDefault="00932215" w:rsidP="004D7F75">
      <w:pPr>
        <w:pStyle w:val="DetailHeading"/>
      </w:pPr>
      <w:r w:rsidRPr="004D7F75">
        <w:t>Acknowledgement</w:t>
      </w:r>
      <w:r w:rsidRPr="00932215">
        <w:t xml:space="preserve"> of Country</w:t>
      </w:r>
    </w:p>
    <w:p w14:paraId="73B56EAB" w14:textId="1E8A57A8" w:rsidR="0053313F" w:rsidRPr="00932215" w:rsidRDefault="0053313F" w:rsidP="005C5693">
      <w:pPr>
        <w:pStyle w:val="DetailBody"/>
      </w:pPr>
      <w:r w:rsidRPr="00932215">
        <w:t>ANROWS acknowledges the Traditional Owners of the land across Australia on which we work and live. We pay our respects to Aboriginal and Torres Strait Islander Elders past and present, and we value Aboriginal and Torres Strait Islander histories, cultures and knowledge. We are committed to standing and working with First Nations people, honouring the truths set out in the </w:t>
      </w:r>
      <w:proofErr w:type="spellStart"/>
      <w:r w:rsidR="00161D4C">
        <w:fldChar w:fldCharType="begin"/>
      </w:r>
      <w:r w:rsidR="00161D4C">
        <w:instrText xml:space="preserve"> HYPERLINK "https://www.anrows.org.au/warawarni-gu-guma-statement/" </w:instrText>
      </w:r>
      <w:r w:rsidR="00161D4C">
        <w:fldChar w:fldCharType="separate"/>
      </w:r>
      <w:r w:rsidRPr="00932215">
        <w:rPr>
          <w:rStyle w:val="Hyperlink"/>
        </w:rPr>
        <w:t>Warawarni-gu</w:t>
      </w:r>
      <w:proofErr w:type="spellEnd"/>
      <w:r w:rsidRPr="00932215">
        <w:rPr>
          <w:rStyle w:val="Hyperlink"/>
        </w:rPr>
        <w:t xml:space="preserve"> Guma Statement</w:t>
      </w:r>
      <w:r w:rsidR="00161D4C">
        <w:rPr>
          <w:rStyle w:val="Hyperlink"/>
        </w:rPr>
        <w:fldChar w:fldCharType="end"/>
      </w:r>
      <w:r w:rsidRPr="00932215">
        <w:t>.</w:t>
      </w:r>
    </w:p>
    <w:p w14:paraId="33D82F44" w14:textId="71202845" w:rsidR="00932215" w:rsidRDefault="00932215" w:rsidP="004D7F75">
      <w:pPr>
        <w:pStyle w:val="DetailHeading"/>
      </w:pPr>
      <w:r w:rsidRPr="00932215">
        <w:t>Acknowledgement of lived experiences of violence</w:t>
      </w:r>
    </w:p>
    <w:p w14:paraId="1D8BB56F" w14:textId="78CC64CC" w:rsidR="0053313F" w:rsidRDefault="0053313F" w:rsidP="005C5693">
      <w:pPr>
        <w:pStyle w:val="DetailBody"/>
      </w:pPr>
      <w:r w:rsidRPr="00932215">
        <w:t>ANROWS acknowledges the lives and experiences of the women, children and young people affected by domestic, family and sexual violence who are represented in this report. We recognise the individual stories of courage, hope and resilience that form the basis of ANROWS research.</w:t>
      </w:r>
    </w:p>
    <w:p w14:paraId="40B72327" w14:textId="6379D91B" w:rsidR="0053313F" w:rsidRPr="00932215" w:rsidRDefault="0053313F" w:rsidP="005C5693">
      <w:pPr>
        <w:pStyle w:val="DetailBody"/>
      </w:pPr>
      <w:r w:rsidRPr="00932215">
        <w:t>Caution: Some people may find parts of this content confronting or distressing. Recommended support services include Kids Helpline (1800 55 1800), 1800RESPECT (1800 737 732), Lifeline (13 11 14) and, for Aboriginal and Torres Strait Islander people, 13YARN (13 92 76).</w:t>
      </w:r>
    </w:p>
    <w:p w14:paraId="079A01AC" w14:textId="79B5E137" w:rsidR="00932215" w:rsidRDefault="00932215" w:rsidP="004D7F75">
      <w:pPr>
        <w:pStyle w:val="DetailHeading"/>
      </w:pPr>
      <w:r w:rsidRPr="00932215">
        <w:t>Author acknowledgement</w:t>
      </w:r>
    </w:p>
    <w:p w14:paraId="55865BD1" w14:textId="750B1F8A" w:rsidR="0053313F" w:rsidRDefault="0053313F" w:rsidP="005C5693">
      <w:pPr>
        <w:pStyle w:val="DetailBody"/>
      </w:pPr>
      <w:r w:rsidRPr="00932215">
        <w:t xml:space="preserve">We would like to recognise and give our sincere gratitude to the many people who contributed to this work. </w:t>
      </w:r>
      <w:proofErr w:type="gramStart"/>
      <w:r w:rsidRPr="00932215">
        <w:t>In particular, we</w:t>
      </w:r>
      <w:proofErr w:type="gramEnd"/>
      <w:r w:rsidRPr="00932215">
        <w:t xml:space="preserve"> thank the young</w:t>
      </w:r>
      <w:r>
        <w:t xml:space="preserve"> </w:t>
      </w:r>
      <w:r w:rsidRPr="00932215">
        <w:t>victim-survivors of family violence who worked alongside us to contribute</w:t>
      </w:r>
      <w:r w:rsidRPr="00932215">
        <w:br/>
        <w:t>their expertise and voices.</w:t>
      </w:r>
    </w:p>
    <w:p w14:paraId="1E741AD1" w14:textId="77777777" w:rsidR="0053313F" w:rsidRPr="00932215" w:rsidRDefault="0053313F" w:rsidP="005C5693">
      <w:r w:rsidRPr="005C5693">
        <w:rPr>
          <w:noProof/>
        </w:rPr>
        <w:drawing>
          <wp:inline distT="0" distB="0" distL="0" distR="0" wp14:anchorId="3F16FEE1" wp14:editId="74D65E32">
            <wp:extent cx="1080000" cy="457200"/>
            <wp:effectExtent l="0" t="0" r="6350" b="0"/>
            <wp:docPr id="1675141127" name="Picture 422"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41127" name="Picture 422" descr="Creative Commons Attribution Non-Commercial 3.0 Australia lic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457200"/>
                    </a:xfrm>
                    <a:prstGeom prst="rect">
                      <a:avLst/>
                    </a:prstGeom>
                    <a:noFill/>
                    <a:ln>
                      <a:noFill/>
                    </a:ln>
                  </pic:spPr>
                </pic:pic>
              </a:graphicData>
            </a:graphic>
          </wp:inline>
        </w:drawing>
      </w:r>
    </w:p>
    <w:p w14:paraId="673573CE" w14:textId="77777777" w:rsidR="0053313F" w:rsidRPr="00932215" w:rsidRDefault="0053313F" w:rsidP="005C5693">
      <w:pPr>
        <w:pStyle w:val="BodySans"/>
      </w:pPr>
      <w:r w:rsidRPr="00932215">
        <w:t>© ANROWS 2024</w:t>
      </w:r>
    </w:p>
    <w:p w14:paraId="08A8824D" w14:textId="77777777" w:rsidR="0053313F" w:rsidRPr="00932215" w:rsidRDefault="0053313F" w:rsidP="005C5693">
      <w:pPr>
        <w:pStyle w:val="DetailBody"/>
      </w:pPr>
      <w:proofErr w:type="gramStart"/>
      <w:r w:rsidRPr="00932215">
        <w:t>With the exception of</w:t>
      </w:r>
      <w:proofErr w:type="gramEnd"/>
      <w:r w:rsidRPr="00932215">
        <w:t xml:space="preserve"> the ANROWS branding, content provided by third parties, and any material protected by a trademark, all material presented in this publication is licensed under a Creative Commons Attribution-</w:t>
      </w:r>
      <w:proofErr w:type="spellStart"/>
      <w:r w:rsidRPr="00932215">
        <w:t>NonCommercial</w:t>
      </w:r>
      <w:proofErr w:type="spellEnd"/>
      <w:r w:rsidRPr="00932215">
        <w:t xml:space="preserve"> 3.0 Australia (CC BY-NC 3.0 AU) licence.</w:t>
      </w:r>
    </w:p>
    <w:p w14:paraId="1BBF8C3F" w14:textId="7F7B5CE6" w:rsidR="0053313F" w:rsidRPr="00932215" w:rsidRDefault="0053313F" w:rsidP="005C5693">
      <w:pPr>
        <w:pStyle w:val="DetailBody"/>
      </w:pPr>
      <w:r w:rsidRPr="00932215">
        <w:t>The full licence terms are available at </w:t>
      </w:r>
      <w:hyperlink r:id="rId10" w:history="1">
        <w:r w:rsidRPr="00932215">
          <w:rPr>
            <w:rStyle w:val="Hyperlink"/>
          </w:rPr>
          <w:t>creativecommons.org/licenses/by-</w:t>
        </w:r>
        <w:proofErr w:type="spellStart"/>
        <w:r w:rsidRPr="00932215">
          <w:rPr>
            <w:rStyle w:val="Hyperlink"/>
          </w:rPr>
          <w:t>nc</w:t>
        </w:r>
        <w:proofErr w:type="spellEnd"/>
        <w:r w:rsidRPr="00932215">
          <w:rPr>
            <w:rStyle w:val="Hyperlink"/>
          </w:rPr>
          <w:t>/3.0/au/</w:t>
        </w:r>
        <w:proofErr w:type="spellStart"/>
        <w:r w:rsidRPr="00932215">
          <w:rPr>
            <w:rStyle w:val="Hyperlink"/>
          </w:rPr>
          <w:t>legalcode</w:t>
        </w:r>
        <w:proofErr w:type="spellEnd"/>
      </w:hyperlink>
    </w:p>
    <w:p w14:paraId="3A3EDF47" w14:textId="518DFF61" w:rsidR="00932215" w:rsidRDefault="00932215" w:rsidP="004D7F75">
      <w:pPr>
        <w:pStyle w:val="DetailHeading"/>
      </w:pPr>
      <w:r w:rsidRPr="00932215">
        <w:t>Published by</w:t>
      </w:r>
    </w:p>
    <w:p w14:paraId="539067DE" w14:textId="77777777" w:rsidR="0053313F" w:rsidRPr="00932215" w:rsidRDefault="0053313F" w:rsidP="005C5693">
      <w:pPr>
        <w:pStyle w:val="DetailBody"/>
      </w:pPr>
      <w:r w:rsidRPr="00932215">
        <w:t>Australia’s National Research Organisation for Women’s Safety Limited (ANROWS)</w:t>
      </w:r>
    </w:p>
    <w:p w14:paraId="65EDA1B0" w14:textId="77777777" w:rsidR="0053313F" w:rsidRPr="00932215" w:rsidRDefault="0053313F" w:rsidP="005C5693">
      <w:pPr>
        <w:pStyle w:val="DetailBody"/>
      </w:pPr>
      <w:r w:rsidRPr="00932215">
        <w:t>PO Box Q389, Queen Victoria Building, NSW 1230 | </w:t>
      </w:r>
      <w:hyperlink r:id="rId11" w:history="1">
        <w:r w:rsidRPr="00932215">
          <w:rPr>
            <w:rStyle w:val="Hyperlink"/>
          </w:rPr>
          <w:t>www.anrows.org.au</w:t>
        </w:r>
      </w:hyperlink>
    </w:p>
    <w:p w14:paraId="17708AFA" w14:textId="4D9E709E" w:rsidR="0053313F" w:rsidRPr="00932215" w:rsidRDefault="0053313F" w:rsidP="005C5693">
      <w:pPr>
        <w:pStyle w:val="DetailBody"/>
      </w:pPr>
      <w:r w:rsidRPr="00932215">
        <w:t>ABN 67 162 349 171</w:t>
      </w:r>
    </w:p>
    <w:p w14:paraId="19087EB0" w14:textId="4F8B0494" w:rsidR="00932215" w:rsidRPr="00844F69" w:rsidRDefault="00932215" w:rsidP="005C5693">
      <w:pPr>
        <w:pStyle w:val="DetailBody"/>
        <w:rPr>
          <w:rStyle w:val="Strong"/>
        </w:rPr>
      </w:pPr>
      <w:r w:rsidRPr="00844F69">
        <w:rPr>
          <w:rStyle w:val="Strong"/>
        </w:rPr>
        <w:t>ISBN: 978-1-922645-99-9 (paperback)</w:t>
      </w:r>
    </w:p>
    <w:p w14:paraId="75F0DBE2" w14:textId="233B8187" w:rsidR="00932215" w:rsidRPr="00844F69" w:rsidRDefault="00932215" w:rsidP="005C5693">
      <w:pPr>
        <w:pStyle w:val="DetailBody"/>
        <w:rPr>
          <w:rStyle w:val="Strong"/>
        </w:rPr>
      </w:pPr>
      <w:r w:rsidRPr="00844F69">
        <w:rPr>
          <w:rStyle w:val="Strong"/>
        </w:rPr>
        <w:t>ISBN: 978-1-925925-66-1 (PDF)</w:t>
      </w:r>
    </w:p>
    <w:p w14:paraId="3137AC81" w14:textId="5FFE88C8" w:rsidR="00932215" w:rsidRPr="00932215" w:rsidRDefault="00932215" w:rsidP="005C5693">
      <w:pPr>
        <w:pStyle w:val="DetailBody"/>
      </w:pPr>
      <w:r w:rsidRPr="00932215">
        <w:t>Please note that there is the potential for minor revisions of this report.</w:t>
      </w:r>
    </w:p>
    <w:p w14:paraId="3FE199D8" w14:textId="42D2430A" w:rsidR="00932215" w:rsidRPr="00932215" w:rsidRDefault="00932215" w:rsidP="004D7F75">
      <w:pPr>
        <w:pStyle w:val="DetailBody"/>
        <w:spacing w:after="120"/>
      </w:pPr>
      <w:r w:rsidRPr="00932215">
        <w:t>Please check the online version at </w:t>
      </w:r>
      <w:hyperlink r:id="rId12" w:history="1">
        <w:r w:rsidRPr="00932215">
          <w:rPr>
            <w:rStyle w:val="Hyperlink"/>
          </w:rPr>
          <w:t>www.anrows.org.au</w:t>
        </w:r>
      </w:hyperlink>
      <w:r w:rsidRPr="00932215">
        <w:t> for any amendment.</w:t>
      </w:r>
    </w:p>
    <w:p w14:paraId="4CD7CA29" w14:textId="314424D3" w:rsidR="00932215" w:rsidRPr="00932215" w:rsidRDefault="00932215" w:rsidP="004D7F75">
      <w:pPr>
        <w:spacing w:after="0"/>
      </w:pPr>
      <w:r w:rsidRPr="00932215">
        <w:rPr>
          <w:noProof/>
        </w:rPr>
        <w:drawing>
          <wp:inline distT="0" distB="0" distL="0" distR="0" wp14:anchorId="3AD5F587" wp14:editId="4C98E934">
            <wp:extent cx="2032000" cy="688818"/>
            <wp:effectExtent l="0" t="0" r="6350" b="0"/>
            <wp:docPr id="793473161" name="Picture 421"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73161" name="Picture 421" descr="National Library of Australia. A catalogue record for this book is available from the National Library of Austra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628" cy="706319"/>
                    </a:xfrm>
                    <a:prstGeom prst="rect">
                      <a:avLst/>
                    </a:prstGeom>
                    <a:noFill/>
                    <a:ln>
                      <a:noFill/>
                    </a:ln>
                  </pic:spPr>
                </pic:pic>
              </a:graphicData>
            </a:graphic>
          </wp:inline>
        </w:drawing>
      </w:r>
    </w:p>
    <w:p w14:paraId="1F3BB37F" w14:textId="612A4D74" w:rsidR="00932215" w:rsidRPr="00932215" w:rsidRDefault="00AD6FB8" w:rsidP="00844F69">
      <w:pPr>
        <w:pStyle w:val="CoverTitle"/>
        <w:outlineLvl w:val="9"/>
      </w:pPr>
      <w:r>
        <w:lastRenderedPageBreak/>
        <w:t>In Their Own Right</w:t>
      </w:r>
      <w:r>
        <w:br/>
      </w:r>
      <w:r w:rsidR="00932215" w:rsidRPr="00AD6FB8">
        <w:rPr>
          <w:rStyle w:val="CoverSubtitle"/>
          <w:b w:val="0"/>
          <w:bCs w:val="0"/>
        </w:rPr>
        <w:t>Actions to improve children and young people’s safety from domestic, family and sexual violence</w:t>
      </w:r>
    </w:p>
    <w:p w14:paraId="5061CDA0" w14:textId="04A44F33" w:rsidR="00932215" w:rsidRPr="00932215" w:rsidRDefault="00932215" w:rsidP="004D7F75">
      <w:pPr>
        <w:pStyle w:val="DetailHeading"/>
      </w:pPr>
      <w:r w:rsidRPr="00932215">
        <w:t>Prepared by</w:t>
      </w:r>
    </w:p>
    <w:p w14:paraId="531A5FB2" w14:textId="2E7F1173" w:rsidR="00932215" w:rsidRPr="00932215" w:rsidRDefault="00932215" w:rsidP="00932215">
      <w:pPr>
        <w:pStyle w:val="ResearcherNames"/>
      </w:pPr>
      <w:r w:rsidRPr="00932215">
        <w:t>Sophie Gillfeather-</w:t>
      </w:r>
      <w:proofErr w:type="spellStart"/>
      <w:r w:rsidRPr="00932215">
        <w:t>Spetere</w:t>
      </w:r>
      <w:proofErr w:type="spellEnd"/>
    </w:p>
    <w:p w14:paraId="35D61112" w14:textId="77777777" w:rsidR="00932215" w:rsidRPr="00932215" w:rsidRDefault="00932215" w:rsidP="005C5693">
      <w:pPr>
        <w:pStyle w:val="BodySans"/>
      </w:pPr>
      <w:r w:rsidRPr="00932215">
        <w:t>Senior Project Officer, ANROWS</w:t>
      </w:r>
    </w:p>
    <w:p w14:paraId="7059BE78" w14:textId="5BCD2BE9" w:rsidR="00932215" w:rsidRPr="00932215" w:rsidRDefault="00932215" w:rsidP="00932215">
      <w:pPr>
        <w:pStyle w:val="ResearcherNames"/>
      </w:pPr>
      <w:r w:rsidRPr="00932215">
        <w:t>Amy Watson</w:t>
      </w:r>
    </w:p>
    <w:p w14:paraId="3DED071E" w14:textId="691A8041" w:rsidR="00932215" w:rsidRPr="00932215" w:rsidRDefault="00932215" w:rsidP="005C5693">
      <w:pPr>
        <w:pStyle w:val="BodySans"/>
      </w:pPr>
      <w:r w:rsidRPr="00932215">
        <w:t>Senior Project Officer, ANROWS</w:t>
      </w:r>
    </w:p>
    <w:p w14:paraId="4936D7C0" w14:textId="38B72C0F" w:rsidR="00932215" w:rsidRPr="00932215" w:rsidRDefault="00932215" w:rsidP="004D7F75">
      <w:pPr>
        <w:pStyle w:val="DetailHeading"/>
      </w:pPr>
      <w:r w:rsidRPr="00932215">
        <w:t>Suggested citation</w:t>
      </w:r>
    </w:p>
    <w:p w14:paraId="007DE130" w14:textId="7834ABCD" w:rsidR="00844F69" w:rsidRPr="00932215" w:rsidRDefault="00932215" w:rsidP="005C5693">
      <w:pPr>
        <w:pStyle w:val="DetailBody"/>
      </w:pPr>
      <w:r w:rsidRPr="00932215">
        <w:t>Gillfeather-</w:t>
      </w:r>
      <w:proofErr w:type="spellStart"/>
      <w:r w:rsidRPr="00932215">
        <w:t>Spetere</w:t>
      </w:r>
      <w:proofErr w:type="spellEnd"/>
      <w:r w:rsidRPr="00932215">
        <w:t>, S., &amp; Watson, A. (2024). In their own right: Actions to improve children and young people’s safety from domestic, family and sexual violence (ANROWS Insights, 01/2024). ANROWS.</w:t>
      </w:r>
    </w:p>
    <w:p w14:paraId="274035DA" w14:textId="43165AE2" w:rsidR="00932215" w:rsidRPr="00932215" w:rsidRDefault="00932215" w:rsidP="004D7F75">
      <w:pPr>
        <w:pStyle w:val="DetailHeading"/>
      </w:pPr>
      <w:r w:rsidRPr="00932215">
        <w:t>About ANROWS</w:t>
      </w:r>
    </w:p>
    <w:p w14:paraId="655EABF5" w14:textId="4BA978A0" w:rsidR="00932215" w:rsidRPr="00932215" w:rsidRDefault="00932215" w:rsidP="005C5693">
      <w:pPr>
        <w:pStyle w:val="DetailBody"/>
      </w:pPr>
      <w:r w:rsidRPr="00932215">
        <w:t>Australia’s National Research Organisation for Women’s Safety Limited, or ANROWS, was established as an initiative of Australia’s first </w:t>
      </w:r>
      <w:r w:rsidRPr="00932215">
        <w:rPr>
          <w:i/>
          <w:iCs/>
        </w:rPr>
        <w:t>National Plan to Reduce Violence against Women and their Children 2010–2022</w:t>
      </w:r>
      <w:r w:rsidRPr="00932215">
        <w:t> by the Commonwealth Government and all state and territory governments of Australia. ANROWS’s primary function is to build the evidence base that supports ending violence against women and children in Australia. ANROWS is embedded in the National Plan architecture and will continue to deliver and develop this function across the next decade under the </w:t>
      </w:r>
      <w:r w:rsidRPr="00932215">
        <w:rPr>
          <w:i/>
          <w:iCs/>
        </w:rPr>
        <w:t>National Plan to End Violence against Women and Children 2022–2032</w:t>
      </w:r>
      <w:r w:rsidRPr="00932215">
        <w:t>. Every aspect of our work is motivated by the right of women and children to live free from violence and in safe communities. We recognise, respect and respond to diversity among women and children, and we are committed to reconciliation with Aboriginal and Torres Strait Islander peoples.</w:t>
      </w:r>
    </w:p>
    <w:p w14:paraId="7BF7C5F2" w14:textId="3F857AE0" w:rsidR="00932215" w:rsidRPr="00932215" w:rsidRDefault="00932215" w:rsidP="004D7F75">
      <w:pPr>
        <w:pStyle w:val="DetailHeading"/>
      </w:pPr>
      <w:r w:rsidRPr="00932215">
        <w:t>Artist statement</w:t>
      </w:r>
    </w:p>
    <w:p w14:paraId="6B71BCFD" w14:textId="7EC7BAAA" w:rsidR="00932215" w:rsidRPr="00932215" w:rsidRDefault="00932215" w:rsidP="005C5693">
      <w:pPr>
        <w:pStyle w:val="DetailBody"/>
      </w:pPr>
      <w:r w:rsidRPr="00B00231">
        <w:rPr>
          <w:rStyle w:val="Strong"/>
        </w:rPr>
        <w:t>Amani Haydar</w:t>
      </w:r>
      <w:r w:rsidRPr="00932215">
        <w:t xml:space="preserve"> is an award-winning author, artist and advocate for women’s health and safety, based on Dharug Land. Amani is a former Archibald Prize finalist, and her illustrations have been featured in various publications including </w:t>
      </w:r>
      <w:r w:rsidRPr="00932215">
        <w:rPr>
          <w:i/>
          <w:iCs/>
        </w:rPr>
        <w:t>The Very Best Doughnut </w:t>
      </w:r>
      <w:r w:rsidRPr="00932215">
        <w:t>by Randa Abdel-Fattah and Safar by Sarah Malik.</w:t>
      </w:r>
    </w:p>
    <w:p w14:paraId="43063378" w14:textId="398AAE59" w:rsidR="005C5693" w:rsidRDefault="00AD6FB8" w:rsidP="00403EAA">
      <w:pPr>
        <w:pStyle w:val="Detailbodyindented"/>
      </w:pPr>
      <w:r>
        <w:t>“</w:t>
      </w:r>
      <w:r w:rsidR="00932215" w:rsidRPr="00932215">
        <w:t>It is a privilege to provide art to accompany this crucial research from ANROWS. The cover art for this report is a collaboration with my 9-year-old daughter who drew her ‘happy place’ for me to use as a base for the artwork. As both an artist and survivor advocate raising children, I am conscious of the ways in which children’s knowledge and creativity is often dismissed and undervalued. The images in this report are intended to evoke a nostalgic, whimsical picture-book feel, reminding us of who this research is intended to serve and what the world looks like through their eyes. For me, healing includes using creativity to embrace my inner child and the symbols in my illustrations represent places and things that made me feel safe and excited when I was younger. May we use this work to reflect on our own oppressive systems and practices and raise safe, empowered, and compassionate adults.</w:t>
      </w:r>
      <w:r>
        <w:t>”</w:t>
      </w:r>
    </w:p>
    <w:p w14:paraId="4E77EA06" w14:textId="77777777" w:rsidR="004D7F75" w:rsidRDefault="004D7F75" w:rsidP="002C7835">
      <w:pPr>
        <w:rPr>
          <w:rFonts w:ascii="Arial" w:eastAsia="Times New Roman" w:hAnsi="Arial" w:cs="Arial"/>
          <w:sz w:val="20"/>
          <w:lang w:eastAsia="en-AU"/>
        </w:rPr>
        <w:sectPr w:rsidR="004D7F75" w:rsidSect="00B9183A">
          <w:footerReference w:type="default" r:id="rId14"/>
          <w:pgSz w:w="11906" w:h="16838"/>
          <w:pgMar w:top="1418" w:right="851" w:bottom="851" w:left="851" w:header="709" w:footer="454" w:gutter="0"/>
          <w:pgNumType w:start="1"/>
          <w:cols w:space="708"/>
          <w:docGrid w:linePitch="360"/>
        </w:sectPr>
      </w:pPr>
    </w:p>
    <w:p w14:paraId="445550CB" w14:textId="079D45CF" w:rsidR="000E53F1" w:rsidRDefault="000E53F1" w:rsidP="004D7F75">
      <w:pPr>
        <w:pStyle w:val="H2SectionTitle"/>
      </w:pPr>
      <w:bookmarkStart w:id="0" w:name="_Toc196822835"/>
      <w:bookmarkStart w:id="1" w:name="_Toc196993854"/>
      <w:bookmarkStart w:id="2" w:name="_Toc196994421"/>
      <w:r>
        <w:lastRenderedPageBreak/>
        <w:t>Contents</w:t>
      </w:r>
      <w:bookmarkEnd w:id="0"/>
      <w:bookmarkEnd w:id="1"/>
      <w:bookmarkEnd w:id="2"/>
    </w:p>
    <w:bookmarkStart w:id="3" w:name="_Toc196822836"/>
    <w:p w14:paraId="58F4EC51" w14:textId="027DB66A" w:rsidR="00763190" w:rsidRDefault="00763190">
      <w:pPr>
        <w:pStyle w:val="TOC2"/>
        <w:tabs>
          <w:tab w:val="right" w:leader="dot" w:pos="10194"/>
        </w:tabs>
        <w:rPr>
          <w:rFonts w:asciiTheme="minorHAnsi" w:eastAsiaTheme="minorEastAsia" w:hAnsiTheme="minorHAnsi"/>
          <w:b w:val="0"/>
          <w:noProof/>
          <w:color w:val="auto"/>
          <w:sz w:val="22"/>
          <w:lang w:eastAsia="en-AU"/>
        </w:rPr>
      </w:pPr>
      <w:r>
        <w:fldChar w:fldCharType="begin"/>
      </w:r>
      <w:r>
        <w:instrText xml:space="preserve"> TOC \h \z \t "H2 Section Title,2,H3,3" </w:instrText>
      </w:r>
      <w:r>
        <w:fldChar w:fldCharType="separate"/>
      </w:r>
      <w:hyperlink w:anchor="_Toc196994421" w:history="1">
        <w:r w:rsidRPr="001A5668">
          <w:rPr>
            <w:rStyle w:val="Hyperlink"/>
            <w:noProof/>
          </w:rPr>
          <w:t>Contents</w:t>
        </w:r>
        <w:r>
          <w:rPr>
            <w:noProof/>
            <w:webHidden/>
          </w:rPr>
          <w:tab/>
        </w:r>
        <w:r>
          <w:rPr>
            <w:noProof/>
            <w:webHidden/>
          </w:rPr>
          <w:fldChar w:fldCharType="begin"/>
        </w:r>
        <w:r>
          <w:rPr>
            <w:noProof/>
            <w:webHidden/>
          </w:rPr>
          <w:instrText xml:space="preserve"> PAGEREF _Toc196994421 \h </w:instrText>
        </w:r>
        <w:r>
          <w:rPr>
            <w:noProof/>
            <w:webHidden/>
          </w:rPr>
        </w:r>
        <w:r>
          <w:rPr>
            <w:noProof/>
            <w:webHidden/>
          </w:rPr>
          <w:fldChar w:fldCharType="separate"/>
        </w:r>
        <w:r>
          <w:rPr>
            <w:noProof/>
            <w:webHidden/>
          </w:rPr>
          <w:t>5</w:t>
        </w:r>
        <w:r>
          <w:rPr>
            <w:noProof/>
            <w:webHidden/>
          </w:rPr>
          <w:fldChar w:fldCharType="end"/>
        </w:r>
      </w:hyperlink>
    </w:p>
    <w:p w14:paraId="471AD391" w14:textId="72079874"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22" w:history="1">
        <w:r w:rsidRPr="001A5668">
          <w:rPr>
            <w:rStyle w:val="Hyperlink"/>
            <w:noProof/>
          </w:rPr>
          <w:t>Quick look: Impacts, priorities and actions</w:t>
        </w:r>
        <w:r>
          <w:rPr>
            <w:noProof/>
            <w:webHidden/>
          </w:rPr>
          <w:tab/>
        </w:r>
        <w:r>
          <w:rPr>
            <w:noProof/>
            <w:webHidden/>
          </w:rPr>
          <w:fldChar w:fldCharType="begin"/>
        </w:r>
        <w:r>
          <w:rPr>
            <w:noProof/>
            <w:webHidden/>
          </w:rPr>
          <w:instrText xml:space="preserve"> PAGEREF _Toc196994422 \h </w:instrText>
        </w:r>
        <w:r>
          <w:rPr>
            <w:noProof/>
            <w:webHidden/>
          </w:rPr>
        </w:r>
        <w:r>
          <w:rPr>
            <w:noProof/>
            <w:webHidden/>
          </w:rPr>
          <w:fldChar w:fldCharType="separate"/>
        </w:r>
        <w:r>
          <w:rPr>
            <w:noProof/>
            <w:webHidden/>
          </w:rPr>
          <w:t>6</w:t>
        </w:r>
        <w:r>
          <w:rPr>
            <w:noProof/>
            <w:webHidden/>
          </w:rPr>
          <w:fldChar w:fldCharType="end"/>
        </w:r>
      </w:hyperlink>
    </w:p>
    <w:p w14:paraId="6B3329FB" w14:textId="23E122E6"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23" w:history="1">
        <w:r w:rsidRPr="001A5668">
          <w:rPr>
            <w:rStyle w:val="Hyperlink"/>
            <w:noProof/>
          </w:rPr>
          <w:t>Supporting children and young people’s safety</w:t>
        </w:r>
        <w:r>
          <w:rPr>
            <w:noProof/>
            <w:webHidden/>
          </w:rPr>
          <w:tab/>
        </w:r>
        <w:r>
          <w:rPr>
            <w:noProof/>
            <w:webHidden/>
          </w:rPr>
          <w:fldChar w:fldCharType="begin"/>
        </w:r>
        <w:r>
          <w:rPr>
            <w:noProof/>
            <w:webHidden/>
          </w:rPr>
          <w:instrText xml:space="preserve"> PAGEREF _Toc196994423 \h </w:instrText>
        </w:r>
        <w:r>
          <w:rPr>
            <w:noProof/>
            <w:webHidden/>
          </w:rPr>
        </w:r>
        <w:r>
          <w:rPr>
            <w:noProof/>
            <w:webHidden/>
          </w:rPr>
          <w:fldChar w:fldCharType="separate"/>
        </w:r>
        <w:r>
          <w:rPr>
            <w:noProof/>
            <w:webHidden/>
          </w:rPr>
          <w:t>7</w:t>
        </w:r>
        <w:r>
          <w:rPr>
            <w:noProof/>
            <w:webHidden/>
          </w:rPr>
          <w:fldChar w:fldCharType="end"/>
        </w:r>
      </w:hyperlink>
    </w:p>
    <w:p w14:paraId="24DE66E4" w14:textId="2DF1DE2F"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24" w:history="1">
        <w:r w:rsidRPr="001A5668">
          <w:rPr>
            <w:rStyle w:val="Hyperlink"/>
            <w:noProof/>
          </w:rPr>
          <w:t>Supporting children and young people’s safety</w:t>
        </w:r>
        <w:r>
          <w:rPr>
            <w:noProof/>
            <w:webHidden/>
          </w:rPr>
          <w:tab/>
        </w:r>
        <w:r>
          <w:rPr>
            <w:noProof/>
            <w:webHidden/>
          </w:rPr>
          <w:fldChar w:fldCharType="begin"/>
        </w:r>
        <w:r>
          <w:rPr>
            <w:noProof/>
            <w:webHidden/>
          </w:rPr>
          <w:instrText xml:space="preserve"> PAGEREF _Toc196994424 \h </w:instrText>
        </w:r>
        <w:r>
          <w:rPr>
            <w:noProof/>
            <w:webHidden/>
          </w:rPr>
        </w:r>
        <w:r>
          <w:rPr>
            <w:noProof/>
            <w:webHidden/>
          </w:rPr>
          <w:fldChar w:fldCharType="separate"/>
        </w:r>
        <w:r>
          <w:rPr>
            <w:noProof/>
            <w:webHidden/>
          </w:rPr>
          <w:t>7</w:t>
        </w:r>
        <w:r>
          <w:rPr>
            <w:noProof/>
            <w:webHidden/>
          </w:rPr>
          <w:fldChar w:fldCharType="end"/>
        </w:r>
      </w:hyperlink>
    </w:p>
    <w:p w14:paraId="031DF11A" w14:textId="24B90A1D"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25" w:history="1">
        <w:r w:rsidRPr="001A5668">
          <w:rPr>
            <w:rStyle w:val="Hyperlink"/>
            <w:noProof/>
          </w:rPr>
          <w:t>ANROWS research is clear: Children and young people need real evidence-informed action now</w:t>
        </w:r>
        <w:r>
          <w:rPr>
            <w:noProof/>
            <w:webHidden/>
          </w:rPr>
          <w:tab/>
        </w:r>
        <w:r>
          <w:rPr>
            <w:noProof/>
            <w:webHidden/>
          </w:rPr>
          <w:fldChar w:fldCharType="begin"/>
        </w:r>
        <w:r>
          <w:rPr>
            <w:noProof/>
            <w:webHidden/>
          </w:rPr>
          <w:instrText xml:space="preserve"> PAGEREF _Toc196994425 \h </w:instrText>
        </w:r>
        <w:r>
          <w:rPr>
            <w:noProof/>
            <w:webHidden/>
          </w:rPr>
        </w:r>
        <w:r>
          <w:rPr>
            <w:noProof/>
            <w:webHidden/>
          </w:rPr>
          <w:fldChar w:fldCharType="separate"/>
        </w:r>
        <w:r>
          <w:rPr>
            <w:noProof/>
            <w:webHidden/>
          </w:rPr>
          <w:t>9</w:t>
        </w:r>
        <w:r>
          <w:rPr>
            <w:noProof/>
            <w:webHidden/>
          </w:rPr>
          <w:fldChar w:fldCharType="end"/>
        </w:r>
      </w:hyperlink>
    </w:p>
    <w:p w14:paraId="2EB735BB" w14:textId="73F8CD79"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26" w:history="1">
        <w:r w:rsidRPr="001A5668">
          <w:rPr>
            <w:rStyle w:val="Hyperlink"/>
            <w:noProof/>
          </w:rPr>
          <w:t>Who is responsible and how can they use this guide?</w:t>
        </w:r>
        <w:r>
          <w:rPr>
            <w:noProof/>
            <w:webHidden/>
          </w:rPr>
          <w:tab/>
        </w:r>
        <w:r>
          <w:rPr>
            <w:noProof/>
            <w:webHidden/>
          </w:rPr>
          <w:fldChar w:fldCharType="begin"/>
        </w:r>
        <w:r>
          <w:rPr>
            <w:noProof/>
            <w:webHidden/>
          </w:rPr>
          <w:instrText xml:space="preserve"> PAGEREF _Toc196994426 \h </w:instrText>
        </w:r>
        <w:r>
          <w:rPr>
            <w:noProof/>
            <w:webHidden/>
          </w:rPr>
        </w:r>
        <w:r>
          <w:rPr>
            <w:noProof/>
            <w:webHidden/>
          </w:rPr>
          <w:fldChar w:fldCharType="separate"/>
        </w:r>
        <w:r>
          <w:rPr>
            <w:noProof/>
            <w:webHidden/>
          </w:rPr>
          <w:t>10</w:t>
        </w:r>
        <w:r>
          <w:rPr>
            <w:noProof/>
            <w:webHidden/>
          </w:rPr>
          <w:fldChar w:fldCharType="end"/>
        </w:r>
      </w:hyperlink>
    </w:p>
    <w:p w14:paraId="4595251F" w14:textId="111929CC"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27" w:history="1">
        <w:r w:rsidRPr="001A5668">
          <w:rPr>
            <w:rStyle w:val="Hyperlink"/>
            <w:noProof/>
          </w:rPr>
          <w:t>How was this guide developed?</w:t>
        </w:r>
        <w:r>
          <w:rPr>
            <w:noProof/>
            <w:webHidden/>
          </w:rPr>
          <w:tab/>
        </w:r>
        <w:r>
          <w:rPr>
            <w:noProof/>
            <w:webHidden/>
          </w:rPr>
          <w:fldChar w:fldCharType="begin"/>
        </w:r>
        <w:r>
          <w:rPr>
            <w:noProof/>
            <w:webHidden/>
          </w:rPr>
          <w:instrText xml:space="preserve"> PAGEREF _Toc196994427 \h </w:instrText>
        </w:r>
        <w:r>
          <w:rPr>
            <w:noProof/>
            <w:webHidden/>
          </w:rPr>
        </w:r>
        <w:r>
          <w:rPr>
            <w:noProof/>
            <w:webHidden/>
          </w:rPr>
          <w:fldChar w:fldCharType="separate"/>
        </w:r>
        <w:r>
          <w:rPr>
            <w:noProof/>
            <w:webHidden/>
          </w:rPr>
          <w:t>11</w:t>
        </w:r>
        <w:r>
          <w:rPr>
            <w:noProof/>
            <w:webHidden/>
          </w:rPr>
          <w:fldChar w:fldCharType="end"/>
        </w:r>
      </w:hyperlink>
    </w:p>
    <w:p w14:paraId="05BDED1C" w14:textId="25F6712E"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28" w:history="1">
        <w:r w:rsidRPr="001A5668">
          <w:rPr>
            <w:rStyle w:val="Hyperlink"/>
            <w:noProof/>
          </w:rPr>
          <w:t>Review of recommendations from ANROWS research</w:t>
        </w:r>
        <w:r>
          <w:rPr>
            <w:noProof/>
            <w:webHidden/>
          </w:rPr>
          <w:tab/>
        </w:r>
        <w:r>
          <w:rPr>
            <w:noProof/>
            <w:webHidden/>
          </w:rPr>
          <w:fldChar w:fldCharType="begin"/>
        </w:r>
        <w:r>
          <w:rPr>
            <w:noProof/>
            <w:webHidden/>
          </w:rPr>
          <w:instrText xml:space="preserve"> PAGEREF _Toc196994428 \h </w:instrText>
        </w:r>
        <w:r>
          <w:rPr>
            <w:noProof/>
            <w:webHidden/>
          </w:rPr>
        </w:r>
        <w:r>
          <w:rPr>
            <w:noProof/>
            <w:webHidden/>
          </w:rPr>
          <w:fldChar w:fldCharType="separate"/>
        </w:r>
        <w:r>
          <w:rPr>
            <w:noProof/>
            <w:webHidden/>
          </w:rPr>
          <w:t>11</w:t>
        </w:r>
        <w:r>
          <w:rPr>
            <w:noProof/>
            <w:webHidden/>
          </w:rPr>
          <w:fldChar w:fldCharType="end"/>
        </w:r>
      </w:hyperlink>
    </w:p>
    <w:p w14:paraId="623DEC4A" w14:textId="2BA96062"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29" w:history="1">
        <w:r w:rsidRPr="001A5668">
          <w:rPr>
            <w:rStyle w:val="Hyperlink"/>
            <w:noProof/>
          </w:rPr>
          <w:t>Review of non-ANROWS research and reports</w:t>
        </w:r>
        <w:r>
          <w:rPr>
            <w:noProof/>
            <w:webHidden/>
          </w:rPr>
          <w:tab/>
        </w:r>
        <w:r>
          <w:rPr>
            <w:noProof/>
            <w:webHidden/>
          </w:rPr>
          <w:fldChar w:fldCharType="begin"/>
        </w:r>
        <w:r>
          <w:rPr>
            <w:noProof/>
            <w:webHidden/>
          </w:rPr>
          <w:instrText xml:space="preserve"> PAGEREF _Toc196994429 \h </w:instrText>
        </w:r>
        <w:r>
          <w:rPr>
            <w:noProof/>
            <w:webHidden/>
          </w:rPr>
        </w:r>
        <w:r>
          <w:rPr>
            <w:noProof/>
            <w:webHidden/>
          </w:rPr>
          <w:fldChar w:fldCharType="separate"/>
        </w:r>
        <w:r>
          <w:rPr>
            <w:noProof/>
            <w:webHidden/>
          </w:rPr>
          <w:t>11</w:t>
        </w:r>
        <w:r>
          <w:rPr>
            <w:noProof/>
            <w:webHidden/>
          </w:rPr>
          <w:fldChar w:fldCharType="end"/>
        </w:r>
      </w:hyperlink>
    </w:p>
    <w:p w14:paraId="7C9EB7A8" w14:textId="38A2EA33"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0" w:history="1">
        <w:r w:rsidRPr="001A5668">
          <w:rPr>
            <w:rStyle w:val="Hyperlink"/>
            <w:noProof/>
          </w:rPr>
          <w:t>Consultation with young victim-survivors and policy, practice and research stakeholders</w:t>
        </w:r>
        <w:r>
          <w:rPr>
            <w:noProof/>
            <w:webHidden/>
          </w:rPr>
          <w:tab/>
        </w:r>
        <w:r>
          <w:rPr>
            <w:noProof/>
            <w:webHidden/>
          </w:rPr>
          <w:fldChar w:fldCharType="begin"/>
        </w:r>
        <w:r>
          <w:rPr>
            <w:noProof/>
            <w:webHidden/>
          </w:rPr>
          <w:instrText xml:space="preserve"> PAGEREF _Toc196994430 \h </w:instrText>
        </w:r>
        <w:r>
          <w:rPr>
            <w:noProof/>
            <w:webHidden/>
          </w:rPr>
        </w:r>
        <w:r>
          <w:rPr>
            <w:noProof/>
            <w:webHidden/>
          </w:rPr>
          <w:fldChar w:fldCharType="separate"/>
        </w:r>
        <w:r>
          <w:rPr>
            <w:noProof/>
            <w:webHidden/>
          </w:rPr>
          <w:t>11</w:t>
        </w:r>
        <w:r>
          <w:rPr>
            <w:noProof/>
            <w:webHidden/>
          </w:rPr>
          <w:fldChar w:fldCharType="end"/>
        </w:r>
      </w:hyperlink>
    </w:p>
    <w:p w14:paraId="6FF8B3FF" w14:textId="70652EFD"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1" w:history="1">
        <w:r w:rsidRPr="001A5668">
          <w:rPr>
            <w:rStyle w:val="Hyperlink"/>
            <w:noProof/>
          </w:rPr>
          <w:t>Limitations</w:t>
        </w:r>
        <w:r>
          <w:rPr>
            <w:noProof/>
            <w:webHidden/>
          </w:rPr>
          <w:tab/>
        </w:r>
        <w:r>
          <w:rPr>
            <w:noProof/>
            <w:webHidden/>
          </w:rPr>
          <w:fldChar w:fldCharType="begin"/>
        </w:r>
        <w:r>
          <w:rPr>
            <w:noProof/>
            <w:webHidden/>
          </w:rPr>
          <w:instrText xml:space="preserve"> PAGEREF _Toc196994431 \h </w:instrText>
        </w:r>
        <w:r>
          <w:rPr>
            <w:noProof/>
            <w:webHidden/>
          </w:rPr>
        </w:r>
        <w:r>
          <w:rPr>
            <w:noProof/>
            <w:webHidden/>
          </w:rPr>
          <w:fldChar w:fldCharType="separate"/>
        </w:r>
        <w:r>
          <w:rPr>
            <w:noProof/>
            <w:webHidden/>
          </w:rPr>
          <w:t>11</w:t>
        </w:r>
        <w:r>
          <w:rPr>
            <w:noProof/>
            <w:webHidden/>
          </w:rPr>
          <w:fldChar w:fldCharType="end"/>
        </w:r>
      </w:hyperlink>
    </w:p>
    <w:p w14:paraId="331E232A" w14:textId="25D4F9CD"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32" w:history="1">
        <w:r w:rsidRPr="001A5668">
          <w:rPr>
            <w:rStyle w:val="Hyperlink"/>
            <w:noProof/>
          </w:rPr>
          <w:t>What policies and strategies already exist?</w:t>
        </w:r>
        <w:r>
          <w:rPr>
            <w:noProof/>
            <w:webHidden/>
          </w:rPr>
          <w:tab/>
        </w:r>
        <w:r>
          <w:rPr>
            <w:noProof/>
            <w:webHidden/>
          </w:rPr>
          <w:fldChar w:fldCharType="begin"/>
        </w:r>
        <w:r>
          <w:rPr>
            <w:noProof/>
            <w:webHidden/>
          </w:rPr>
          <w:instrText xml:space="preserve"> PAGEREF _Toc196994432 \h </w:instrText>
        </w:r>
        <w:r>
          <w:rPr>
            <w:noProof/>
            <w:webHidden/>
          </w:rPr>
        </w:r>
        <w:r>
          <w:rPr>
            <w:noProof/>
            <w:webHidden/>
          </w:rPr>
          <w:fldChar w:fldCharType="separate"/>
        </w:r>
        <w:r>
          <w:rPr>
            <w:noProof/>
            <w:webHidden/>
          </w:rPr>
          <w:t>12</w:t>
        </w:r>
        <w:r>
          <w:rPr>
            <w:noProof/>
            <w:webHidden/>
          </w:rPr>
          <w:fldChar w:fldCharType="end"/>
        </w:r>
      </w:hyperlink>
    </w:p>
    <w:p w14:paraId="2637E0E5" w14:textId="153C8264"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33" w:history="1">
        <w:r w:rsidRPr="001A5668">
          <w:rPr>
            <w:rStyle w:val="Hyperlink"/>
            <w:noProof/>
          </w:rPr>
          <w:t>Why do we use certain terms?</w:t>
        </w:r>
        <w:r>
          <w:rPr>
            <w:noProof/>
            <w:webHidden/>
          </w:rPr>
          <w:tab/>
        </w:r>
        <w:r>
          <w:rPr>
            <w:noProof/>
            <w:webHidden/>
          </w:rPr>
          <w:fldChar w:fldCharType="begin"/>
        </w:r>
        <w:r>
          <w:rPr>
            <w:noProof/>
            <w:webHidden/>
          </w:rPr>
          <w:instrText xml:space="preserve"> PAGEREF _Toc196994433 \h </w:instrText>
        </w:r>
        <w:r>
          <w:rPr>
            <w:noProof/>
            <w:webHidden/>
          </w:rPr>
        </w:r>
        <w:r>
          <w:rPr>
            <w:noProof/>
            <w:webHidden/>
          </w:rPr>
          <w:fldChar w:fldCharType="separate"/>
        </w:r>
        <w:r>
          <w:rPr>
            <w:noProof/>
            <w:webHidden/>
          </w:rPr>
          <w:t>13</w:t>
        </w:r>
        <w:r>
          <w:rPr>
            <w:noProof/>
            <w:webHidden/>
          </w:rPr>
          <w:fldChar w:fldCharType="end"/>
        </w:r>
      </w:hyperlink>
    </w:p>
    <w:p w14:paraId="48BB747A" w14:textId="46FF6FAD"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34" w:history="1">
        <w:r w:rsidRPr="001A5668">
          <w:rPr>
            <w:rStyle w:val="Hyperlink"/>
            <w:noProof/>
          </w:rPr>
          <w:t>Four principles to underpin reform</w:t>
        </w:r>
        <w:r>
          <w:rPr>
            <w:noProof/>
            <w:webHidden/>
          </w:rPr>
          <w:tab/>
        </w:r>
        <w:r>
          <w:rPr>
            <w:noProof/>
            <w:webHidden/>
          </w:rPr>
          <w:fldChar w:fldCharType="begin"/>
        </w:r>
        <w:r>
          <w:rPr>
            <w:noProof/>
            <w:webHidden/>
          </w:rPr>
          <w:instrText xml:space="preserve"> PAGEREF _Toc196994434 \h </w:instrText>
        </w:r>
        <w:r>
          <w:rPr>
            <w:noProof/>
            <w:webHidden/>
          </w:rPr>
        </w:r>
        <w:r>
          <w:rPr>
            <w:noProof/>
            <w:webHidden/>
          </w:rPr>
          <w:fldChar w:fldCharType="separate"/>
        </w:r>
        <w:r>
          <w:rPr>
            <w:noProof/>
            <w:webHidden/>
          </w:rPr>
          <w:t>15</w:t>
        </w:r>
        <w:r>
          <w:rPr>
            <w:noProof/>
            <w:webHidden/>
          </w:rPr>
          <w:fldChar w:fldCharType="end"/>
        </w:r>
      </w:hyperlink>
    </w:p>
    <w:p w14:paraId="5A704A81" w14:textId="21839506"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5" w:history="1">
        <w:r w:rsidRPr="001A5668">
          <w:rPr>
            <w:rStyle w:val="Hyperlink"/>
            <w:noProof/>
          </w:rPr>
          <w:t>Systems of oppression intersect to create compounding forms of discrimination</w:t>
        </w:r>
        <w:r>
          <w:rPr>
            <w:noProof/>
            <w:webHidden/>
          </w:rPr>
          <w:tab/>
        </w:r>
        <w:r>
          <w:rPr>
            <w:noProof/>
            <w:webHidden/>
          </w:rPr>
          <w:fldChar w:fldCharType="begin"/>
        </w:r>
        <w:r>
          <w:rPr>
            <w:noProof/>
            <w:webHidden/>
          </w:rPr>
          <w:instrText xml:space="preserve"> PAGEREF _Toc196994435 \h </w:instrText>
        </w:r>
        <w:r>
          <w:rPr>
            <w:noProof/>
            <w:webHidden/>
          </w:rPr>
        </w:r>
        <w:r>
          <w:rPr>
            <w:noProof/>
            <w:webHidden/>
          </w:rPr>
          <w:fldChar w:fldCharType="separate"/>
        </w:r>
        <w:r>
          <w:rPr>
            <w:noProof/>
            <w:webHidden/>
          </w:rPr>
          <w:t>15</w:t>
        </w:r>
        <w:r>
          <w:rPr>
            <w:noProof/>
            <w:webHidden/>
          </w:rPr>
          <w:fldChar w:fldCharType="end"/>
        </w:r>
      </w:hyperlink>
    </w:p>
    <w:p w14:paraId="20E71D11" w14:textId="48BC7B34"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6" w:history="1">
        <w:r w:rsidRPr="001A5668">
          <w:rPr>
            <w:rStyle w:val="Hyperlink"/>
            <w:noProof/>
          </w:rPr>
          <w:t>A rights-based approach upholds the dignity of all children and young people</w:t>
        </w:r>
        <w:r>
          <w:rPr>
            <w:noProof/>
            <w:webHidden/>
          </w:rPr>
          <w:tab/>
        </w:r>
        <w:r>
          <w:rPr>
            <w:noProof/>
            <w:webHidden/>
          </w:rPr>
          <w:fldChar w:fldCharType="begin"/>
        </w:r>
        <w:r>
          <w:rPr>
            <w:noProof/>
            <w:webHidden/>
          </w:rPr>
          <w:instrText xml:space="preserve"> PAGEREF _Toc196994436 \h </w:instrText>
        </w:r>
        <w:r>
          <w:rPr>
            <w:noProof/>
            <w:webHidden/>
          </w:rPr>
        </w:r>
        <w:r>
          <w:rPr>
            <w:noProof/>
            <w:webHidden/>
          </w:rPr>
          <w:fldChar w:fldCharType="separate"/>
        </w:r>
        <w:r>
          <w:rPr>
            <w:noProof/>
            <w:webHidden/>
          </w:rPr>
          <w:t>15</w:t>
        </w:r>
        <w:r>
          <w:rPr>
            <w:noProof/>
            <w:webHidden/>
          </w:rPr>
          <w:fldChar w:fldCharType="end"/>
        </w:r>
      </w:hyperlink>
    </w:p>
    <w:p w14:paraId="5D52E5B9" w14:textId="5AD9244D"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7" w:history="1">
        <w:r w:rsidRPr="001A5668">
          <w:rPr>
            <w:rStyle w:val="Hyperlink"/>
            <w:noProof/>
          </w:rPr>
          <w:t>A clear authorising environment enables child-centred reform and practice</w:t>
        </w:r>
        <w:r>
          <w:rPr>
            <w:noProof/>
            <w:webHidden/>
          </w:rPr>
          <w:tab/>
        </w:r>
        <w:r>
          <w:rPr>
            <w:noProof/>
            <w:webHidden/>
          </w:rPr>
          <w:fldChar w:fldCharType="begin"/>
        </w:r>
        <w:r>
          <w:rPr>
            <w:noProof/>
            <w:webHidden/>
          </w:rPr>
          <w:instrText xml:space="preserve"> PAGEREF _Toc196994437 \h </w:instrText>
        </w:r>
        <w:r>
          <w:rPr>
            <w:noProof/>
            <w:webHidden/>
          </w:rPr>
        </w:r>
        <w:r>
          <w:rPr>
            <w:noProof/>
            <w:webHidden/>
          </w:rPr>
          <w:fldChar w:fldCharType="separate"/>
        </w:r>
        <w:r>
          <w:rPr>
            <w:noProof/>
            <w:webHidden/>
          </w:rPr>
          <w:t>15</w:t>
        </w:r>
        <w:r>
          <w:rPr>
            <w:noProof/>
            <w:webHidden/>
          </w:rPr>
          <w:fldChar w:fldCharType="end"/>
        </w:r>
      </w:hyperlink>
    </w:p>
    <w:p w14:paraId="5043CE29" w14:textId="30784AE3"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38" w:history="1">
        <w:r w:rsidRPr="001A5668">
          <w:rPr>
            <w:rStyle w:val="Hyperlink"/>
            <w:noProof/>
          </w:rPr>
          <w:t>Where there is violence, there is resistance</w:t>
        </w:r>
        <w:r>
          <w:rPr>
            <w:noProof/>
            <w:webHidden/>
          </w:rPr>
          <w:tab/>
        </w:r>
        <w:r>
          <w:rPr>
            <w:noProof/>
            <w:webHidden/>
          </w:rPr>
          <w:fldChar w:fldCharType="begin"/>
        </w:r>
        <w:r>
          <w:rPr>
            <w:noProof/>
            <w:webHidden/>
          </w:rPr>
          <w:instrText xml:space="preserve"> PAGEREF _Toc196994438 \h </w:instrText>
        </w:r>
        <w:r>
          <w:rPr>
            <w:noProof/>
            <w:webHidden/>
          </w:rPr>
        </w:r>
        <w:r>
          <w:rPr>
            <w:noProof/>
            <w:webHidden/>
          </w:rPr>
          <w:fldChar w:fldCharType="separate"/>
        </w:r>
        <w:r>
          <w:rPr>
            <w:noProof/>
            <w:webHidden/>
          </w:rPr>
          <w:t>16</w:t>
        </w:r>
        <w:r>
          <w:rPr>
            <w:noProof/>
            <w:webHidden/>
          </w:rPr>
          <w:fldChar w:fldCharType="end"/>
        </w:r>
      </w:hyperlink>
    </w:p>
    <w:p w14:paraId="5448E092" w14:textId="2171BB64"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39" w:history="1">
        <w:r w:rsidRPr="001A5668">
          <w:rPr>
            <w:rStyle w:val="Hyperlink"/>
            <w:noProof/>
          </w:rPr>
          <w:t>What does the evidence say we need to do?</w:t>
        </w:r>
        <w:r>
          <w:rPr>
            <w:noProof/>
            <w:webHidden/>
          </w:rPr>
          <w:tab/>
        </w:r>
        <w:r>
          <w:rPr>
            <w:noProof/>
            <w:webHidden/>
          </w:rPr>
          <w:fldChar w:fldCharType="begin"/>
        </w:r>
        <w:r>
          <w:rPr>
            <w:noProof/>
            <w:webHidden/>
          </w:rPr>
          <w:instrText xml:space="preserve"> PAGEREF _Toc196994439 \h </w:instrText>
        </w:r>
        <w:r>
          <w:rPr>
            <w:noProof/>
            <w:webHidden/>
          </w:rPr>
        </w:r>
        <w:r>
          <w:rPr>
            <w:noProof/>
            <w:webHidden/>
          </w:rPr>
          <w:fldChar w:fldCharType="separate"/>
        </w:r>
        <w:r>
          <w:rPr>
            <w:noProof/>
            <w:webHidden/>
          </w:rPr>
          <w:t>17</w:t>
        </w:r>
        <w:r>
          <w:rPr>
            <w:noProof/>
            <w:webHidden/>
          </w:rPr>
          <w:fldChar w:fldCharType="end"/>
        </w:r>
      </w:hyperlink>
    </w:p>
    <w:p w14:paraId="0ADC2D8A" w14:textId="360C1471"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0" w:history="1">
        <w:r w:rsidRPr="001A5668">
          <w:rPr>
            <w:rStyle w:val="Hyperlink"/>
            <w:noProof/>
          </w:rPr>
          <w:t>Recognise the profound and diverse impacts of domestic, family and sexual violence on children and young people</w:t>
        </w:r>
        <w:r>
          <w:rPr>
            <w:noProof/>
            <w:webHidden/>
          </w:rPr>
          <w:tab/>
        </w:r>
        <w:r>
          <w:rPr>
            <w:noProof/>
            <w:webHidden/>
          </w:rPr>
          <w:fldChar w:fldCharType="begin"/>
        </w:r>
        <w:r>
          <w:rPr>
            <w:noProof/>
            <w:webHidden/>
          </w:rPr>
          <w:instrText xml:space="preserve"> PAGEREF _Toc196994440 \h </w:instrText>
        </w:r>
        <w:r>
          <w:rPr>
            <w:noProof/>
            <w:webHidden/>
          </w:rPr>
        </w:r>
        <w:r>
          <w:rPr>
            <w:noProof/>
            <w:webHidden/>
          </w:rPr>
          <w:fldChar w:fldCharType="separate"/>
        </w:r>
        <w:r>
          <w:rPr>
            <w:noProof/>
            <w:webHidden/>
          </w:rPr>
          <w:t>17</w:t>
        </w:r>
        <w:r>
          <w:rPr>
            <w:noProof/>
            <w:webHidden/>
          </w:rPr>
          <w:fldChar w:fldCharType="end"/>
        </w:r>
      </w:hyperlink>
    </w:p>
    <w:p w14:paraId="3BCBBB35" w14:textId="2812B873"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1" w:history="1">
        <w:r w:rsidRPr="001A5668">
          <w:rPr>
            <w:rStyle w:val="Hyperlink"/>
            <w:noProof/>
          </w:rPr>
          <w:t>Centre the voices, strengths and needs of children and young people</w:t>
        </w:r>
        <w:r>
          <w:rPr>
            <w:noProof/>
            <w:webHidden/>
          </w:rPr>
          <w:tab/>
        </w:r>
        <w:r>
          <w:rPr>
            <w:noProof/>
            <w:webHidden/>
          </w:rPr>
          <w:fldChar w:fldCharType="begin"/>
        </w:r>
        <w:r>
          <w:rPr>
            <w:noProof/>
            <w:webHidden/>
          </w:rPr>
          <w:instrText xml:space="preserve"> PAGEREF _Toc196994441 \h </w:instrText>
        </w:r>
        <w:r>
          <w:rPr>
            <w:noProof/>
            <w:webHidden/>
          </w:rPr>
        </w:r>
        <w:r>
          <w:rPr>
            <w:noProof/>
            <w:webHidden/>
          </w:rPr>
          <w:fldChar w:fldCharType="separate"/>
        </w:r>
        <w:r>
          <w:rPr>
            <w:noProof/>
            <w:webHidden/>
          </w:rPr>
          <w:t>21</w:t>
        </w:r>
        <w:r>
          <w:rPr>
            <w:noProof/>
            <w:webHidden/>
          </w:rPr>
          <w:fldChar w:fldCharType="end"/>
        </w:r>
      </w:hyperlink>
    </w:p>
    <w:p w14:paraId="11D9C350" w14:textId="625F203A"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2" w:history="1">
        <w:r w:rsidRPr="001A5668">
          <w:rPr>
            <w:rStyle w:val="Hyperlink"/>
            <w:noProof/>
          </w:rPr>
          <w:t>Prioritise primary prevention centring children and young people’s welLbeing and safety</w:t>
        </w:r>
        <w:r>
          <w:rPr>
            <w:noProof/>
            <w:webHidden/>
          </w:rPr>
          <w:tab/>
        </w:r>
        <w:r>
          <w:rPr>
            <w:noProof/>
            <w:webHidden/>
          </w:rPr>
          <w:fldChar w:fldCharType="begin"/>
        </w:r>
        <w:r>
          <w:rPr>
            <w:noProof/>
            <w:webHidden/>
          </w:rPr>
          <w:instrText xml:space="preserve"> PAGEREF _Toc196994442 \h </w:instrText>
        </w:r>
        <w:r>
          <w:rPr>
            <w:noProof/>
            <w:webHidden/>
          </w:rPr>
        </w:r>
        <w:r>
          <w:rPr>
            <w:noProof/>
            <w:webHidden/>
          </w:rPr>
          <w:fldChar w:fldCharType="separate"/>
        </w:r>
        <w:r>
          <w:rPr>
            <w:noProof/>
            <w:webHidden/>
          </w:rPr>
          <w:t>25</w:t>
        </w:r>
        <w:r>
          <w:rPr>
            <w:noProof/>
            <w:webHidden/>
          </w:rPr>
          <w:fldChar w:fldCharType="end"/>
        </w:r>
      </w:hyperlink>
    </w:p>
    <w:p w14:paraId="6A268C7B" w14:textId="318153AB"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3" w:history="1">
        <w:r w:rsidRPr="001A5668">
          <w:rPr>
            <w:rStyle w:val="Hyperlink"/>
            <w:noProof/>
          </w:rPr>
          <w:t>Acknowledge and act on Aboriginal and Torres Strait Islander peoples’ knowledge of what is best for their children</w:t>
        </w:r>
        <w:r>
          <w:rPr>
            <w:noProof/>
            <w:webHidden/>
          </w:rPr>
          <w:tab/>
        </w:r>
        <w:r>
          <w:rPr>
            <w:noProof/>
            <w:webHidden/>
          </w:rPr>
          <w:fldChar w:fldCharType="begin"/>
        </w:r>
        <w:r>
          <w:rPr>
            <w:noProof/>
            <w:webHidden/>
          </w:rPr>
          <w:instrText xml:space="preserve"> PAGEREF _Toc196994443 \h </w:instrText>
        </w:r>
        <w:r>
          <w:rPr>
            <w:noProof/>
            <w:webHidden/>
          </w:rPr>
        </w:r>
        <w:r>
          <w:rPr>
            <w:noProof/>
            <w:webHidden/>
          </w:rPr>
          <w:fldChar w:fldCharType="separate"/>
        </w:r>
        <w:r>
          <w:rPr>
            <w:noProof/>
            <w:webHidden/>
          </w:rPr>
          <w:t>31</w:t>
        </w:r>
        <w:r>
          <w:rPr>
            <w:noProof/>
            <w:webHidden/>
          </w:rPr>
          <w:fldChar w:fldCharType="end"/>
        </w:r>
      </w:hyperlink>
    </w:p>
    <w:p w14:paraId="63E84244" w14:textId="3F008173"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4" w:history="1">
        <w:r w:rsidRPr="001A5668">
          <w:rPr>
            <w:rStyle w:val="Hyperlink"/>
            <w:noProof/>
          </w:rPr>
          <w:t>Design and deliver holistic child-centred systems, policies and supports</w:t>
        </w:r>
        <w:r>
          <w:rPr>
            <w:noProof/>
            <w:webHidden/>
          </w:rPr>
          <w:tab/>
        </w:r>
        <w:r>
          <w:rPr>
            <w:noProof/>
            <w:webHidden/>
          </w:rPr>
          <w:fldChar w:fldCharType="begin"/>
        </w:r>
        <w:r>
          <w:rPr>
            <w:noProof/>
            <w:webHidden/>
          </w:rPr>
          <w:instrText xml:space="preserve"> PAGEREF _Toc196994444 \h </w:instrText>
        </w:r>
        <w:r>
          <w:rPr>
            <w:noProof/>
            <w:webHidden/>
          </w:rPr>
        </w:r>
        <w:r>
          <w:rPr>
            <w:noProof/>
            <w:webHidden/>
          </w:rPr>
          <w:fldChar w:fldCharType="separate"/>
        </w:r>
        <w:r>
          <w:rPr>
            <w:noProof/>
            <w:webHidden/>
          </w:rPr>
          <w:t>35</w:t>
        </w:r>
        <w:r>
          <w:rPr>
            <w:noProof/>
            <w:webHidden/>
          </w:rPr>
          <w:fldChar w:fldCharType="end"/>
        </w:r>
      </w:hyperlink>
    </w:p>
    <w:p w14:paraId="60432702" w14:textId="2F6FB770"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5" w:history="1">
        <w:r w:rsidRPr="001A5668">
          <w:rPr>
            <w:rStyle w:val="Hyperlink"/>
            <w:noProof/>
          </w:rPr>
          <w:t>Collaborate across systems to respond holistically to children and young people’s needs</w:t>
        </w:r>
        <w:r>
          <w:rPr>
            <w:noProof/>
            <w:webHidden/>
          </w:rPr>
          <w:tab/>
        </w:r>
        <w:r>
          <w:rPr>
            <w:noProof/>
            <w:webHidden/>
          </w:rPr>
          <w:fldChar w:fldCharType="begin"/>
        </w:r>
        <w:r>
          <w:rPr>
            <w:noProof/>
            <w:webHidden/>
          </w:rPr>
          <w:instrText xml:space="preserve"> PAGEREF _Toc196994445 \h </w:instrText>
        </w:r>
        <w:r>
          <w:rPr>
            <w:noProof/>
            <w:webHidden/>
          </w:rPr>
        </w:r>
        <w:r>
          <w:rPr>
            <w:noProof/>
            <w:webHidden/>
          </w:rPr>
          <w:fldChar w:fldCharType="separate"/>
        </w:r>
        <w:r>
          <w:rPr>
            <w:noProof/>
            <w:webHidden/>
          </w:rPr>
          <w:t>45</w:t>
        </w:r>
        <w:r>
          <w:rPr>
            <w:noProof/>
            <w:webHidden/>
          </w:rPr>
          <w:fldChar w:fldCharType="end"/>
        </w:r>
      </w:hyperlink>
    </w:p>
    <w:p w14:paraId="0B3C5EAE" w14:textId="00C74838"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6" w:history="1">
        <w:r w:rsidRPr="001A5668">
          <w:rPr>
            <w:rStyle w:val="Hyperlink"/>
            <w:noProof/>
          </w:rPr>
          <w:t>Invest in skill development in trauma- and DFSV-informed care across systems and services</w:t>
        </w:r>
        <w:r>
          <w:rPr>
            <w:noProof/>
            <w:webHidden/>
          </w:rPr>
          <w:tab/>
        </w:r>
        <w:r>
          <w:rPr>
            <w:noProof/>
            <w:webHidden/>
          </w:rPr>
          <w:fldChar w:fldCharType="begin"/>
        </w:r>
        <w:r>
          <w:rPr>
            <w:noProof/>
            <w:webHidden/>
          </w:rPr>
          <w:instrText xml:space="preserve"> PAGEREF _Toc196994446 \h </w:instrText>
        </w:r>
        <w:r>
          <w:rPr>
            <w:noProof/>
            <w:webHidden/>
          </w:rPr>
        </w:r>
        <w:r>
          <w:rPr>
            <w:noProof/>
            <w:webHidden/>
          </w:rPr>
          <w:fldChar w:fldCharType="separate"/>
        </w:r>
        <w:r>
          <w:rPr>
            <w:noProof/>
            <w:webHidden/>
          </w:rPr>
          <w:t>51</w:t>
        </w:r>
        <w:r>
          <w:rPr>
            <w:noProof/>
            <w:webHidden/>
          </w:rPr>
          <w:fldChar w:fldCharType="end"/>
        </w:r>
      </w:hyperlink>
    </w:p>
    <w:p w14:paraId="260902B8" w14:textId="48AC47A5" w:rsidR="00763190" w:rsidRDefault="00763190">
      <w:pPr>
        <w:pStyle w:val="TOC3"/>
        <w:tabs>
          <w:tab w:val="right" w:leader="dot" w:pos="10194"/>
        </w:tabs>
        <w:rPr>
          <w:rFonts w:asciiTheme="minorHAnsi" w:eastAsiaTheme="minorEastAsia" w:hAnsiTheme="minorHAnsi"/>
          <w:b w:val="0"/>
          <w:noProof/>
          <w:color w:val="auto"/>
          <w:sz w:val="22"/>
          <w:lang w:eastAsia="en-AU"/>
        </w:rPr>
      </w:pPr>
      <w:hyperlink w:anchor="_Toc196994447" w:history="1">
        <w:r w:rsidRPr="001A5668">
          <w:rPr>
            <w:rStyle w:val="Hyperlink"/>
            <w:noProof/>
          </w:rPr>
          <w:t>Share knowledge across services working with disability; domestic, family and sexual violence; and children and young people</w:t>
        </w:r>
        <w:r>
          <w:rPr>
            <w:noProof/>
            <w:webHidden/>
          </w:rPr>
          <w:tab/>
        </w:r>
        <w:r>
          <w:rPr>
            <w:noProof/>
            <w:webHidden/>
          </w:rPr>
          <w:fldChar w:fldCharType="begin"/>
        </w:r>
        <w:r>
          <w:rPr>
            <w:noProof/>
            <w:webHidden/>
          </w:rPr>
          <w:instrText xml:space="preserve"> PAGEREF _Toc196994447 \h </w:instrText>
        </w:r>
        <w:r>
          <w:rPr>
            <w:noProof/>
            <w:webHidden/>
          </w:rPr>
        </w:r>
        <w:r>
          <w:rPr>
            <w:noProof/>
            <w:webHidden/>
          </w:rPr>
          <w:fldChar w:fldCharType="separate"/>
        </w:r>
        <w:r>
          <w:rPr>
            <w:noProof/>
            <w:webHidden/>
          </w:rPr>
          <w:t>54</w:t>
        </w:r>
        <w:r>
          <w:rPr>
            <w:noProof/>
            <w:webHidden/>
          </w:rPr>
          <w:fldChar w:fldCharType="end"/>
        </w:r>
      </w:hyperlink>
    </w:p>
    <w:p w14:paraId="42BA0796" w14:textId="577195A8"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48" w:history="1">
        <w:r w:rsidRPr="001A5668">
          <w:rPr>
            <w:rStyle w:val="Hyperlink"/>
            <w:noProof/>
          </w:rPr>
          <w:t>Conclusion</w:t>
        </w:r>
        <w:r>
          <w:rPr>
            <w:noProof/>
            <w:webHidden/>
          </w:rPr>
          <w:tab/>
        </w:r>
        <w:r>
          <w:rPr>
            <w:noProof/>
            <w:webHidden/>
          </w:rPr>
          <w:fldChar w:fldCharType="begin"/>
        </w:r>
        <w:r>
          <w:rPr>
            <w:noProof/>
            <w:webHidden/>
          </w:rPr>
          <w:instrText xml:space="preserve"> PAGEREF _Toc196994448 \h </w:instrText>
        </w:r>
        <w:r>
          <w:rPr>
            <w:noProof/>
            <w:webHidden/>
          </w:rPr>
        </w:r>
        <w:r>
          <w:rPr>
            <w:noProof/>
            <w:webHidden/>
          </w:rPr>
          <w:fldChar w:fldCharType="separate"/>
        </w:r>
        <w:r>
          <w:rPr>
            <w:noProof/>
            <w:webHidden/>
          </w:rPr>
          <w:t>60</w:t>
        </w:r>
        <w:r>
          <w:rPr>
            <w:noProof/>
            <w:webHidden/>
          </w:rPr>
          <w:fldChar w:fldCharType="end"/>
        </w:r>
      </w:hyperlink>
    </w:p>
    <w:p w14:paraId="75C1EEEA" w14:textId="32222C0E" w:rsidR="00763190" w:rsidRDefault="00763190">
      <w:pPr>
        <w:pStyle w:val="TOC2"/>
        <w:tabs>
          <w:tab w:val="right" w:leader="dot" w:pos="10194"/>
        </w:tabs>
        <w:rPr>
          <w:rFonts w:asciiTheme="minorHAnsi" w:eastAsiaTheme="minorEastAsia" w:hAnsiTheme="minorHAnsi"/>
          <w:b w:val="0"/>
          <w:noProof/>
          <w:color w:val="auto"/>
          <w:sz w:val="22"/>
          <w:lang w:eastAsia="en-AU"/>
        </w:rPr>
      </w:pPr>
      <w:hyperlink w:anchor="_Toc196994449" w:history="1">
        <w:r w:rsidRPr="001A5668">
          <w:rPr>
            <w:rStyle w:val="Hyperlink"/>
            <w:noProof/>
          </w:rPr>
          <w:t>References</w:t>
        </w:r>
        <w:r>
          <w:rPr>
            <w:noProof/>
            <w:webHidden/>
          </w:rPr>
          <w:tab/>
        </w:r>
        <w:r>
          <w:rPr>
            <w:noProof/>
            <w:webHidden/>
          </w:rPr>
          <w:fldChar w:fldCharType="begin"/>
        </w:r>
        <w:r>
          <w:rPr>
            <w:noProof/>
            <w:webHidden/>
          </w:rPr>
          <w:instrText xml:space="preserve"> PAGEREF _Toc196994449 \h </w:instrText>
        </w:r>
        <w:r>
          <w:rPr>
            <w:noProof/>
            <w:webHidden/>
          </w:rPr>
        </w:r>
        <w:r>
          <w:rPr>
            <w:noProof/>
            <w:webHidden/>
          </w:rPr>
          <w:fldChar w:fldCharType="separate"/>
        </w:r>
        <w:r>
          <w:rPr>
            <w:noProof/>
            <w:webHidden/>
          </w:rPr>
          <w:t>61</w:t>
        </w:r>
        <w:r>
          <w:rPr>
            <w:noProof/>
            <w:webHidden/>
          </w:rPr>
          <w:fldChar w:fldCharType="end"/>
        </w:r>
      </w:hyperlink>
    </w:p>
    <w:p w14:paraId="28D7B40F" w14:textId="2BF776A7" w:rsidR="00A803C8" w:rsidRPr="007B2774" w:rsidRDefault="00763190" w:rsidP="00B70E51">
      <w:pPr>
        <w:pStyle w:val="TOC3"/>
        <w:tabs>
          <w:tab w:val="right" w:leader="dot" w:pos="10194"/>
        </w:tabs>
        <w:ind w:left="0"/>
        <w:rPr>
          <w:rFonts w:asciiTheme="minorHAnsi" w:eastAsiaTheme="minorEastAsia" w:hAnsiTheme="minorHAnsi"/>
          <w:b w:val="0"/>
          <w:noProof/>
          <w:sz w:val="22"/>
          <w:lang w:eastAsia="en-AU"/>
        </w:rPr>
      </w:pPr>
      <w:r>
        <w:rPr>
          <w:sz w:val="21"/>
        </w:rPr>
        <w:fldChar w:fldCharType="end"/>
      </w:r>
      <w:r w:rsidR="00A803C8">
        <w:br w:type="page"/>
      </w:r>
    </w:p>
    <w:p w14:paraId="469CA0B7" w14:textId="057EA37A" w:rsidR="00932215" w:rsidRPr="00932215" w:rsidRDefault="00932215" w:rsidP="002C7835">
      <w:pPr>
        <w:pStyle w:val="H2SectionTitle"/>
      </w:pPr>
      <w:bookmarkStart w:id="4" w:name="_Toc196993855"/>
      <w:bookmarkStart w:id="5" w:name="_Toc196994422"/>
      <w:r w:rsidRPr="002C7835">
        <w:rPr>
          <w:rStyle w:val="H2subheading"/>
        </w:rPr>
        <w:lastRenderedPageBreak/>
        <w:t>Quick look:</w:t>
      </w:r>
      <w:bookmarkStart w:id="6" w:name="_Toc196822837"/>
      <w:bookmarkEnd w:id="3"/>
      <w:r w:rsidR="00173C96">
        <w:br/>
      </w:r>
      <w:r w:rsidRPr="00932215">
        <w:t>Impacts, priorities and actions</w:t>
      </w:r>
      <w:bookmarkEnd w:id="4"/>
      <w:bookmarkEnd w:id="5"/>
      <w:bookmarkEnd w:id="6"/>
    </w:p>
    <w:p w14:paraId="672C7E77" w14:textId="22C6BBC9" w:rsidR="00932215" w:rsidRPr="00932215" w:rsidRDefault="00932215" w:rsidP="00403EAA">
      <w:pPr>
        <w:pStyle w:val="BodySans"/>
      </w:pPr>
      <w:r w:rsidRPr="00932215">
        <w:t xml:space="preserve">There are no circumstances in which children and young people are subjected to domestic, family and sexual violence and not harmed. They are victims and </w:t>
      </w:r>
      <w:proofErr w:type="gramStart"/>
      <w:r w:rsidRPr="00932215">
        <w:t>survivors in their own right, and</w:t>
      </w:r>
      <w:proofErr w:type="gramEnd"/>
      <w:r w:rsidRPr="00932215">
        <w:t xml:space="preserve"> they know it.</w:t>
      </w:r>
    </w:p>
    <w:p w14:paraId="30FC95F7" w14:textId="01B0D780" w:rsidR="00932215" w:rsidRPr="006A7540" w:rsidRDefault="00B800B1" w:rsidP="006A7540">
      <w:pPr>
        <w:pStyle w:val="Quotecallout"/>
      </w:pPr>
      <w:r>
        <w:t>‘</w:t>
      </w:r>
      <w:r w:rsidR="00932215" w:rsidRPr="006A7540">
        <w:t>In most situations we are overlooked, ignored, or barely included. This is not only an issue that creates more trauma for children and young people but can affect our physical safety as well.</w:t>
      </w:r>
      <w:r>
        <w:t>’</w:t>
      </w:r>
    </w:p>
    <w:p w14:paraId="65120370" w14:textId="6A6F0354" w:rsidR="00932215" w:rsidRPr="006A7540" w:rsidRDefault="00932215" w:rsidP="006A7540">
      <w:pPr>
        <w:pStyle w:val="Quotecitation"/>
      </w:pPr>
      <w:r w:rsidRPr="006A7540">
        <w:t>Annie, she/her, a young victim-survivor of family violence</w:t>
      </w:r>
      <w:r w:rsidR="005B5019">
        <w:rPr>
          <w:rStyle w:val="FootnoteReference"/>
        </w:rPr>
        <w:footnoteReference w:id="1"/>
      </w:r>
    </w:p>
    <w:p w14:paraId="7F1AD04D" w14:textId="4BDA756B" w:rsidR="00932215" w:rsidRPr="00932215" w:rsidRDefault="00932215" w:rsidP="00403EAA">
      <w:pPr>
        <w:pStyle w:val="BodySans"/>
      </w:pPr>
      <w:r w:rsidRPr="00932215">
        <w:t>Children and young people’s lives are diverse, and they experience violence as individuals. All children and young people demonstrate strengths, resilience, and use acts of resistance to protect themselves and others from violence.</w:t>
      </w:r>
    </w:p>
    <w:p w14:paraId="5F1FA1C8" w14:textId="59FB5586" w:rsidR="00932215" w:rsidRPr="00403EAA" w:rsidRDefault="00932215" w:rsidP="00403EAA">
      <w:pPr>
        <w:pStyle w:val="BodySans"/>
        <w:rPr>
          <w:rStyle w:val="Strong"/>
        </w:rPr>
      </w:pPr>
      <w:r w:rsidRPr="00403EAA">
        <w:rPr>
          <w:rStyle w:val="Strong"/>
        </w:rPr>
        <w:t>The impacts of domestic, family and sexual violence on children and young people can be ongoing and lifelong and include …</w:t>
      </w:r>
    </w:p>
    <w:p w14:paraId="7DB7AADD" w14:textId="08FF9E31" w:rsidR="00932215" w:rsidRPr="00932215" w:rsidRDefault="00932215" w:rsidP="00774FFB">
      <w:pPr>
        <w:pStyle w:val="BodySerifBullet1"/>
      </w:pPr>
      <w:r w:rsidRPr="00932215">
        <w:t>Mental health conditions</w:t>
      </w:r>
    </w:p>
    <w:p w14:paraId="7935B41E" w14:textId="40661BCF" w:rsidR="00932215" w:rsidRPr="00932215" w:rsidRDefault="00932215" w:rsidP="00774FFB">
      <w:pPr>
        <w:pStyle w:val="BodySerifBullet1"/>
      </w:pPr>
      <w:r w:rsidRPr="00932215">
        <w:t>Poor physical health</w:t>
      </w:r>
    </w:p>
    <w:p w14:paraId="27CCBD54" w14:textId="715E779E" w:rsidR="00932215" w:rsidRPr="00932215" w:rsidRDefault="00932215" w:rsidP="00774FFB">
      <w:pPr>
        <w:pStyle w:val="BodySerifBullet1"/>
      </w:pPr>
      <w:r w:rsidRPr="00932215">
        <w:t>Fragmented family relationships</w:t>
      </w:r>
    </w:p>
    <w:p w14:paraId="201CD974" w14:textId="0873490E" w:rsidR="00932215" w:rsidRPr="00932215" w:rsidRDefault="00932215" w:rsidP="00774FFB">
      <w:pPr>
        <w:pStyle w:val="BodySerifBullet1"/>
      </w:pPr>
      <w:r w:rsidRPr="00932215">
        <w:t>Increased likelihood of being subjected to or using violence</w:t>
      </w:r>
    </w:p>
    <w:p w14:paraId="59A9176D" w14:textId="7A66D8F0" w:rsidR="00932215" w:rsidRPr="00932215" w:rsidRDefault="00932215" w:rsidP="00774FFB">
      <w:pPr>
        <w:pStyle w:val="BodySerifBullet1"/>
      </w:pPr>
      <w:r w:rsidRPr="00932215">
        <w:t>Difficulty forming healthy connections with others</w:t>
      </w:r>
    </w:p>
    <w:p w14:paraId="30BA21FA" w14:textId="2CA6133B" w:rsidR="00932215" w:rsidRPr="00932215" w:rsidRDefault="00932215" w:rsidP="00774FFB">
      <w:pPr>
        <w:pStyle w:val="BodySerifBullet1"/>
      </w:pPr>
      <w:r w:rsidRPr="00932215">
        <w:t>Disrupted ties to faith, community and culture</w:t>
      </w:r>
    </w:p>
    <w:p w14:paraId="403B5927" w14:textId="02116C86" w:rsidR="00932215" w:rsidRPr="00932215" w:rsidRDefault="00932215" w:rsidP="00774FFB">
      <w:pPr>
        <w:pStyle w:val="BodySerifBullet1"/>
      </w:pPr>
      <w:r w:rsidRPr="00932215">
        <w:t>Decreased school engagement and educational performance</w:t>
      </w:r>
    </w:p>
    <w:p w14:paraId="5D07AF9B" w14:textId="40B6B01A" w:rsidR="00932215" w:rsidRPr="00932215" w:rsidRDefault="00932215" w:rsidP="00774FFB">
      <w:pPr>
        <w:pStyle w:val="BodySerifBullet1"/>
      </w:pPr>
      <w:r w:rsidRPr="00932215">
        <w:t>Physical injury</w:t>
      </w:r>
    </w:p>
    <w:p w14:paraId="1B35E4E9" w14:textId="71F2A85A" w:rsidR="00932215" w:rsidRPr="00932215" w:rsidRDefault="00932215" w:rsidP="00774FFB">
      <w:pPr>
        <w:pStyle w:val="BodySerifBullet1"/>
      </w:pPr>
      <w:r w:rsidRPr="00932215">
        <w:t>Death caused by a parent (filicide)</w:t>
      </w:r>
    </w:p>
    <w:p w14:paraId="7D9B739E" w14:textId="651D3744" w:rsidR="00932215" w:rsidRPr="00932215" w:rsidRDefault="00932215" w:rsidP="00774FFB">
      <w:pPr>
        <w:pStyle w:val="BodySerifBullet1"/>
      </w:pPr>
      <w:r w:rsidRPr="00932215">
        <w:t>The death of family members through filicide or homicide</w:t>
      </w:r>
    </w:p>
    <w:p w14:paraId="4FAF5E59" w14:textId="205935B3" w:rsidR="00932215" w:rsidRPr="00403EAA" w:rsidRDefault="00932215" w:rsidP="00403EAA">
      <w:pPr>
        <w:pStyle w:val="BodySans"/>
        <w:rPr>
          <w:rStyle w:val="Strong"/>
        </w:rPr>
      </w:pPr>
      <w:r w:rsidRPr="00403EAA">
        <w:rPr>
          <w:rStyle w:val="Strong"/>
        </w:rPr>
        <w:t>Service and system responses do not always meet the needs of children and young people subjected to domestic, family and sexual violence or using violence themselves. This is particularly apparent for …</w:t>
      </w:r>
    </w:p>
    <w:p w14:paraId="15C3502E" w14:textId="196DC5DB" w:rsidR="00932215" w:rsidRPr="00932215" w:rsidRDefault="00932215" w:rsidP="00774FFB">
      <w:pPr>
        <w:pStyle w:val="BodySerifBullet1"/>
      </w:pPr>
      <w:r w:rsidRPr="00932215">
        <w:t>Children and young people and families with disability</w:t>
      </w:r>
    </w:p>
    <w:p w14:paraId="00E7B202" w14:textId="234C3462" w:rsidR="00932215" w:rsidRPr="00932215" w:rsidRDefault="00932215" w:rsidP="00774FFB">
      <w:pPr>
        <w:pStyle w:val="BodySerifBullet1"/>
      </w:pPr>
      <w:r w:rsidRPr="00932215">
        <w:t>Aboriginal and Torres Strait Islander children and young people and their families</w:t>
      </w:r>
    </w:p>
    <w:p w14:paraId="53A49A2B" w14:textId="3D825491" w:rsidR="00932215" w:rsidRPr="00932215" w:rsidRDefault="00932215" w:rsidP="00774FFB">
      <w:pPr>
        <w:pStyle w:val="BodySerifBullet1"/>
      </w:pPr>
      <w:r w:rsidRPr="00932215">
        <w:t>Regional and rural children and families</w:t>
      </w:r>
    </w:p>
    <w:p w14:paraId="6CBB3A3D" w14:textId="4BF304A9" w:rsidR="00932215" w:rsidRPr="00932215" w:rsidRDefault="00932215" w:rsidP="00774FFB">
      <w:pPr>
        <w:pStyle w:val="BodySerifBullet1"/>
      </w:pPr>
      <w:r w:rsidRPr="00932215">
        <w:t>Culturally and linguistically diverse families</w:t>
      </w:r>
    </w:p>
    <w:p w14:paraId="65B61A90" w14:textId="450693E5" w:rsidR="00932215" w:rsidRPr="00932215" w:rsidRDefault="00932215" w:rsidP="00774FFB">
      <w:pPr>
        <w:pStyle w:val="BodySerifBullet1"/>
      </w:pPr>
      <w:r w:rsidRPr="00932215">
        <w:t>LGBTQ+ and intersex children and young people and families</w:t>
      </w:r>
    </w:p>
    <w:p w14:paraId="1625EF71" w14:textId="2864A37E" w:rsidR="00932215" w:rsidRPr="00403EAA" w:rsidRDefault="00932215" w:rsidP="00F414A0">
      <w:pPr>
        <w:pStyle w:val="BodySans"/>
        <w:keepNext/>
        <w:keepLines/>
        <w:rPr>
          <w:rStyle w:val="Strong"/>
        </w:rPr>
      </w:pPr>
      <w:r w:rsidRPr="00403EAA">
        <w:rPr>
          <w:rStyle w:val="Strong"/>
        </w:rPr>
        <w:lastRenderedPageBreak/>
        <w:t>Children and young people’s experiences of domestic, family and sexual violence can intersect with and be influenced by other complex issues. These include …</w:t>
      </w:r>
    </w:p>
    <w:p w14:paraId="485F6F75" w14:textId="37E0D072" w:rsidR="00932215" w:rsidRPr="00932215" w:rsidRDefault="00932215" w:rsidP="00F414A0">
      <w:pPr>
        <w:pStyle w:val="BodySerifBullet1"/>
        <w:keepNext/>
        <w:keepLines/>
        <w:ind w:left="714" w:hanging="357"/>
      </w:pPr>
      <w:r w:rsidRPr="00932215">
        <w:t>Parental alcohol and other drug use</w:t>
      </w:r>
    </w:p>
    <w:p w14:paraId="1043B832" w14:textId="46A97DAE" w:rsidR="00932215" w:rsidRPr="00932215" w:rsidRDefault="00932215" w:rsidP="00F414A0">
      <w:pPr>
        <w:pStyle w:val="BodySerifBullet1"/>
        <w:keepNext/>
        <w:keepLines/>
        <w:ind w:left="714" w:hanging="357"/>
      </w:pPr>
      <w:r w:rsidRPr="00932215">
        <w:t>Physical or mental health issues</w:t>
      </w:r>
    </w:p>
    <w:p w14:paraId="10FDFDBB" w14:textId="6F475500" w:rsidR="00932215" w:rsidRPr="00932215" w:rsidRDefault="00932215" w:rsidP="00F414A0">
      <w:pPr>
        <w:pStyle w:val="BodySerifBullet1"/>
        <w:keepNext/>
        <w:keepLines/>
        <w:ind w:left="714" w:hanging="357"/>
      </w:pPr>
      <w:r w:rsidRPr="00932215">
        <w:t>Parental incarceration</w:t>
      </w:r>
    </w:p>
    <w:p w14:paraId="7AFB9ECF" w14:textId="1E94C435" w:rsidR="00932215" w:rsidRPr="00932215" w:rsidRDefault="00932215" w:rsidP="00F414A0">
      <w:pPr>
        <w:pStyle w:val="BodySerifBullet1"/>
        <w:keepNext/>
        <w:keepLines/>
        <w:ind w:left="714" w:hanging="357"/>
      </w:pPr>
      <w:r w:rsidRPr="00932215">
        <w:t>Trauma from harm caused by institutions, systems and services</w:t>
      </w:r>
    </w:p>
    <w:p w14:paraId="22086E07" w14:textId="4C37EB9C" w:rsidR="00932215" w:rsidRPr="00932215" w:rsidRDefault="00932215" w:rsidP="00F414A0">
      <w:pPr>
        <w:pStyle w:val="BodySerifBullet1"/>
        <w:keepNext/>
        <w:keepLines/>
        <w:ind w:left="714" w:hanging="357"/>
      </w:pPr>
      <w:r w:rsidRPr="00932215">
        <w:t>Intergenerational trauma</w:t>
      </w:r>
    </w:p>
    <w:p w14:paraId="2E08CEC2" w14:textId="4E42218F" w:rsidR="006534FF" w:rsidRPr="00932215" w:rsidRDefault="00932215" w:rsidP="006534FF">
      <w:pPr>
        <w:pStyle w:val="BodySerifBullet1"/>
        <w:keepNext/>
        <w:keepLines/>
        <w:ind w:left="714" w:hanging="357"/>
      </w:pPr>
      <w:r w:rsidRPr="00932215">
        <w:t>Financial stress and poverty</w:t>
      </w:r>
    </w:p>
    <w:p w14:paraId="3137D458" w14:textId="02DF181F" w:rsidR="00932215" w:rsidRPr="00932215" w:rsidRDefault="00932215" w:rsidP="006534FF">
      <w:pPr>
        <w:pStyle w:val="H3"/>
        <w:spacing w:before="720"/>
      </w:pPr>
      <w:bookmarkStart w:id="7" w:name="_Toc196822838"/>
      <w:bookmarkStart w:id="8" w:name="_Toc196993856"/>
      <w:bookmarkStart w:id="9" w:name="_Toc196994423"/>
      <w:r w:rsidRPr="00403EAA">
        <w:rPr>
          <w:rStyle w:val="H3subheading"/>
        </w:rPr>
        <w:t>Supporting children and young people’s safety</w:t>
      </w:r>
      <w:bookmarkStart w:id="10" w:name="_Toc196822839"/>
      <w:bookmarkEnd w:id="7"/>
      <w:bookmarkEnd w:id="8"/>
      <w:bookmarkEnd w:id="9"/>
      <w:r w:rsidR="00403EAA">
        <w:br/>
      </w:r>
      <w:r w:rsidRPr="00932215">
        <w:t>The "how": Four principles to underpin reform</w:t>
      </w:r>
      <w:bookmarkEnd w:id="10"/>
    </w:p>
    <w:p w14:paraId="45D9F11C" w14:textId="7EFCCA8C" w:rsidR="00932215" w:rsidRPr="00932215" w:rsidRDefault="00932215" w:rsidP="00337EDD">
      <w:pPr>
        <w:pStyle w:val="H4"/>
      </w:pPr>
      <w:r w:rsidRPr="00932215">
        <w:t>Systems of oppression intersect to create compounding forms of discrimination</w:t>
      </w:r>
    </w:p>
    <w:p w14:paraId="34AA3AFC" w14:textId="058C26AD" w:rsidR="00932215" w:rsidRPr="00932215" w:rsidRDefault="00932215" w:rsidP="00403EAA">
      <w:pPr>
        <w:pStyle w:val="BodySans"/>
      </w:pPr>
      <w:r w:rsidRPr="00932215">
        <w:t>There is no single experience of being a child or young person. When working to support the safety and wellbeing of children and young people we must use an intersectional approach.</w:t>
      </w:r>
    </w:p>
    <w:p w14:paraId="6CF1BD29" w14:textId="77777777" w:rsidR="00770C57" w:rsidRDefault="00932215" w:rsidP="00337EDD">
      <w:pPr>
        <w:pStyle w:val="H4"/>
      </w:pPr>
      <w:r w:rsidRPr="00932215">
        <w:t xml:space="preserve">A rights-based approach upholds the dignity of all children and young people </w:t>
      </w:r>
    </w:p>
    <w:p w14:paraId="25D6164E" w14:textId="1C9DCDED" w:rsidR="00932215" w:rsidRPr="00932215" w:rsidRDefault="00932215" w:rsidP="00403EAA">
      <w:pPr>
        <w:pStyle w:val="BodySans"/>
      </w:pPr>
      <w:r w:rsidRPr="00932215">
        <w:t>Policy and service systems need to be rights-focused to avoid causing further harm.</w:t>
      </w:r>
    </w:p>
    <w:p w14:paraId="2122864E" w14:textId="757FEEF3" w:rsidR="00932215" w:rsidRPr="00932215" w:rsidRDefault="00932215" w:rsidP="00337EDD">
      <w:pPr>
        <w:pStyle w:val="H4"/>
      </w:pPr>
      <w:r w:rsidRPr="00932215">
        <w:t>A clear authorising environment enables child-centred reform and practice</w:t>
      </w:r>
    </w:p>
    <w:p w14:paraId="7CE03768" w14:textId="1766E9C9" w:rsidR="00932215" w:rsidRPr="00932215" w:rsidRDefault="00932215" w:rsidP="00403EAA">
      <w:pPr>
        <w:pStyle w:val="BodySans"/>
      </w:pPr>
      <w:r w:rsidRPr="00932215">
        <w:t>Policy and system change needs to be supported by an authorising environment with supportive leadership, adequate resourcing, child-focused and DFSV-informed policies and procedures, and education and training.</w:t>
      </w:r>
    </w:p>
    <w:p w14:paraId="40BA8E36" w14:textId="18249E5D" w:rsidR="00932215" w:rsidRPr="00932215" w:rsidRDefault="00932215" w:rsidP="00337EDD">
      <w:pPr>
        <w:pStyle w:val="H4"/>
      </w:pPr>
      <w:r w:rsidRPr="00932215">
        <w:t>Where there is violence, there is resistance</w:t>
      </w:r>
    </w:p>
    <w:p w14:paraId="0D36E086" w14:textId="0643426A" w:rsidR="00521AB6" w:rsidRDefault="00932215" w:rsidP="00403EAA">
      <w:pPr>
        <w:pStyle w:val="BodySans"/>
      </w:pPr>
      <w:r w:rsidRPr="00932215">
        <w:t>The strengths, resilience and resistance of children and young people should be recognised and incorporated into trauma-informed, strengths-based system responses.</w:t>
      </w:r>
    </w:p>
    <w:p w14:paraId="5D578A94" w14:textId="77777777" w:rsidR="00521AB6" w:rsidRDefault="00521AB6">
      <w:pPr>
        <w:rPr>
          <w:rFonts w:ascii="Arial" w:eastAsia="Times New Roman" w:hAnsi="Arial" w:cs="Arial"/>
          <w:sz w:val="22"/>
          <w:lang w:eastAsia="en-AU"/>
        </w:rPr>
      </w:pPr>
      <w:r>
        <w:br w:type="page"/>
      </w:r>
    </w:p>
    <w:p w14:paraId="0D502CCE" w14:textId="49F42323" w:rsidR="00932215" w:rsidRPr="005B5019" w:rsidRDefault="00932215" w:rsidP="00B9183A">
      <w:pPr>
        <w:pStyle w:val="H3"/>
        <w:spacing w:after="0" w:afterAutospacing="0"/>
        <w:rPr>
          <w:rStyle w:val="H3subheading"/>
        </w:rPr>
      </w:pPr>
      <w:bookmarkStart w:id="11" w:name="_Toc196822840"/>
      <w:bookmarkStart w:id="12" w:name="_Toc196993857"/>
      <w:bookmarkStart w:id="13" w:name="_Toc196994424"/>
      <w:r w:rsidRPr="005B5019">
        <w:rPr>
          <w:rStyle w:val="H3subheading"/>
        </w:rPr>
        <w:lastRenderedPageBreak/>
        <w:t>Supporting children and young people’s safety</w:t>
      </w:r>
      <w:bookmarkEnd w:id="11"/>
      <w:bookmarkEnd w:id="12"/>
      <w:bookmarkEnd w:id="13"/>
    </w:p>
    <w:p w14:paraId="7D90B0F3" w14:textId="6397E75D" w:rsidR="00932215" w:rsidRPr="00932215" w:rsidRDefault="00932215" w:rsidP="00B9183A">
      <w:pPr>
        <w:pStyle w:val="H3"/>
        <w:spacing w:before="0" w:after="240" w:afterAutospacing="0"/>
      </w:pPr>
      <w:bookmarkStart w:id="14" w:name="_Toc196822841"/>
      <w:r w:rsidRPr="00932215">
        <w:t>The "what": Eight priorities for action</w:t>
      </w:r>
      <w:bookmarkEnd w:id="14"/>
    </w:p>
    <w:p w14:paraId="32E1583C" w14:textId="0CCB20C0" w:rsidR="00932215" w:rsidRPr="00932215" w:rsidRDefault="00932215" w:rsidP="00337EDD">
      <w:pPr>
        <w:pStyle w:val="H4"/>
      </w:pPr>
      <w:r w:rsidRPr="00932215">
        <w:t>Recognise the profound and diverse impacts of domestic, family and sexual violence on children and young people</w:t>
      </w:r>
    </w:p>
    <w:p w14:paraId="0A02B650" w14:textId="32B4A78F" w:rsidR="00932215" w:rsidRPr="00DB7D57" w:rsidRDefault="00932215" w:rsidP="00103521">
      <w:pPr>
        <w:pStyle w:val="BodySerifBullet1"/>
      </w:pPr>
      <w:r w:rsidRPr="00DB7D57">
        <w:t>Protect and support children and young people’s safety and healing.</w:t>
      </w:r>
    </w:p>
    <w:p w14:paraId="2709BD40" w14:textId="7370F73E" w:rsidR="00932215" w:rsidRPr="00DB7D57" w:rsidRDefault="00932215" w:rsidP="00103521">
      <w:pPr>
        <w:pStyle w:val="BodySerifBullet1"/>
      </w:pPr>
      <w:r w:rsidRPr="00DB7D57">
        <w:t>Correct narrow representations of children and young people’s experiences of domestic, family and sexual violence in public discourse.</w:t>
      </w:r>
    </w:p>
    <w:p w14:paraId="3BAE0D0D" w14:textId="6497F95D" w:rsidR="00932215" w:rsidRPr="00932215" w:rsidRDefault="00932215" w:rsidP="00337EDD">
      <w:pPr>
        <w:pStyle w:val="H4"/>
      </w:pPr>
      <w:r w:rsidRPr="00932215">
        <w:t>Centre the voices, strengths and needs of children and young people</w:t>
      </w:r>
    </w:p>
    <w:p w14:paraId="5C0C32C4" w14:textId="3D3EFE4E" w:rsidR="00932215" w:rsidRPr="00DB7D57" w:rsidRDefault="00932215" w:rsidP="00103521">
      <w:pPr>
        <w:pStyle w:val="BodySerifBullet1"/>
      </w:pPr>
      <w:r w:rsidRPr="00DB7D57">
        <w:t>Recognise that children and young people are aware of their needs and facilitate their right to contribute to solutions.</w:t>
      </w:r>
    </w:p>
    <w:p w14:paraId="5B047A45" w14:textId="64AEFCD8" w:rsidR="00932215" w:rsidRPr="00B9183A" w:rsidRDefault="00932215" w:rsidP="00337EDD">
      <w:pPr>
        <w:pStyle w:val="H4"/>
      </w:pPr>
      <w:r w:rsidRPr="00932215">
        <w:t>Prioritise primary prevention centring children and young people’s wellbeing and safety</w:t>
      </w:r>
    </w:p>
    <w:p w14:paraId="55D38693" w14:textId="5CDAE04E" w:rsidR="00932215" w:rsidRPr="00DB7D57" w:rsidRDefault="00932215" w:rsidP="00103521">
      <w:pPr>
        <w:pStyle w:val="BodySerifBullet1"/>
      </w:pPr>
      <w:r w:rsidRPr="00DB7D57">
        <w:t>Invest in the prevention of and early intervention for domestic, family and sexual violence and other forms of childhood maltreatment.</w:t>
      </w:r>
    </w:p>
    <w:p w14:paraId="28676412" w14:textId="53DBEF92" w:rsidR="00932215" w:rsidRPr="00DB7D57" w:rsidRDefault="00932215" w:rsidP="00103521">
      <w:pPr>
        <w:pStyle w:val="BodySerifBullet1"/>
      </w:pPr>
      <w:r w:rsidRPr="00DB7D57">
        <w:t>Support children and young people to develop healthy relationships and behaviours.</w:t>
      </w:r>
    </w:p>
    <w:p w14:paraId="2176BF30" w14:textId="37A8191A" w:rsidR="00932215" w:rsidRPr="00932215" w:rsidRDefault="00932215" w:rsidP="00337EDD">
      <w:pPr>
        <w:pStyle w:val="H4"/>
      </w:pPr>
      <w:r w:rsidRPr="00932215">
        <w:t>Acknowledge and act on Aboriginal and Torres Strait Islander peoples’ knowledge of what is best for their children</w:t>
      </w:r>
    </w:p>
    <w:p w14:paraId="63915433" w14:textId="364AC18A" w:rsidR="00932215" w:rsidRPr="00FE106D" w:rsidRDefault="00932215" w:rsidP="00103521">
      <w:pPr>
        <w:pStyle w:val="BodySerifBullet1"/>
      </w:pPr>
      <w:r w:rsidRPr="00FE106D">
        <w:t>Advocate for and invest in Aboriginal and Torres Strait Islander-led healing approaches.</w:t>
      </w:r>
    </w:p>
    <w:p w14:paraId="7F292340" w14:textId="6CEF9F93" w:rsidR="00932215" w:rsidRPr="00FE106D" w:rsidRDefault="00932215" w:rsidP="00103521">
      <w:pPr>
        <w:pStyle w:val="BodySerifBullet1"/>
      </w:pPr>
      <w:r w:rsidRPr="00FE106D">
        <w:t>Embed culturally appropriate approaches into mainstream services.</w:t>
      </w:r>
    </w:p>
    <w:p w14:paraId="683A3D4B" w14:textId="443887F7" w:rsidR="00932215" w:rsidRPr="00932215" w:rsidRDefault="00932215" w:rsidP="00337EDD">
      <w:pPr>
        <w:pStyle w:val="H4"/>
      </w:pPr>
      <w:r w:rsidRPr="00932215">
        <w:t>Design and deliver holistic child-centred systems, policies and supports</w:t>
      </w:r>
    </w:p>
    <w:p w14:paraId="1D4E4795" w14:textId="0812BF9E" w:rsidR="00932215" w:rsidRPr="00E21269" w:rsidRDefault="00932215" w:rsidP="00103521">
      <w:pPr>
        <w:pStyle w:val="BodySerifBullet1"/>
      </w:pPr>
      <w:r w:rsidRPr="00E21269">
        <w:t>Respond to service gaps that ignore children and young people’s safety and healing needs.</w:t>
      </w:r>
    </w:p>
    <w:p w14:paraId="5F1CD0BB" w14:textId="524DBD6E" w:rsidR="00932215" w:rsidRPr="00E21269" w:rsidRDefault="00932215" w:rsidP="00103521">
      <w:pPr>
        <w:pStyle w:val="BodySerifBullet1"/>
      </w:pPr>
      <w:r w:rsidRPr="00E21269">
        <w:t>Deliver child-centred responses to intimate partner violence involving parents.</w:t>
      </w:r>
    </w:p>
    <w:p w14:paraId="3D939B8F" w14:textId="0B69052C" w:rsidR="00932215" w:rsidRPr="00E21269" w:rsidRDefault="00932215" w:rsidP="00103521">
      <w:pPr>
        <w:pStyle w:val="BodySerifBullet1"/>
      </w:pPr>
      <w:r w:rsidRPr="00E21269">
        <w:t>Challenge the binary of seeing children and young people as either victim-survivors or perpetrators.</w:t>
      </w:r>
    </w:p>
    <w:p w14:paraId="62C39404" w14:textId="0FE87608" w:rsidR="00932215" w:rsidRPr="00932215" w:rsidRDefault="00932215" w:rsidP="00337EDD">
      <w:pPr>
        <w:pStyle w:val="H4"/>
      </w:pPr>
      <w:r w:rsidRPr="00932215">
        <w:t>Collaborate across systems to respond holistically to children and young people’s needs</w:t>
      </w:r>
    </w:p>
    <w:p w14:paraId="041239D8" w14:textId="3013E9E9" w:rsidR="00932215" w:rsidRPr="00B54C1C" w:rsidRDefault="00932215" w:rsidP="00103521">
      <w:pPr>
        <w:pStyle w:val="BodySerifBullet1"/>
      </w:pPr>
      <w:r w:rsidRPr="00B54C1C">
        <w:t>Deliver holistic services and responses through information sharing, service navigation and a shared understanding of domestic, family and sexual violence.</w:t>
      </w:r>
    </w:p>
    <w:p w14:paraId="2CAE8EF6" w14:textId="07015448" w:rsidR="00932215" w:rsidRPr="00B54C1C" w:rsidRDefault="00932215" w:rsidP="00103521">
      <w:pPr>
        <w:pStyle w:val="BodySerifBullet1"/>
      </w:pPr>
      <w:r w:rsidRPr="00B54C1C">
        <w:t>Increase the visibility of children and young people in adult-centred services.</w:t>
      </w:r>
    </w:p>
    <w:p w14:paraId="3FAF3A79" w14:textId="654D91FE" w:rsidR="00932215" w:rsidRPr="00932215" w:rsidRDefault="00932215" w:rsidP="00337EDD">
      <w:pPr>
        <w:pStyle w:val="H4"/>
      </w:pPr>
      <w:r w:rsidRPr="00932215">
        <w:lastRenderedPageBreak/>
        <w:t>Invest in skill development in trauma- and DFSV-informed care across systems and services</w:t>
      </w:r>
    </w:p>
    <w:p w14:paraId="6F13D2F1" w14:textId="2238A251" w:rsidR="00932215" w:rsidRPr="00B54C1C" w:rsidRDefault="00932215" w:rsidP="00103521">
      <w:pPr>
        <w:pStyle w:val="BodySerifBullet1"/>
      </w:pPr>
      <w:r w:rsidRPr="00B54C1C">
        <w:t>Ensure all sectors working with children and young people are equipped to deliver trauma- and DFSV-informed care.</w:t>
      </w:r>
    </w:p>
    <w:p w14:paraId="669057B7" w14:textId="087982A0" w:rsidR="00932215" w:rsidRPr="00932215" w:rsidRDefault="00932215" w:rsidP="00337EDD">
      <w:pPr>
        <w:pStyle w:val="H4"/>
      </w:pPr>
      <w:r w:rsidRPr="00932215">
        <w:t>Share knowledge across services working with disability; domestic, family and sexual violence; and children and young people</w:t>
      </w:r>
    </w:p>
    <w:p w14:paraId="4A820489" w14:textId="701D0B72" w:rsidR="00932215" w:rsidRPr="00B54C1C" w:rsidRDefault="00932215" w:rsidP="00103521">
      <w:pPr>
        <w:pStyle w:val="BodySerifBullet1"/>
      </w:pPr>
      <w:r w:rsidRPr="00B54C1C">
        <w:t>Develop workforce understanding of disability and its intersections with domestic, family and sexual violence across sectors.</w:t>
      </w:r>
    </w:p>
    <w:p w14:paraId="78F4DBAD" w14:textId="254CFE5D" w:rsidR="00932215" w:rsidRPr="00B54C1C" w:rsidRDefault="00932215" w:rsidP="00103521">
      <w:pPr>
        <w:pStyle w:val="BodySerifBullet1"/>
      </w:pPr>
      <w:r w:rsidRPr="00B54C1C">
        <w:t>Accompany policies with concrete action for children and young people with disability.</w:t>
      </w:r>
    </w:p>
    <w:p w14:paraId="649C68DE" w14:textId="3A24EC63" w:rsidR="006A7540" w:rsidRDefault="00932215" w:rsidP="00103521">
      <w:pPr>
        <w:pStyle w:val="BodySerifBullet1"/>
      </w:pPr>
      <w:r w:rsidRPr="00B54C1C">
        <w:t>Develop capacity within both mainstream and specialist services to respond to the specific needs of children and young people with disability.</w:t>
      </w:r>
    </w:p>
    <w:p w14:paraId="0AD305D7" w14:textId="74713570" w:rsidR="00932215" w:rsidRPr="00932215" w:rsidRDefault="00932215" w:rsidP="006A7540">
      <w:pPr>
        <w:pStyle w:val="H2SectionTitle"/>
      </w:pPr>
      <w:bookmarkStart w:id="15" w:name="_Toc196822842"/>
      <w:bookmarkStart w:id="16" w:name="_Toc196993858"/>
      <w:bookmarkStart w:id="17" w:name="_Toc196994425"/>
      <w:r w:rsidRPr="00932215">
        <w:lastRenderedPageBreak/>
        <w:t>ANROWS research is clear: Children and young people need real evidence-informed action now</w:t>
      </w:r>
      <w:bookmarkEnd w:id="15"/>
      <w:bookmarkEnd w:id="16"/>
      <w:bookmarkEnd w:id="17"/>
    </w:p>
    <w:p w14:paraId="5C93C20D" w14:textId="59110BE7" w:rsidR="00932215" w:rsidRPr="00932215" w:rsidRDefault="00932215" w:rsidP="005C5693">
      <w:pPr>
        <w:pStyle w:val="BodySans"/>
      </w:pPr>
      <w:r w:rsidRPr="00932215">
        <w:t>Children and young people have told us that their experiences of violence are often overlooked by the systems and services meant to support their safety.</w:t>
      </w:r>
    </w:p>
    <w:p w14:paraId="2B88485D" w14:textId="7E028E0E" w:rsidR="00932215" w:rsidRPr="00932215" w:rsidRDefault="00932215" w:rsidP="005C5693">
      <w:pPr>
        <w:pStyle w:val="BodySans"/>
      </w:pPr>
      <w:r w:rsidRPr="00932215">
        <w:t>Policy, programs, practice and research have often assumed that children and young people are not affected by domestic, family and sexual violence directed towards the adult carers in their lives. In many cases, we have not listened to their voices, heard their experiences, or acknowledged their strength and resilience as they resist violence and control. Nor do we always know how to respond when children and young people use violence themselves. Children and young people have been let down by this response.</w:t>
      </w:r>
    </w:p>
    <w:p w14:paraId="264CD0E2" w14:textId="4310B9EE" w:rsidR="00932215" w:rsidRPr="00932215" w:rsidRDefault="00932215" w:rsidP="005C5693">
      <w:pPr>
        <w:pStyle w:val="BodySans"/>
      </w:pPr>
      <w:r w:rsidRPr="00932215">
        <w:t>However, the tides are shifting.</w:t>
      </w:r>
    </w:p>
    <w:p w14:paraId="6BF6314F" w14:textId="73B9A943" w:rsidR="00932215" w:rsidRPr="00932215" w:rsidRDefault="00932215" w:rsidP="005C5693">
      <w:pPr>
        <w:pStyle w:val="BodySans"/>
      </w:pPr>
      <w:r w:rsidRPr="00932215">
        <w:t>We have seen increased recognition that children are not just “exposed” to domestic, family and sexual violence or simply “witnesses” to violence inflicted by one parent or caregiver upon another. We know that there are no circumstances in which children and young people are living with domestic, family and sexual violence without also being impacted.</w:t>
      </w:r>
    </w:p>
    <w:p w14:paraId="5ECEA147" w14:textId="349F6C52" w:rsidR="00932215" w:rsidRPr="00932215" w:rsidRDefault="00932215" w:rsidP="005C5693">
      <w:pPr>
        <w:pStyle w:val="BodySans"/>
      </w:pPr>
      <w:r w:rsidRPr="00932215">
        <w:t>This is reflected in the </w:t>
      </w:r>
      <w:r w:rsidRPr="00932215">
        <w:rPr>
          <w:i/>
          <w:iCs/>
        </w:rPr>
        <w:t>National Plan to End Violence against Women and Children 2022–2032</w:t>
      </w:r>
      <w:r w:rsidRPr="00932215">
        <w:t xml:space="preserve"> (the National Plan), which recognises children and young people as victims and </w:t>
      </w:r>
      <w:proofErr w:type="gramStart"/>
      <w:r w:rsidRPr="00932215">
        <w:t>survivors in their own right</w:t>
      </w:r>
      <w:proofErr w:type="gramEnd"/>
      <w:r w:rsidRPr="00932215">
        <w:t>. It identifies a need to “elevate” the voices of children and young people and “establish appropriate supports and services that will meet their safety and recovery needs” (Department of Social Services [DSS], 2022a, pp. 110, 121).</w:t>
      </w:r>
    </w:p>
    <w:p w14:paraId="380E0B1E" w14:textId="3C6DE10C" w:rsidR="00932215" w:rsidRPr="00932215" w:rsidRDefault="00932215" w:rsidP="005C5693">
      <w:pPr>
        <w:pStyle w:val="BodySans"/>
      </w:pPr>
      <w:r w:rsidRPr="00932215">
        <w:t>Policy should be used to drive urgent action. Research evidence is an integral part of informing this action, alongside meaningful collaboration and partnership with children and young people and victim</w:t>
      </w:r>
      <w:r w:rsidR="00F414A0">
        <w:noBreakHyphen/>
      </w:r>
      <w:r w:rsidRPr="00932215">
        <w:t>survivors.</w:t>
      </w:r>
    </w:p>
    <w:p w14:paraId="0DCD4E13" w14:textId="0C1CF0D3" w:rsidR="00932215" w:rsidRPr="00932215" w:rsidRDefault="00932215" w:rsidP="005C5693">
      <w:pPr>
        <w:pStyle w:val="BodySans"/>
      </w:pPr>
      <w:r w:rsidRPr="00932215">
        <w:t>ANROWS has produced over 20 research reports on children and young people’s unique experiences of domestic, family and sexual violence. These reports were published over five years, from 2019 to 2024, and include over 130 policy and practice recommendations. These calls to action cannot be left to gather</w:t>
      </w:r>
      <w:r w:rsidR="00F414A0">
        <w:t> </w:t>
      </w:r>
      <w:r w:rsidRPr="00932215">
        <w:t>dust.</w:t>
      </w:r>
    </w:p>
    <w:p w14:paraId="1838F005" w14:textId="315E735F" w:rsidR="006A7540" w:rsidRDefault="00932215" w:rsidP="005C5693">
      <w:pPr>
        <w:pStyle w:val="BodySans"/>
      </w:pPr>
      <w:r w:rsidRPr="00932215">
        <w:t>This is a guide to the common policy recommendations made across the ANROWS reports. Policy actors at all levels of the Australian Government, practice leaders and advocates can use it to create and advocate for more consistent and effective policy responses for children and young people.</w:t>
      </w:r>
    </w:p>
    <w:p w14:paraId="3A597466" w14:textId="08C79AED" w:rsidR="00932215" w:rsidRPr="00932215" w:rsidRDefault="00932215" w:rsidP="006A7540">
      <w:pPr>
        <w:pStyle w:val="H2SectionTitle"/>
      </w:pPr>
      <w:bookmarkStart w:id="18" w:name="_Toc196822843"/>
      <w:bookmarkStart w:id="19" w:name="_Toc196993859"/>
      <w:bookmarkStart w:id="20" w:name="_Toc196994426"/>
      <w:r w:rsidRPr="00932215">
        <w:lastRenderedPageBreak/>
        <w:t>Who is responsible and how can they use this guide?</w:t>
      </w:r>
      <w:bookmarkEnd w:id="18"/>
      <w:bookmarkEnd w:id="19"/>
      <w:bookmarkEnd w:id="20"/>
    </w:p>
    <w:p w14:paraId="14D3440D" w14:textId="1D2D0FB7" w:rsidR="00932215" w:rsidRPr="00932215" w:rsidRDefault="00932215" w:rsidP="005C5693">
      <w:pPr>
        <w:pStyle w:val="BodySans"/>
      </w:pPr>
      <w:r w:rsidRPr="00932215">
        <w:t>Building a society where children are safe is everyone’s business.</w:t>
      </w:r>
    </w:p>
    <w:p w14:paraId="07E655C8" w14:textId="64C0962D" w:rsidR="00932215" w:rsidRPr="00932215" w:rsidRDefault="00932215" w:rsidP="005C5693">
      <w:pPr>
        <w:pStyle w:val="BodySans"/>
      </w:pPr>
      <w:r w:rsidRPr="00932215">
        <w:t>Children and young people’s experiences of domestic, family and sexual violence have for too long been seen as primarily the responsibility of those working in child protection services. The number and scope of actions included in this resource show that this needs to change.</w:t>
      </w:r>
    </w:p>
    <w:p w14:paraId="2A758FD5" w14:textId="4B4E2D1D" w:rsidR="00932215" w:rsidRPr="00932215" w:rsidRDefault="00932215" w:rsidP="005C5693">
      <w:pPr>
        <w:pStyle w:val="BodySans"/>
      </w:pPr>
      <w:r w:rsidRPr="00932215">
        <w:t>This resource is for policy actors, practice leaders and advocates whose work touches the lives of children and young people and people who have been subjected to domestic, family and sexual violence in their childhood. That is a large and diverse group of people working across a range of systems. This diversity can be a strength in building better responses that support children and young people’s needs. There are policy levers across federal, state and territory jurisdictions – including in key portfolios like family law, disability, education, child protection, juvenile justice, health and specialist services – that can create the change that children and young people need to be safe, supported, connected and thriving in their families and communities.</w:t>
      </w:r>
    </w:p>
    <w:p w14:paraId="7B1B9E5D" w14:textId="1125998A" w:rsidR="00932215" w:rsidRPr="00932215" w:rsidRDefault="00932215" w:rsidP="005C5693">
      <w:pPr>
        <w:pStyle w:val="BodySans"/>
      </w:pPr>
      <w:r w:rsidRPr="00932215">
        <w:t>Some actions in this resource refer to the specific portfolios of states and territories, for example the child protection or juvenile justice systems. These actions also need national leadership to ensure clarity of message, purpose and approach.</w:t>
      </w:r>
    </w:p>
    <w:p w14:paraId="6D975AA1" w14:textId="6A7FFB1A" w:rsidR="00932215" w:rsidRPr="00932215" w:rsidRDefault="00932215" w:rsidP="005C5693">
      <w:pPr>
        <w:pStyle w:val="BodySans"/>
      </w:pPr>
      <w:r w:rsidRPr="00932215">
        <w:t>All policy actors, practice leaders and advocates can embed and advocate for the safety and wellbeing of children and young people in their work. These efforts can be large or small, but they all contribute to a system that works better for children and young people. Children and young people need these champions at all levels of the political and service systems, and across diverse portfolios and sectors.</w:t>
      </w:r>
    </w:p>
    <w:p w14:paraId="627CD4A3" w14:textId="4AD10895" w:rsidR="00932215" w:rsidRPr="00932215" w:rsidRDefault="00932215" w:rsidP="005C5693">
      <w:pPr>
        <w:pStyle w:val="BodySans"/>
      </w:pPr>
      <w:r w:rsidRPr="00932215">
        <w:t>We know that the systems and sectors that work with children and young people and their families are complex. The policy recommendations in this resource are not exhaustive. They can, however, point towards good practice and opportunities to strengthen and transform system responses. They can guide our work towards a child-centred approach to domestic, family and sexual violence.</w:t>
      </w:r>
    </w:p>
    <w:p w14:paraId="69F65EAF" w14:textId="50432ACC" w:rsidR="00932215" w:rsidRPr="00932215" w:rsidRDefault="00932215" w:rsidP="005C5693">
      <w:pPr>
        <w:pStyle w:val="BodySans"/>
      </w:pPr>
      <w:r w:rsidRPr="00932215">
        <w:t xml:space="preserve">People working to address children and young people’s experiences of violence often know what the problems are but may feel less confident about how to </w:t>
      </w:r>
      <w:proofErr w:type="gramStart"/>
      <w:r w:rsidRPr="00932215">
        <w:t>actually address</w:t>
      </w:r>
      <w:proofErr w:type="gramEnd"/>
      <w:r w:rsidRPr="00932215">
        <w:t xml:space="preserve"> them.</w:t>
      </w:r>
    </w:p>
    <w:p w14:paraId="2B9B47E0" w14:textId="3BCDB8D0" w:rsidR="00932215" w:rsidRPr="00932215" w:rsidRDefault="00932215" w:rsidP="005C5693">
      <w:pPr>
        <w:pStyle w:val="BodySans"/>
      </w:pPr>
      <w:r w:rsidRPr="00932215">
        <w:t>This resource is your guide to driving evidence-informed action.</w:t>
      </w:r>
    </w:p>
    <w:p w14:paraId="7F213037" w14:textId="1C6E6D29" w:rsidR="00932215" w:rsidRPr="00932215" w:rsidRDefault="00932215" w:rsidP="006534FF">
      <w:pPr>
        <w:pStyle w:val="H2SectionTitle"/>
      </w:pPr>
      <w:bookmarkStart w:id="21" w:name="_Toc196822844"/>
      <w:bookmarkStart w:id="22" w:name="_Toc196993860"/>
      <w:bookmarkStart w:id="23" w:name="_Toc196994427"/>
      <w:r w:rsidRPr="00932215">
        <w:lastRenderedPageBreak/>
        <w:t>How was this guide developed?</w:t>
      </w:r>
      <w:bookmarkEnd w:id="21"/>
      <w:bookmarkEnd w:id="22"/>
      <w:bookmarkEnd w:id="23"/>
    </w:p>
    <w:p w14:paraId="3743B800" w14:textId="20ED81D1" w:rsidR="00932215" w:rsidRPr="00932215" w:rsidRDefault="00932215" w:rsidP="005F1890">
      <w:pPr>
        <w:pStyle w:val="H3"/>
      </w:pPr>
      <w:bookmarkStart w:id="24" w:name="_Toc196993861"/>
      <w:bookmarkStart w:id="25" w:name="_Toc196994428"/>
      <w:r w:rsidRPr="00932215">
        <w:t>Review of recommendations from ANROWS research</w:t>
      </w:r>
      <w:bookmarkEnd w:id="24"/>
      <w:bookmarkEnd w:id="25"/>
    </w:p>
    <w:p w14:paraId="3BF6A1F4" w14:textId="5299E6BF" w:rsidR="00932215" w:rsidRPr="00932215" w:rsidRDefault="00932215" w:rsidP="005C5693">
      <w:pPr>
        <w:pStyle w:val="BodySans"/>
      </w:pPr>
      <w:r w:rsidRPr="00932215">
        <w:t>ANROWS has a unique role in the Australian research landscape as the national institute dedicated to developing and sharing the evidence base on domestic, family and sexual violence to keep women and children safe.</w:t>
      </w:r>
    </w:p>
    <w:p w14:paraId="7FAFF231" w14:textId="75361396" w:rsidR="00932215" w:rsidRPr="00932215" w:rsidRDefault="00932215" w:rsidP="005C5693">
      <w:pPr>
        <w:pStyle w:val="BodySans"/>
      </w:pPr>
      <w:r w:rsidRPr="00932215">
        <w:t>We began developing this guide by identifying ANROWS reports focusing on children and young people. Across more than 20 research reports, we identified over 130 recommended actions. We reviewed a small sample of these actions to identify and refine thematic codes. These themes were then applied across all actions identified from the relevant ANROWS research. A further analysis of these codes identified eight priority areas for policy action, which form the basis of this guide.</w:t>
      </w:r>
    </w:p>
    <w:p w14:paraId="1BEB38DD" w14:textId="369A5867" w:rsidR="00932215" w:rsidRPr="00932215" w:rsidRDefault="00932215" w:rsidP="005F1890">
      <w:pPr>
        <w:pStyle w:val="H3"/>
      </w:pPr>
      <w:bookmarkStart w:id="26" w:name="_Toc196993862"/>
      <w:bookmarkStart w:id="27" w:name="_Toc196994429"/>
      <w:r w:rsidRPr="00932215">
        <w:t>Review of non-ANROWS research and reports</w:t>
      </w:r>
      <w:bookmarkEnd w:id="26"/>
      <w:bookmarkEnd w:id="27"/>
    </w:p>
    <w:p w14:paraId="29F141E4" w14:textId="5A3E4B72" w:rsidR="00932215" w:rsidRPr="00932215" w:rsidRDefault="00932215" w:rsidP="005C5693">
      <w:pPr>
        <w:pStyle w:val="BodySans"/>
      </w:pPr>
      <w:r w:rsidRPr="00932215">
        <w:t>There has recently been a significant amount of research and development of promising practice, alongside some policy reforms, aimed at better supporting the safety of children and young people.</w:t>
      </w:r>
    </w:p>
    <w:p w14:paraId="277985DF" w14:textId="22E14110" w:rsidR="00932215" w:rsidRPr="00932215" w:rsidRDefault="00932215" w:rsidP="005C5693">
      <w:pPr>
        <w:pStyle w:val="BodySans"/>
      </w:pPr>
      <w:r w:rsidRPr="00932215">
        <w:t>This review does not aim to provide a complete analysis of this broad body of work. However, it does feature some external research and reports to represent the landscape and context in which ANROWS’s work is situated. Certain themes and actions persist across ANROWS’s research and external research about children and young people’s experiences.</w:t>
      </w:r>
    </w:p>
    <w:p w14:paraId="7C117EC5" w14:textId="3689C4D3" w:rsidR="00932215" w:rsidRPr="00932215" w:rsidRDefault="00932215" w:rsidP="005C5693">
      <w:pPr>
        <w:pStyle w:val="BodySans"/>
      </w:pPr>
      <w:r w:rsidRPr="00932215">
        <w:t>Incorporating a wider range of research also helps address limitations within existing ANROWS research, such as gaps in knowledge specific to culturally and linguistically diverse children and young people, LGBTQ+ and intersex children and young people, and those living in regional and remote areas.</w:t>
      </w:r>
    </w:p>
    <w:p w14:paraId="463945B3" w14:textId="5E50AD77" w:rsidR="00932215" w:rsidRPr="00932215" w:rsidRDefault="00932215" w:rsidP="005F1890">
      <w:pPr>
        <w:pStyle w:val="H3"/>
      </w:pPr>
      <w:bookmarkStart w:id="28" w:name="_Toc196993863"/>
      <w:bookmarkStart w:id="29" w:name="_Toc196994430"/>
      <w:r w:rsidRPr="00932215">
        <w:t>Consultation with young victim-survivors and policy, practice and research stakeholders</w:t>
      </w:r>
      <w:bookmarkEnd w:id="28"/>
      <w:bookmarkEnd w:id="29"/>
    </w:p>
    <w:p w14:paraId="1E33C0DE" w14:textId="581B8DC3" w:rsidR="00932215" w:rsidRPr="00932215" w:rsidRDefault="00932215" w:rsidP="005C5693">
      <w:pPr>
        <w:pStyle w:val="BodySans"/>
      </w:pPr>
      <w:r w:rsidRPr="00932215">
        <w:t>We worked with a variety of stakeholders to develop this guide. This included young victim-survivors of family violence, whose input has supported this guide to reflect their experiences, advocacy goals and policy priorities. We also consulted with leading academics and experts in policy and practice to ensure the guide is responsive to current practice and policy problems.</w:t>
      </w:r>
    </w:p>
    <w:p w14:paraId="427ABA26" w14:textId="341A6262" w:rsidR="00932215" w:rsidRPr="00932215" w:rsidRDefault="00932215" w:rsidP="005F1890">
      <w:pPr>
        <w:pStyle w:val="H3"/>
      </w:pPr>
      <w:bookmarkStart w:id="30" w:name="_Toc196993864"/>
      <w:bookmarkStart w:id="31" w:name="_Toc196994431"/>
      <w:r w:rsidRPr="00932215">
        <w:t>Limitations</w:t>
      </w:r>
      <w:bookmarkEnd w:id="30"/>
      <w:bookmarkEnd w:id="31"/>
    </w:p>
    <w:p w14:paraId="794411CD" w14:textId="733D1CB2" w:rsidR="00932215" w:rsidRPr="00932215" w:rsidRDefault="00932215" w:rsidP="005C5693">
      <w:pPr>
        <w:pStyle w:val="BodySans"/>
      </w:pPr>
      <w:r w:rsidRPr="00932215">
        <w:t>We do not aim to cover all research on children and young people’s experiences of domestic, family and sexual violence in this guide. We also do not aim to provide a comprehensive overview of the findings of all the research we have undertaken or commissioned. We focus on actions to move the discussion beyond research findings into opportunities for policy reform.</w:t>
      </w:r>
    </w:p>
    <w:p w14:paraId="436BE90C" w14:textId="0A82C35E" w:rsidR="00932215" w:rsidRPr="00932215" w:rsidRDefault="00932215" w:rsidP="005C5693">
      <w:pPr>
        <w:pStyle w:val="BodySans"/>
      </w:pPr>
      <w:r w:rsidRPr="00932215">
        <w:t xml:space="preserve">Actions for policy emerge from research in varying ways. Sometimes the language is clear and specific and at other times it is broad. Some research recommendations can be challenging to implement without </w:t>
      </w:r>
      <w:r w:rsidRPr="00932215">
        <w:lastRenderedPageBreak/>
        <w:t>specific examples. We have provided examples in this guide to help illustrate the possibilities. The examples included are not the only instances of progressive reform and practice.</w:t>
      </w:r>
    </w:p>
    <w:p w14:paraId="1DD849B4" w14:textId="558D9370" w:rsidR="00932215" w:rsidRPr="00932215" w:rsidRDefault="00932215" w:rsidP="005C5693">
      <w:pPr>
        <w:pStyle w:val="BodySans"/>
      </w:pPr>
      <w:r w:rsidRPr="00932215">
        <w:t>We encourage policy actors, practice leaders and advocates to explore what reforms would look like in their jurisdiction and to evaluate policy and practice changes to continue building evidence about what works, when, for whom and in what context.</w:t>
      </w:r>
    </w:p>
    <w:p w14:paraId="70B8F91A" w14:textId="526D8843" w:rsidR="00932215" w:rsidRPr="00932215" w:rsidRDefault="00932215" w:rsidP="005F1890">
      <w:pPr>
        <w:pStyle w:val="H2SectionTitle"/>
      </w:pPr>
      <w:bookmarkStart w:id="32" w:name="_Toc196822845"/>
      <w:bookmarkStart w:id="33" w:name="_Toc196993865"/>
      <w:bookmarkStart w:id="34" w:name="_Toc196994432"/>
      <w:r w:rsidRPr="00932215">
        <w:lastRenderedPageBreak/>
        <w:t>What policies and strategies already exist?</w:t>
      </w:r>
      <w:bookmarkEnd w:id="32"/>
      <w:bookmarkEnd w:id="33"/>
      <w:bookmarkEnd w:id="34"/>
    </w:p>
    <w:p w14:paraId="0339478C" w14:textId="3894FDBE" w:rsidR="00932215" w:rsidRPr="00932215" w:rsidRDefault="00932215" w:rsidP="005C5693">
      <w:pPr>
        <w:pStyle w:val="BodySans"/>
      </w:pPr>
      <w:r w:rsidRPr="00932215">
        <w:t>This guide complements ongoing work to support children and young people who are victims and survivors of domestic, family and sexual violence and those who use violence themselves. Multiple national plans and strategies set the standard at a national level. These can inform action at a state and territory level.</w:t>
      </w:r>
    </w:p>
    <w:p w14:paraId="477A64F4" w14:textId="46D73B0A" w:rsidR="00932215" w:rsidRPr="00932215" w:rsidRDefault="00932215" w:rsidP="005C5693">
      <w:pPr>
        <w:pStyle w:val="BodySans"/>
      </w:pPr>
      <w:r w:rsidRPr="00932215">
        <w:t>The National Plan to End Violence against Women and Children 2022–2032 (the National Plan; DSS, 2022a) guides action to end violence against women and children. The Aboriginal and Torres Strait Islander Action Plan 2023–2025 and the First Action Plan 2023–2027 currently guide delivery of the National Plan (DSS, 2023a, 2023b).</w:t>
      </w:r>
    </w:p>
    <w:p w14:paraId="3D7FCD18" w14:textId="4A00C061" w:rsidR="00932215" w:rsidRPr="00932215" w:rsidRDefault="00932215" w:rsidP="005C5693">
      <w:pPr>
        <w:pStyle w:val="BodySans"/>
      </w:pPr>
      <w:r w:rsidRPr="00932215">
        <w:rPr>
          <w:i/>
          <w:iCs/>
        </w:rPr>
        <w:t>Safe and Supported: The National Framework for Protecting Australia’s Children 2021–2031</w:t>
      </w:r>
      <w:r w:rsidRPr="00932215">
        <w:t> focuses on supporting the safety of children and young people, including recognition that they are impacted by domestic and family violence (DSS, 2021b). It is delivered through the </w:t>
      </w:r>
      <w:r w:rsidRPr="00932215">
        <w:rPr>
          <w:i/>
          <w:iCs/>
        </w:rPr>
        <w:t>Safe and Supported: Aboriginal and Torres Strait Islander First Action Plan 2023 –2026</w:t>
      </w:r>
      <w:r w:rsidRPr="00932215">
        <w:t> and the </w:t>
      </w:r>
      <w:r w:rsidRPr="00932215">
        <w:rPr>
          <w:i/>
          <w:iCs/>
        </w:rPr>
        <w:t>Safe and Supported: First Action Plan 2023–2026</w:t>
      </w:r>
      <w:r w:rsidRPr="00932215">
        <w:t> (DSS, 2022b, 2022c).</w:t>
      </w:r>
    </w:p>
    <w:p w14:paraId="6AEBE423" w14:textId="19E12999" w:rsidR="00932215" w:rsidRPr="00932215" w:rsidRDefault="00932215" w:rsidP="005C5693">
      <w:pPr>
        <w:pStyle w:val="BodySans"/>
      </w:pPr>
      <w:r w:rsidRPr="00932215">
        <w:t>The </w:t>
      </w:r>
      <w:r w:rsidRPr="00932215">
        <w:rPr>
          <w:i/>
          <w:iCs/>
        </w:rPr>
        <w:t>National Strategy to Prevent and Respond to Child Sexual Abuse 2021–2030</w:t>
      </w:r>
      <w:r w:rsidRPr="00932215">
        <w:t> is a nationally coordinated framework to prevent and respond to child sexual abuse (National Office for Child Safety, 2021). It is included here in recognition that intimate partner violence and coercive control can create environments in which child sexual abuse is perpetrated, and that experiences of sexual abuse in childhood are linked to being subjected to intimate partner violence and sexual violence in adulthood.</w:t>
      </w:r>
    </w:p>
    <w:p w14:paraId="769C0B6C" w14:textId="6E059CAF" w:rsidR="00932215" w:rsidRPr="00932215" w:rsidRDefault="00932215" w:rsidP="005C5693">
      <w:pPr>
        <w:pStyle w:val="BodySans"/>
      </w:pPr>
      <w:r w:rsidRPr="00932215">
        <w:t>The </w:t>
      </w:r>
      <w:r w:rsidRPr="00932215">
        <w:rPr>
          <w:i/>
          <w:iCs/>
        </w:rPr>
        <w:t>National Agreement on Closing the Gap</w:t>
      </w:r>
      <w:r w:rsidRPr="00932215">
        <w:t> (the National Agreement) is a strategy that sets out reforms and target outcomes to change the way that governments work to improve life outcomes experienced by Aboriginal and Torres Strait Islander peoples (Joint Council on Closing the Gap, 2020). While only Outcome 13 – “Aboriginal and Torres Strait Islander families and households are safe” – has a specific target of reducing domestic and family violence, other outcomes are closely related and capture the impact of violence on the lives of Aboriginal and Torres Strait Islander children and young people. These outcomes include the impacts of domestic and family violence across early childhood development, school success, over-representation in the child protection and legal systems, and the mental health and wellbeing of First Nations people, including suicidality. It is important that our strategies recognise the myriad impacts of domestic, family and sexual violence, and work to address these.</w:t>
      </w:r>
    </w:p>
    <w:p w14:paraId="512D6944" w14:textId="1364834E" w:rsidR="00932215" w:rsidRPr="00932215" w:rsidRDefault="00932215" w:rsidP="005C5693">
      <w:pPr>
        <w:pStyle w:val="BodySans"/>
      </w:pPr>
      <w:r w:rsidRPr="00932215">
        <w:rPr>
          <w:i/>
          <w:iCs/>
        </w:rPr>
        <w:t>The Australian National Research Agenda to End Violence against Women and Children 2023–2028</w:t>
      </w:r>
      <w:r w:rsidRPr="00932215">
        <w:t xml:space="preserve"> (the National Research Agenda) is a national framework, developed by ANROWS, that identifies what evidence is needed to end DFSV and how this evidence should be produced (Lloyd et al., 2023). Children and young people are a priority for research investment. </w:t>
      </w:r>
      <w:proofErr w:type="gramStart"/>
      <w:r w:rsidRPr="00932215">
        <w:t>In particular, it</w:t>
      </w:r>
      <w:proofErr w:type="gramEnd"/>
      <w:r w:rsidRPr="00932215">
        <w:t xml:space="preserve"> is important now to trial and evaluate interventions that aim to prevent potential </w:t>
      </w:r>
      <w:proofErr w:type="spellStart"/>
      <w:r w:rsidRPr="00932215">
        <w:t>revictimisation</w:t>
      </w:r>
      <w:proofErr w:type="spellEnd"/>
      <w:r w:rsidRPr="00932215">
        <w:t xml:space="preserve"> and use of violence and which help young victim-survivors to heal.</w:t>
      </w:r>
    </w:p>
    <w:p w14:paraId="562C27AC" w14:textId="3365CCA2" w:rsidR="00932215" w:rsidRPr="00932215" w:rsidRDefault="00932215" w:rsidP="005F1890">
      <w:pPr>
        <w:pStyle w:val="H2SectionTitle"/>
      </w:pPr>
      <w:bookmarkStart w:id="35" w:name="_Toc196822846"/>
      <w:bookmarkStart w:id="36" w:name="_Toc196993866"/>
      <w:bookmarkStart w:id="37" w:name="_Toc196994433"/>
      <w:r w:rsidRPr="00932215">
        <w:lastRenderedPageBreak/>
        <w:t>Why do we use certain terms?</w:t>
      </w:r>
      <w:bookmarkEnd w:id="35"/>
      <w:bookmarkEnd w:id="36"/>
      <w:bookmarkEnd w:id="37"/>
    </w:p>
    <w:p w14:paraId="76FAE6BE" w14:textId="63682F20" w:rsidR="00932215" w:rsidRPr="00932215" w:rsidRDefault="00932215" w:rsidP="005C5693">
      <w:pPr>
        <w:pStyle w:val="BodySans"/>
      </w:pPr>
      <w:r w:rsidRPr="00932215">
        <w:t>The language used about domestic, family and sexual violence is continually changing.</w:t>
      </w:r>
    </w:p>
    <w:p w14:paraId="1273117E" w14:textId="2EE4DB62" w:rsidR="00932215" w:rsidRPr="00932215" w:rsidRDefault="00932215" w:rsidP="005C5693">
      <w:pPr>
        <w:pStyle w:val="BodySans"/>
      </w:pPr>
      <w:r w:rsidRPr="00932215">
        <w:t>We use gendered language when talking about domestic, family and sexual violence because it is a gendered issue. Men are more likely to use violence, whereas cisgender and transgender women, children and young people, and intersex and non-binary people are more likely to be victims and survivors.</w:t>
      </w:r>
    </w:p>
    <w:p w14:paraId="6372DC06" w14:textId="1CC102A4" w:rsidR="00932215" w:rsidRPr="00932215" w:rsidRDefault="00932215" w:rsidP="005C5693">
      <w:pPr>
        <w:pStyle w:val="BodySans"/>
      </w:pPr>
      <w:r w:rsidRPr="00932215">
        <w:t>Some specific terms we use are:</w:t>
      </w:r>
    </w:p>
    <w:tbl>
      <w:tblPr>
        <w:tblStyle w:val="Definitions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8326"/>
      </w:tblGrid>
      <w:tr w:rsidR="00B74B4B" w:rsidRPr="00932215" w14:paraId="24AE2C91" w14:textId="77777777" w:rsidTr="00B918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3FF5C48" w14:textId="672DAF29" w:rsidR="00E05561" w:rsidRPr="00B9183A" w:rsidRDefault="006534FF" w:rsidP="005C5693">
            <w:pPr>
              <w:pStyle w:val="BodySans"/>
            </w:pPr>
            <w:r>
              <w:t>Term</w:t>
            </w:r>
          </w:p>
        </w:tc>
        <w:tc>
          <w:tcPr>
            <w:tcW w:w="0" w:type="auto"/>
            <w:shd w:val="clear" w:color="auto" w:fill="000000" w:themeFill="text1"/>
          </w:tcPr>
          <w:p w14:paraId="56841889" w14:textId="205B3BA6" w:rsidR="00E05561" w:rsidRPr="00B9183A" w:rsidRDefault="00E05561" w:rsidP="005C5693">
            <w:pPr>
              <w:pStyle w:val="BodySans"/>
              <w:cnfStyle w:val="100000000000" w:firstRow="1" w:lastRow="0" w:firstColumn="0" w:lastColumn="0" w:oddVBand="0" w:evenVBand="0" w:oddHBand="0" w:evenHBand="0" w:firstRowFirstColumn="0" w:firstRowLastColumn="0" w:lastRowFirstColumn="0" w:lastRowLastColumn="0"/>
            </w:pPr>
            <w:r w:rsidRPr="00B9183A">
              <w:t>Definition</w:t>
            </w:r>
          </w:p>
        </w:tc>
      </w:tr>
      <w:tr w:rsidR="00932215" w:rsidRPr="00932215" w14:paraId="7878CC99"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486FB66F" w14:textId="338EFE5C" w:rsidR="00932215" w:rsidRPr="00B74B4B" w:rsidRDefault="00932215" w:rsidP="005C5693">
            <w:pPr>
              <w:pStyle w:val="BodySans"/>
              <w:rPr>
                <w:rStyle w:val="Strong"/>
                <w:b/>
                <w:bCs w:val="0"/>
              </w:rPr>
            </w:pPr>
            <w:r w:rsidRPr="00B74B4B">
              <w:rPr>
                <w:rStyle w:val="Strong"/>
                <w:b/>
                <w:bCs w:val="0"/>
              </w:rPr>
              <w:t>Children and young people</w:t>
            </w:r>
          </w:p>
        </w:tc>
        <w:tc>
          <w:tcPr>
            <w:tcW w:w="0" w:type="auto"/>
            <w:hideMark/>
          </w:tcPr>
          <w:p w14:paraId="00B69B84" w14:textId="0FC0CC6B"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Infants, children and young people up to the age of 25.</w:t>
            </w:r>
          </w:p>
        </w:tc>
      </w:tr>
      <w:tr w:rsidR="00932215" w:rsidRPr="00932215" w14:paraId="6674A633"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4D4E0BE2" w14:textId="726ED2CD" w:rsidR="00932215" w:rsidRPr="00B74B4B" w:rsidRDefault="00932215" w:rsidP="005C5693">
            <w:pPr>
              <w:pStyle w:val="BodySans"/>
              <w:rPr>
                <w:rStyle w:val="Strong"/>
                <w:b/>
                <w:bCs w:val="0"/>
              </w:rPr>
            </w:pPr>
            <w:r w:rsidRPr="00B74B4B">
              <w:rPr>
                <w:rStyle w:val="Strong"/>
                <w:b/>
                <w:bCs w:val="0"/>
              </w:rPr>
              <w:t>Domestic, family and sexual violence</w:t>
            </w:r>
          </w:p>
        </w:tc>
        <w:tc>
          <w:tcPr>
            <w:tcW w:w="0" w:type="auto"/>
            <w:hideMark/>
          </w:tcPr>
          <w:p w14:paraId="462ABDAF" w14:textId="2099E994"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We refer to the following terms in this guide: domestic, family and sexual violence; domestic and family violence; and domestic violence. We use each of these terms depending on the term used in the research we are referring to.</w:t>
            </w:r>
          </w:p>
          <w:p w14:paraId="70BBC195" w14:textId="4BA283D8"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We spell out domestic, family and sexual violence in this guide rather than using an acronym. We do this because we want to encourage conversations that are accessible, acknowledge the full range of lived experiences, and limit the use of jargon.</w:t>
            </w:r>
          </w:p>
          <w:p w14:paraId="6DFE5741" w14:textId="34A8CE56"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We use the term “DFSV-informed” when talking about ways of working such as tools and policies.</w:t>
            </w:r>
          </w:p>
          <w:p w14:paraId="516648A1" w14:textId="4B007D0D"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The National Plan defines domestic violence as:</w:t>
            </w:r>
          </w:p>
          <w:p w14:paraId="5BFD379B" w14:textId="6CCA4452"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 any behaviour within an intimate relationship (including current or past marriages, domestic partnerships or dates) that causes physical, sexual or psychological harm. This is the most common form of violence against women. Intimate partner violence can also occur outside of a domestic setting, such as in public and between two people who do not live together (DSS, 2022a, p. 47).</w:t>
            </w:r>
          </w:p>
          <w:p w14:paraId="1C4B1D76" w14:textId="26ABED82"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The National Plan further states that family violence refers:</w:t>
            </w:r>
          </w:p>
          <w:p w14:paraId="08B5FDC7" w14:textId="2CC36779"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 not only to violence between intimate partners but also to violence perpetrated by parents (and guardians) against children, between other family members and in family-like settings. This includes for example elder abuse, violence perpetrated by children or young people against parents, guardians or siblings, and violence perpetrated by other family members such as parents-in-law. Family violence is also the term Aboriginal and Torres Strait Islander peoples prefer because of the ways violence occurs across extended family networks (DSS, 2022a, p. 37).</w:t>
            </w:r>
          </w:p>
          <w:p w14:paraId="48D580D4" w14:textId="5F655F3A"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The </w:t>
            </w:r>
            <w:r w:rsidRPr="00932215">
              <w:rPr>
                <w:i/>
                <w:iCs/>
              </w:rPr>
              <w:t>National Principles to Address Coercive Control in Family and Domestic Violence</w:t>
            </w:r>
            <w:r w:rsidRPr="00932215">
              <w:t xml:space="preserve"> emphasise that coercive control is almost always an underpinning dynamic of domestic, family and sexual violence (Attorney-General’s Department, 2023b). Coercive control occurs when people using violence exert power and control over a victim-survivor through patterns of behaviour over time that deny </w:t>
            </w:r>
            <w:r w:rsidRPr="00932215">
              <w:lastRenderedPageBreak/>
              <w:t>liberty and autonomy. These patterns of abuse can include physical or non-physical behaviours, or a combination.</w:t>
            </w:r>
          </w:p>
          <w:p w14:paraId="41BC0E12" w14:textId="4F031ED8"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ANROWS notes that coercive control can be used against current and former domestic and intimate partners, family members including extended family, and members of community groups.</w:t>
            </w:r>
          </w:p>
        </w:tc>
      </w:tr>
      <w:tr w:rsidR="00932215" w:rsidRPr="00932215" w14:paraId="7F7729D5"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2418CE51" w14:textId="45C31817" w:rsidR="00932215" w:rsidRPr="00B74B4B" w:rsidRDefault="00932215" w:rsidP="005C5693">
            <w:pPr>
              <w:pStyle w:val="BodySans"/>
              <w:rPr>
                <w:rStyle w:val="Strong"/>
                <w:b/>
                <w:bCs w:val="0"/>
              </w:rPr>
            </w:pPr>
            <w:r w:rsidRPr="00B74B4B">
              <w:rPr>
                <w:rStyle w:val="Strong"/>
                <w:b/>
                <w:bCs w:val="0"/>
              </w:rPr>
              <w:lastRenderedPageBreak/>
              <w:t>Health system</w:t>
            </w:r>
          </w:p>
        </w:tc>
        <w:tc>
          <w:tcPr>
            <w:tcW w:w="0" w:type="auto"/>
            <w:hideMark/>
          </w:tcPr>
          <w:p w14:paraId="66AFC075" w14:textId="687FF91A"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This refers to all healthcare providers working in Australia. This includes general practice, allied health, hospitals, and child, maternal and family health services.</w:t>
            </w:r>
          </w:p>
        </w:tc>
      </w:tr>
      <w:tr w:rsidR="00932215" w:rsidRPr="00932215" w14:paraId="1EB2BB57"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198CCEB6" w14:textId="108456FB" w:rsidR="00932215" w:rsidRPr="00B74B4B" w:rsidRDefault="00932215" w:rsidP="005C5693">
            <w:pPr>
              <w:pStyle w:val="BodySans"/>
              <w:rPr>
                <w:rStyle w:val="Strong"/>
                <w:b/>
                <w:bCs w:val="0"/>
              </w:rPr>
            </w:pPr>
            <w:r w:rsidRPr="00B74B4B">
              <w:rPr>
                <w:rStyle w:val="Strong"/>
                <w:b/>
                <w:bCs w:val="0"/>
              </w:rPr>
              <w:t>Intimate partner violence</w:t>
            </w:r>
          </w:p>
        </w:tc>
        <w:tc>
          <w:tcPr>
            <w:tcW w:w="0" w:type="auto"/>
            <w:hideMark/>
          </w:tcPr>
          <w:p w14:paraId="49E2D92F" w14:textId="40098A50"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In this report, intimate partner violence refers to a person using acts and patterns of violence and abuse against another person who they share, or have previously shared, an intimate relationship with. Intimate partner violence can occur in the relationships of both adults and young people. Intimate partner violence – specifically violence used by one parent or caregiver towards another – is under-recognised as a form of child abuse.</w:t>
            </w:r>
          </w:p>
        </w:tc>
      </w:tr>
      <w:tr w:rsidR="00932215" w:rsidRPr="00932215" w14:paraId="393B38C0"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49C9B539" w14:textId="490C0291" w:rsidR="00932215" w:rsidRPr="00B74B4B" w:rsidRDefault="00932215" w:rsidP="005C5693">
            <w:pPr>
              <w:pStyle w:val="BodySans"/>
              <w:rPr>
                <w:rStyle w:val="Strong"/>
                <w:b/>
                <w:bCs w:val="0"/>
              </w:rPr>
            </w:pPr>
            <w:r w:rsidRPr="00B74B4B">
              <w:rPr>
                <w:rStyle w:val="Strong"/>
                <w:b/>
                <w:bCs w:val="0"/>
              </w:rPr>
              <w:t>Parent or caregiver</w:t>
            </w:r>
          </w:p>
        </w:tc>
        <w:tc>
          <w:tcPr>
            <w:tcW w:w="0" w:type="auto"/>
            <w:hideMark/>
          </w:tcPr>
          <w:p w14:paraId="5A3A2386" w14:textId="6CCB56E8"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 xml:space="preserve">Parents or caregivers include adults in caregiving roles for children and young people on a more than temporary basis. This includes </w:t>
            </w:r>
            <w:proofErr w:type="gramStart"/>
            <w:r w:rsidRPr="00932215">
              <w:t>step-parents</w:t>
            </w:r>
            <w:proofErr w:type="gramEnd"/>
            <w:r w:rsidRPr="00932215">
              <w:t>, foster and adoptive parents, parents’ partners, and extended family members who take on caring roles.</w:t>
            </w:r>
          </w:p>
          <w:p w14:paraId="0371A107" w14:textId="4FD1E124"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For Aboriginal and Torres Strait Islander children and young people, this also includes a person who is regarded as the child’s parent under Aboriginal tradition or Island custom.</w:t>
            </w:r>
          </w:p>
        </w:tc>
      </w:tr>
      <w:tr w:rsidR="00932215" w:rsidRPr="00932215" w14:paraId="07227925"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2FFCE1DC" w14:textId="41B6FA6B" w:rsidR="00932215" w:rsidRPr="00B74B4B" w:rsidRDefault="00932215" w:rsidP="005C5693">
            <w:pPr>
              <w:pStyle w:val="BodySans"/>
              <w:rPr>
                <w:rStyle w:val="Strong"/>
                <w:b/>
                <w:bCs w:val="0"/>
              </w:rPr>
            </w:pPr>
            <w:r w:rsidRPr="00B74B4B">
              <w:rPr>
                <w:rStyle w:val="Strong"/>
                <w:b/>
                <w:bCs w:val="0"/>
              </w:rPr>
              <w:t>Person using violence</w:t>
            </w:r>
          </w:p>
        </w:tc>
        <w:tc>
          <w:tcPr>
            <w:tcW w:w="0" w:type="auto"/>
            <w:hideMark/>
          </w:tcPr>
          <w:p w14:paraId="13719309" w14:textId="23B1BAA2"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We use the term “person using violence” instead of “perpetrator”. This shifts the focus from “perpetrator” as an identity, to the use of violence as an action that is a choice. If the use of violence is a choice, then change is possible. A person using violence can also be a young person.</w:t>
            </w:r>
          </w:p>
        </w:tc>
      </w:tr>
      <w:tr w:rsidR="00932215" w:rsidRPr="00932215" w14:paraId="2C2A44EE"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508E2EBF" w14:textId="74519192" w:rsidR="00932215" w:rsidRPr="00B74B4B" w:rsidRDefault="00932215" w:rsidP="005C5693">
            <w:pPr>
              <w:pStyle w:val="BodySans"/>
              <w:rPr>
                <w:rStyle w:val="Strong"/>
                <w:b/>
                <w:bCs w:val="0"/>
              </w:rPr>
            </w:pPr>
            <w:r w:rsidRPr="00B74B4B">
              <w:rPr>
                <w:rStyle w:val="Strong"/>
                <w:b/>
                <w:bCs w:val="0"/>
              </w:rPr>
              <w:t>Policy actors</w:t>
            </w:r>
          </w:p>
        </w:tc>
        <w:tc>
          <w:tcPr>
            <w:tcW w:w="0" w:type="auto"/>
            <w:hideMark/>
          </w:tcPr>
          <w:p w14:paraId="79A438F7" w14:textId="784A7B22"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Policy actors are individuals and groups that can influence policy formally or informally. This includes governments, businesses, non-government organisations, peak bodies, advocates, media and the public.</w:t>
            </w:r>
          </w:p>
        </w:tc>
      </w:tr>
      <w:tr w:rsidR="00932215" w:rsidRPr="00932215" w14:paraId="504C912B" w14:textId="77777777" w:rsidTr="00B74B4B">
        <w:tc>
          <w:tcPr>
            <w:cnfStyle w:val="001000000000" w:firstRow="0" w:lastRow="0" w:firstColumn="1" w:lastColumn="0" w:oddVBand="0" w:evenVBand="0" w:oddHBand="0" w:evenHBand="0" w:firstRowFirstColumn="0" w:firstRowLastColumn="0" w:lastRowFirstColumn="0" w:lastRowLastColumn="0"/>
            <w:tcW w:w="0" w:type="auto"/>
            <w:hideMark/>
          </w:tcPr>
          <w:p w14:paraId="6CA33932" w14:textId="5C62B32C" w:rsidR="00932215" w:rsidRPr="00B74B4B" w:rsidRDefault="00932215" w:rsidP="005C5693">
            <w:pPr>
              <w:pStyle w:val="BodySans"/>
              <w:rPr>
                <w:rStyle w:val="Strong"/>
                <w:b/>
                <w:bCs w:val="0"/>
              </w:rPr>
            </w:pPr>
            <w:r w:rsidRPr="00B74B4B">
              <w:rPr>
                <w:rStyle w:val="Strong"/>
                <w:b/>
                <w:bCs w:val="0"/>
              </w:rPr>
              <w:t>Safety and wellbeing</w:t>
            </w:r>
          </w:p>
        </w:tc>
        <w:tc>
          <w:tcPr>
            <w:tcW w:w="0" w:type="auto"/>
            <w:hideMark/>
          </w:tcPr>
          <w:p w14:paraId="4CD63218" w14:textId="51808782" w:rsidR="00932215" w:rsidRPr="00932215" w:rsidRDefault="00932215" w:rsidP="005C5693">
            <w:pPr>
              <w:pStyle w:val="BodySans"/>
              <w:cnfStyle w:val="000000000000" w:firstRow="0" w:lastRow="0" w:firstColumn="0" w:lastColumn="0" w:oddVBand="0" w:evenVBand="0" w:oddHBand="0" w:evenHBand="0" w:firstRowFirstColumn="0" w:firstRowLastColumn="0" w:lastRowFirstColumn="0" w:lastRowLastColumn="0"/>
            </w:pPr>
            <w:r w:rsidRPr="00932215">
              <w:t>Children and young people’s right to physical, emotional and psychological safety and wellbeing, and their right to culture, connection and agency.</w:t>
            </w:r>
          </w:p>
        </w:tc>
      </w:tr>
    </w:tbl>
    <w:p w14:paraId="11732CC6" w14:textId="4ADB6EFA" w:rsidR="00932215" w:rsidRPr="00932215" w:rsidRDefault="00932215" w:rsidP="005F1890">
      <w:pPr>
        <w:pStyle w:val="H2SectionTitle"/>
      </w:pPr>
      <w:bookmarkStart w:id="38" w:name="_Toc196822847"/>
      <w:bookmarkStart w:id="39" w:name="_Toc196993867"/>
      <w:bookmarkStart w:id="40" w:name="_Toc196994434"/>
      <w:r w:rsidRPr="00932215">
        <w:lastRenderedPageBreak/>
        <w:t>Four principles to underpin reform</w:t>
      </w:r>
      <w:bookmarkEnd w:id="38"/>
      <w:bookmarkEnd w:id="39"/>
      <w:bookmarkEnd w:id="40"/>
    </w:p>
    <w:p w14:paraId="0A896394" w14:textId="5F3D441C" w:rsidR="00932215" w:rsidRPr="00932215" w:rsidRDefault="00932215" w:rsidP="005C5693">
      <w:pPr>
        <w:pStyle w:val="BodySans"/>
      </w:pPr>
      <w:r w:rsidRPr="00932215">
        <w:t>The following four principles emerged from ANROWS research as key underpinning themes to inform how we should work with children and young people. Each is equally important and should be applied across all forms of policy and service reform.</w:t>
      </w:r>
    </w:p>
    <w:p w14:paraId="53BDC85B" w14:textId="4C6AD777" w:rsidR="00932215" w:rsidRPr="00932215" w:rsidRDefault="00932215" w:rsidP="005F1890">
      <w:pPr>
        <w:pStyle w:val="H3"/>
      </w:pPr>
      <w:bookmarkStart w:id="41" w:name="_Toc196993868"/>
      <w:bookmarkStart w:id="42" w:name="_Toc196994435"/>
      <w:r w:rsidRPr="00932215">
        <w:t>Systems of oppression intersect to create compounding forms of discrimination</w:t>
      </w:r>
      <w:bookmarkEnd w:id="41"/>
      <w:bookmarkEnd w:id="42"/>
    </w:p>
    <w:p w14:paraId="6FC00707" w14:textId="77777777" w:rsidR="00873A1B" w:rsidRDefault="00932215" w:rsidP="005C5693">
      <w:pPr>
        <w:pStyle w:val="BodySans"/>
      </w:pPr>
      <w:r w:rsidRPr="00932215">
        <w:t>There is no single experience of being a child or young person. When working to support the safety and wellbeing of children and young people we must use an intersectional approach. This means understanding the ways in which systems of oppression – like racism, classism, ableism, sexism and ageism – intersect and overlap to create unique forms of oppression, further entrenching structural and systemic barriers and discrimination.</w:t>
      </w:r>
    </w:p>
    <w:p w14:paraId="31BA79D3" w14:textId="7737C3D5" w:rsidR="00932215" w:rsidRPr="00873A1B" w:rsidRDefault="00B800B1" w:rsidP="00B800B1">
      <w:pPr>
        <w:pStyle w:val="Quotecallout"/>
      </w:pPr>
      <w:r>
        <w:t>‘</w:t>
      </w:r>
      <w:r w:rsidR="00932215" w:rsidRPr="00873A1B">
        <w:t>Every child’s experience of violence is unique – our services should reflect that.</w:t>
      </w:r>
      <w:r>
        <w:t>’</w:t>
      </w:r>
    </w:p>
    <w:p w14:paraId="59E07116" w14:textId="290C6320" w:rsidR="00932215" w:rsidRPr="00932215" w:rsidRDefault="00932215" w:rsidP="00B800B1">
      <w:pPr>
        <w:pStyle w:val="Quotecitation"/>
      </w:pPr>
      <w:r w:rsidRPr="00932215">
        <w:t>Emily, they/them, a young victim-survivor of violence</w:t>
      </w:r>
    </w:p>
    <w:p w14:paraId="125F463E" w14:textId="5B4398A4" w:rsidR="00932215" w:rsidRPr="00932215" w:rsidRDefault="00932215" w:rsidP="005F1890">
      <w:pPr>
        <w:pStyle w:val="H3"/>
      </w:pPr>
      <w:bookmarkStart w:id="43" w:name="_Toc196993869"/>
      <w:bookmarkStart w:id="44" w:name="_Toc196994436"/>
      <w:r w:rsidRPr="00932215">
        <w:t>A rights-based approach upholds the dignity of all children and young people</w:t>
      </w:r>
      <w:bookmarkEnd w:id="43"/>
      <w:bookmarkEnd w:id="44"/>
    </w:p>
    <w:p w14:paraId="3242D8CC" w14:textId="068E687F" w:rsidR="00932215" w:rsidRPr="00932215" w:rsidRDefault="00932215" w:rsidP="005C5693">
      <w:pPr>
        <w:pStyle w:val="BodySans"/>
      </w:pPr>
      <w:r w:rsidRPr="00932215">
        <w:t>Multiple research projects emphasise that policy and service systems need to be rights-focused to avoid causing further harm (Australian Domestic and Family Violence Death Review Network [ADFVDRN], &amp; Australia’s National Research Organisation for Women’s Safety [ANROWS], 2024; Morgan et al., 2023b; Robinson et al., 2022). Despite being legally bound by the terms of the United Nations' Convention on the Rights of the Child (UNCRC; United Nations [UN], 1989), and the United Nations' Convention on the Rights of Persons with Disabilities (CRPD; UN, 2006), and announcing support for the United Nations Declaration on the Rights of Indigenous Peoples (UNDRIP; UN, 2007), Australia’s approach to human rights has been piecemeal. Adopting a comprehensive rights-based approach to child-centred policy can contribute to more holistic reforms that uphold the dignity of all children and young people, while addressing deep-seated power imbalances and systemic injustices.</w:t>
      </w:r>
    </w:p>
    <w:p w14:paraId="4983C647" w14:textId="273673A5" w:rsidR="00932215" w:rsidRPr="00932215" w:rsidRDefault="001B6212" w:rsidP="001B6212">
      <w:pPr>
        <w:pStyle w:val="Quotecallout"/>
      </w:pPr>
      <w:r>
        <w:lastRenderedPageBreak/>
        <w:t>‘</w:t>
      </w:r>
      <w:r w:rsidR="00932215" w:rsidRPr="00932215">
        <w:t>We have the right to receive age-appropriate services that support us as victims in our own right.</w:t>
      </w:r>
      <w:r>
        <w:t>’</w:t>
      </w:r>
    </w:p>
    <w:p w14:paraId="5F5A6629" w14:textId="529D4795" w:rsidR="00932215" w:rsidRPr="00932215" w:rsidRDefault="00932215" w:rsidP="001B6212">
      <w:pPr>
        <w:pStyle w:val="Quotecitation"/>
      </w:pPr>
      <w:r w:rsidRPr="00932215">
        <w:t>Conor, he/him, a young victim-survivor of family violence</w:t>
      </w:r>
    </w:p>
    <w:p w14:paraId="2A0E20F7" w14:textId="76D00508" w:rsidR="00932215" w:rsidRPr="00932215" w:rsidRDefault="00932215" w:rsidP="00FB1CD2">
      <w:pPr>
        <w:pStyle w:val="H3"/>
        <w:keepLines/>
      </w:pPr>
      <w:bookmarkStart w:id="45" w:name="_Toc196993870"/>
      <w:bookmarkStart w:id="46" w:name="_Toc196994437"/>
      <w:r w:rsidRPr="00932215">
        <w:t>A clear authorising environment enables child-centred reform and practice</w:t>
      </w:r>
      <w:bookmarkEnd w:id="45"/>
      <w:bookmarkEnd w:id="46"/>
    </w:p>
    <w:p w14:paraId="7B13770C" w14:textId="255DED55" w:rsidR="00932215" w:rsidRPr="00932215" w:rsidRDefault="00932215" w:rsidP="005C5693">
      <w:pPr>
        <w:pStyle w:val="BodySans"/>
      </w:pPr>
      <w:r w:rsidRPr="00932215">
        <w:t>New ways of working need support and socialisation through clear communication, relationships, champions, networks, as well as the proper allocation of time and resources in their implementation (Kertesz et al., 2022). For these changes to become embedded in the culture of our service system and its practice, we need an authorising environment that has the following:</w:t>
      </w:r>
    </w:p>
    <w:p w14:paraId="34CB06F7" w14:textId="2339A998" w:rsidR="00932215" w:rsidRPr="00962B52" w:rsidRDefault="00932215" w:rsidP="005C5693">
      <w:pPr>
        <w:pStyle w:val="BodySerifBullet1"/>
        <w:spacing w:after="0"/>
        <w:ind w:left="714" w:hanging="357"/>
      </w:pPr>
      <w:r w:rsidRPr="00962B52">
        <w:t>Leadership: Inclusive and diverse leadership that champions the change process and advocates for child-centred, DFSV-informed and collaborative practice, including centring the voices of children and young people.</w:t>
      </w:r>
    </w:p>
    <w:p w14:paraId="6BD6F217" w14:textId="1D9777CB" w:rsidR="00932215" w:rsidRPr="00962B52" w:rsidRDefault="00932215" w:rsidP="005C5693">
      <w:pPr>
        <w:pStyle w:val="BodySerifBullet1"/>
        <w:spacing w:after="0"/>
        <w:ind w:left="714" w:hanging="357"/>
      </w:pPr>
      <w:r w:rsidRPr="00962B52">
        <w:t>Resourcing: Adequate resources provided to support the implementation of the approach, including resourcing a culture of care that extends to practitioners and all people they are working with.</w:t>
      </w:r>
    </w:p>
    <w:p w14:paraId="30125DAF" w14:textId="3B6E8558" w:rsidR="00932215" w:rsidRPr="00962B52" w:rsidRDefault="00932215" w:rsidP="005C5693">
      <w:pPr>
        <w:pStyle w:val="BodySerifBullet1"/>
        <w:spacing w:after="0"/>
        <w:ind w:left="714" w:hanging="357"/>
      </w:pPr>
      <w:r w:rsidRPr="00962B52">
        <w:t>Policies and procedures: Child-focused and DFSV-informed policies and procedures in place, including formalised agreements between organisations.</w:t>
      </w:r>
    </w:p>
    <w:p w14:paraId="726BC040" w14:textId="0F662D17" w:rsidR="00932215" w:rsidRPr="00962B52" w:rsidRDefault="00932215" w:rsidP="005C5693">
      <w:pPr>
        <w:pStyle w:val="BodySerifBullet1"/>
        <w:spacing w:after="0"/>
        <w:ind w:left="714" w:hanging="357"/>
      </w:pPr>
      <w:r w:rsidRPr="00962B52">
        <w:t>Education and training: Timely and relevant education and training to increase skills, confidence and safety across the broad spectrum of workers who can support the safety and wellbeing of children and young people (Healey et al., 2020; Kertesz et al., 2022). This includes supporting the deepening of specialist skills and knowledges, alongside uplifting mainstream services and general practitioner capability.</w:t>
      </w:r>
    </w:p>
    <w:p w14:paraId="2ABB4938" w14:textId="70EEFDEF" w:rsidR="00932215" w:rsidRPr="00932215" w:rsidRDefault="00B800B1" w:rsidP="00B800B1">
      <w:pPr>
        <w:pStyle w:val="Quotecallout"/>
      </w:pPr>
      <w:r>
        <w:t>‘</w:t>
      </w:r>
      <w:r w:rsidR="00932215" w:rsidRPr="00932215">
        <w:t>Treating us as victims in our own right, just “acknowledging” us is not enough. There needs to be actions to back up this statement.</w:t>
      </w:r>
      <w:r>
        <w:t>’</w:t>
      </w:r>
    </w:p>
    <w:p w14:paraId="6DF4A775" w14:textId="27DADEE0" w:rsidR="00932215" w:rsidRPr="00932215" w:rsidRDefault="00B800B1" w:rsidP="00B800B1">
      <w:pPr>
        <w:pStyle w:val="Quotecitation"/>
      </w:pPr>
      <w:r>
        <w:t>Annie</w:t>
      </w:r>
    </w:p>
    <w:p w14:paraId="5DC92398" w14:textId="50628F62" w:rsidR="00932215" w:rsidRPr="00932215" w:rsidRDefault="00932215" w:rsidP="005F1890">
      <w:pPr>
        <w:pStyle w:val="H3"/>
      </w:pPr>
      <w:bookmarkStart w:id="47" w:name="_Toc196993871"/>
      <w:bookmarkStart w:id="48" w:name="_Toc196994438"/>
      <w:r w:rsidRPr="00932215">
        <w:t>Where there is violence, there is resistance</w:t>
      </w:r>
      <w:bookmarkEnd w:id="47"/>
      <w:bookmarkEnd w:id="48"/>
    </w:p>
    <w:p w14:paraId="03E2D880" w14:textId="5885A544" w:rsidR="00932215" w:rsidRPr="00932215" w:rsidRDefault="00932215" w:rsidP="005C5693">
      <w:pPr>
        <w:pStyle w:val="BodySans"/>
      </w:pPr>
      <w:r w:rsidRPr="00932215">
        <w:t>Children and young people use acts of resistance to protect themselves and others from violence. Their strengths, resilience and resistance should be recognised and incorporated into trauma-informed, strengths-based system responses. Resistance to violence can take many forms. It can look like skipping school, staying out late to avoid danger at home, striving for perfection, protecting a sibling, disclosing abuse, and expressing their views. The possibilities are endless and represent the strength of children and young people when faced with adversity.</w:t>
      </w:r>
    </w:p>
    <w:p w14:paraId="30984A8B" w14:textId="4C7F289F" w:rsidR="00932215" w:rsidRPr="00932215" w:rsidRDefault="00B800B1" w:rsidP="00B800B1">
      <w:pPr>
        <w:pStyle w:val="Quotecallout"/>
      </w:pPr>
      <w:r>
        <w:t>‘</w:t>
      </w:r>
      <w:r w:rsidR="00932215" w:rsidRPr="00932215">
        <w:t>… children are not just passive victims but can also be agents of change in their own lives and within their families. Recognising their agency is key to empowering them to break the cycle of violence.</w:t>
      </w:r>
      <w:r>
        <w:t>’</w:t>
      </w:r>
    </w:p>
    <w:p w14:paraId="3EBD8EB0" w14:textId="18F19019" w:rsidR="00932215" w:rsidRPr="00932215" w:rsidRDefault="00932215" w:rsidP="00B800B1">
      <w:pPr>
        <w:pStyle w:val="Quotecitation"/>
      </w:pPr>
      <w:r w:rsidRPr="00932215">
        <w:t>E</w:t>
      </w:r>
      <w:r w:rsidR="00AE3541">
        <w:t>mily</w:t>
      </w:r>
    </w:p>
    <w:p w14:paraId="0917C3B7" w14:textId="70F1168F" w:rsidR="00932215" w:rsidRPr="00932215" w:rsidRDefault="00932215" w:rsidP="006A7540">
      <w:pPr>
        <w:pStyle w:val="H2SectionTitle"/>
      </w:pPr>
      <w:bookmarkStart w:id="49" w:name="_Toc196822848"/>
      <w:bookmarkStart w:id="50" w:name="_Toc196993872"/>
      <w:bookmarkStart w:id="51" w:name="_Toc196994439"/>
      <w:r w:rsidRPr="00932215">
        <w:lastRenderedPageBreak/>
        <w:t>What does the evidence say we need to do?</w:t>
      </w:r>
      <w:bookmarkEnd w:id="49"/>
      <w:bookmarkEnd w:id="50"/>
      <w:bookmarkEnd w:id="51"/>
    </w:p>
    <w:p w14:paraId="6FBC0BC9" w14:textId="6BFB6ED9" w:rsidR="00932215" w:rsidRDefault="00932215" w:rsidP="005C5693">
      <w:pPr>
        <w:pStyle w:val="BodySans"/>
      </w:pPr>
      <w:r w:rsidRPr="00932215">
        <w:t>Evidence on children and young people’s experiences and use of violence is extensive. This guide outlines eight priority areas for evidence-informed action to support children and young people’s safety and wellbeing.</w:t>
      </w:r>
    </w:p>
    <w:p w14:paraId="5D5E1C74" w14:textId="382E7999" w:rsidR="006A7540" w:rsidRPr="00932215" w:rsidRDefault="006A7540" w:rsidP="006A7540">
      <w:pPr>
        <w:pStyle w:val="H3"/>
      </w:pPr>
      <w:bookmarkStart w:id="52" w:name="_Toc196822849"/>
      <w:bookmarkStart w:id="53" w:name="_Toc196993873"/>
      <w:bookmarkStart w:id="54" w:name="_Toc196994440"/>
      <w:r w:rsidRPr="00932215">
        <w:t>Recognise the profound and diverse impacts of domestic, family and sexual violence on children and young people</w:t>
      </w:r>
      <w:bookmarkEnd w:id="52"/>
      <w:bookmarkEnd w:id="53"/>
      <w:bookmarkEnd w:id="54"/>
    </w:p>
    <w:p w14:paraId="7A968EC0" w14:textId="3B86077C" w:rsidR="00932215" w:rsidRPr="00932215" w:rsidRDefault="00932215" w:rsidP="00337EDD">
      <w:pPr>
        <w:pStyle w:val="H4"/>
      </w:pPr>
      <w:r w:rsidRPr="00932215">
        <w:t>Protect and support children and young people’s safety and healing</w:t>
      </w:r>
    </w:p>
    <w:p w14:paraId="7CEF604B" w14:textId="708DCC6D" w:rsidR="00932215" w:rsidRPr="00932215" w:rsidRDefault="00932215" w:rsidP="005C5693">
      <w:pPr>
        <w:pStyle w:val="BodySans"/>
      </w:pPr>
      <w:r w:rsidRPr="00932215">
        <w:t xml:space="preserve">Domestic, family and sexual violence can impact a child or young person’s mental and physical health, familial relationships, ability to form healthy connections with others, school engagement and academic achievement, as well as their ties to faith, community and culture (Carson et al., 2022; Fitz-Gibbon, Meyer, Maher, et al., 2022; Hooker et al., 2022; Morgan et al., 2023b; </w:t>
      </w:r>
      <w:proofErr w:type="spellStart"/>
      <w:r w:rsidRPr="00932215">
        <w:t>Octoman</w:t>
      </w:r>
      <w:proofErr w:type="spellEnd"/>
      <w:r w:rsidRPr="00932215">
        <w:t xml:space="preserve"> et al., 2022; Orr et al., 2022). For the young people we consulted to develop this guide, seeing the impacts of domestic, family and sexual violence listed out was “sobering”. When unaddressed, the impacts of violence can be enduring and cumulative, with one stressor building upon another. It can also be passed down through the ways we parent and care for the children in our lives.</w:t>
      </w:r>
    </w:p>
    <w:p w14:paraId="7FA9C10D" w14:textId="2C8CEE3A" w:rsidR="00932215" w:rsidRPr="00932215" w:rsidRDefault="00932215" w:rsidP="005C5693">
      <w:pPr>
        <w:pStyle w:val="BodySans"/>
      </w:pPr>
      <w:r w:rsidRPr="00932215">
        <w:t>The impacts of violence on children and young people are not always recognised. Failure to recognise these impacts can block children and young people from receiving necessary supports. One victim-survivor told us:</w:t>
      </w:r>
    </w:p>
    <w:p w14:paraId="2E601CE4" w14:textId="63CF1849" w:rsidR="00932215" w:rsidRPr="00932215" w:rsidRDefault="00B800B1" w:rsidP="00B800B1">
      <w:pPr>
        <w:pStyle w:val="Quotecallout"/>
      </w:pPr>
      <w:r>
        <w:t>‘</w:t>
      </w:r>
      <w:r w:rsidR="00932215" w:rsidRPr="00932215">
        <w:t>I experienced school refusal, bad grades [and] ended up dropping out of high school. This had never been recognised as an impact of my FV [family violence], and I believe if this was identified when I was young, I would have been able to receive appropriate support.</w:t>
      </w:r>
      <w:r>
        <w:t>’</w:t>
      </w:r>
    </w:p>
    <w:p w14:paraId="336B960B" w14:textId="54F1E8AE" w:rsidR="00932215" w:rsidRPr="00932215" w:rsidRDefault="00932215" w:rsidP="00B800B1">
      <w:pPr>
        <w:pStyle w:val="Quotecitation"/>
      </w:pPr>
      <w:r w:rsidRPr="00932215">
        <w:t>A</w:t>
      </w:r>
      <w:r w:rsidR="00B800B1">
        <w:t>nnie</w:t>
      </w:r>
    </w:p>
    <w:p w14:paraId="49FB3506" w14:textId="15E6D7F5" w:rsidR="00932215" w:rsidRPr="00932215" w:rsidRDefault="00932215" w:rsidP="005C5693">
      <w:pPr>
        <w:pStyle w:val="BodySans"/>
      </w:pPr>
      <w:r w:rsidRPr="00932215">
        <w:t>Children and young people of different ages, developmental stages and personalities show distress in various ways. This may lead adults, including those mandated to support their safety and healing, to mistakenly believe that they are unaffected. As one young person explained:</w:t>
      </w:r>
    </w:p>
    <w:p w14:paraId="452DF63B" w14:textId="1A0D3B15" w:rsidR="00932215" w:rsidRPr="00932215" w:rsidRDefault="00B800B1" w:rsidP="00B800B1">
      <w:pPr>
        <w:pStyle w:val="Quotecallout"/>
      </w:pPr>
      <w:r>
        <w:lastRenderedPageBreak/>
        <w:t>‘</w:t>
      </w:r>
      <w:r w:rsidR="00932215" w:rsidRPr="00932215">
        <w:t>Each child will be different. They will present differently (some may be very explicit and honest about their experiences, while others will be more reserved and shut off). Each child [or] young person may have different reactions to different kinds of violence. The extent to which [children and young people] struggle with violence will differ depending on the individual person, not necessarily their experience.</w:t>
      </w:r>
      <w:r>
        <w:t>’</w:t>
      </w:r>
    </w:p>
    <w:p w14:paraId="0F4C011D" w14:textId="28895638" w:rsidR="00932215" w:rsidRPr="00932215" w:rsidRDefault="00B800B1" w:rsidP="00B800B1">
      <w:pPr>
        <w:pStyle w:val="Quotecitation"/>
      </w:pPr>
      <w:r>
        <w:t>Annie</w:t>
      </w:r>
    </w:p>
    <w:p w14:paraId="71D37A8B" w14:textId="53448083" w:rsidR="00932215" w:rsidRPr="00932215" w:rsidRDefault="00932215" w:rsidP="001B6212">
      <w:pPr>
        <w:pStyle w:val="BodySans"/>
        <w:keepNext/>
        <w:keepLines/>
      </w:pPr>
      <w:r w:rsidRPr="00932215">
        <w:t>While some adults may minimise the impact of domestic, family and sexual violence on children, especially that of intimate partner violence, others may assume all children and young people in a family group are impacted in similar ways. Each child needs to be treated as an individual, as even siblings may not have the same needs or level of risk.</w:t>
      </w:r>
    </w:p>
    <w:p w14:paraId="59110B80" w14:textId="0603003A" w:rsidR="00932215" w:rsidRPr="00932215" w:rsidRDefault="00932215" w:rsidP="005C5693">
      <w:pPr>
        <w:pStyle w:val="BodySans"/>
      </w:pPr>
      <w:r w:rsidRPr="00932215">
        <w:t>It is common for adults to assume a child or young person is unaffected by the violence in their home if they believe that the violence is not directly targeting the child or young person, or they assume the child or young person is unable to understand. These assumptions can occur for children and young people of all ages but may especially occur when children are infants, in early childhood (from birth to age 3), or have disability (Hooker et al., 2022; Robinson et al., 2022).</w:t>
      </w:r>
    </w:p>
    <w:p w14:paraId="7DF301A4" w14:textId="3C2C745B" w:rsidR="00932215" w:rsidRPr="00932215" w:rsidRDefault="00932215" w:rsidP="005C5693">
      <w:pPr>
        <w:pStyle w:val="BodySans"/>
      </w:pPr>
      <w:r w:rsidRPr="00932215">
        <w:t xml:space="preserve">This misconception undermines the multiple and complex ways in which domestic, family and sexual violence, including coercive control, generates stress and trauma within relationships and how this is imbued in the caregiving and environment children and young people exist in. It also ignores the fact that using domestic, family and sexual violence is a parenting choice, one that ultimately does harm to children and young people, including damaging the relationship between children and their mothers, both </w:t>
      </w:r>
      <w:proofErr w:type="gramStart"/>
      <w:r w:rsidRPr="00932215">
        <w:t>as a consequence of</w:t>
      </w:r>
      <w:proofErr w:type="gramEnd"/>
      <w:r w:rsidRPr="00932215">
        <w:t xml:space="preserve"> violence and as an active tactic used by people using violence (</w:t>
      </w:r>
      <w:proofErr w:type="spellStart"/>
      <w:r w:rsidRPr="00932215">
        <w:t>Kaspiew</w:t>
      </w:r>
      <w:proofErr w:type="spellEnd"/>
      <w:r w:rsidRPr="00932215">
        <w:t xml:space="preserve"> et al., 2017). </w:t>
      </w:r>
    </w:p>
    <w:p w14:paraId="16121BA5" w14:textId="27CCE0CD" w:rsidR="00932215" w:rsidRPr="00932215" w:rsidRDefault="00932215" w:rsidP="005C5693">
      <w:pPr>
        <w:pStyle w:val="BodySans"/>
      </w:pPr>
      <w:r w:rsidRPr="00932215">
        <w:t>While all children and young people are impacted when they are subjected to domestic, family and sexual violence, infancy and early childhood are critically important developmental periods where children’s brains are particularly vulnerable to the harms of stress and trauma. For any child aged 0 to 10 living in a home where parents are using and being subjected to intimate partner violence, there is an increased likelihood of poorer child health outcomes (Gartland et al., 2021, as cited in Hooker et al., 2022).</w:t>
      </w:r>
    </w:p>
    <w:p w14:paraId="4FBB48B4" w14:textId="7F6821B9" w:rsidR="00932215" w:rsidRPr="00932215" w:rsidRDefault="00932215" w:rsidP="005C5693">
      <w:pPr>
        <w:pStyle w:val="BodySans"/>
      </w:pPr>
      <w:r w:rsidRPr="00932215">
        <w:t>Domestic, family and sexual violence can be fatal for children and young people. The potentially fatal impacts of domestic, family and sexual violence for children, especially intimate partner violence used by a parent or caregiver towards another, was made strikingly clear in data from the Australian Domestic and Family Violence Death Review Network on filicide (the killing of a child by their parent). This data revealed that domestic and family violence was present in the lead up to most cases of filicide in Australia (ADFVDRN &amp; ANROWS, 2024). It also showed that in nine in 10 filicide cases in a domestic and family violence context there was a history of intimate partner violence (ADFVDRN &amp; ANROWS, 2024).</w:t>
      </w:r>
    </w:p>
    <w:p w14:paraId="7B62D1F3" w14:textId="14ED8537" w:rsidR="00932215" w:rsidRPr="00932215" w:rsidRDefault="00932215" w:rsidP="005C5693">
      <w:pPr>
        <w:pStyle w:val="BodySans"/>
      </w:pPr>
      <w:r w:rsidRPr="00932215">
        <w:t>Recognising the impacts of domestic, family and sexual violence on children and young people requires us to also acknowledge the ways in which the stress and trauma of violence in childhood can inform future intimate relationships and gender-based violence. This relationship is complex and does not represent an inevitable pathway from victimisation to using violence but does highlight the importance of healing. As one young person told us:</w:t>
      </w:r>
    </w:p>
    <w:p w14:paraId="191D62F2" w14:textId="2ECA80FE" w:rsidR="00932215" w:rsidRPr="00932215" w:rsidRDefault="00B800B1" w:rsidP="00B800B1">
      <w:pPr>
        <w:pStyle w:val="Quotecallout"/>
      </w:pPr>
      <w:r>
        <w:lastRenderedPageBreak/>
        <w:t>‘</w:t>
      </w:r>
      <w:r w:rsidR="00932215" w:rsidRPr="00932215">
        <w:t>It must be possible to have a nuance[d], non-victim-blaming conversation about this.</w:t>
      </w:r>
      <w:r>
        <w:t>’</w:t>
      </w:r>
    </w:p>
    <w:p w14:paraId="1769A792" w14:textId="3BBFDFBF" w:rsidR="00932215" w:rsidRPr="00932215" w:rsidRDefault="00932215" w:rsidP="00B800B1">
      <w:pPr>
        <w:pStyle w:val="Quotecitation"/>
      </w:pPr>
      <w:r w:rsidRPr="00932215">
        <w:t>Florence, she/her, a young victim-survivor of family violence</w:t>
      </w:r>
    </w:p>
    <w:p w14:paraId="4B4E54B8" w14:textId="4AF76466" w:rsidR="00932215" w:rsidRPr="00932215" w:rsidRDefault="00932215" w:rsidP="005C5693">
      <w:pPr>
        <w:pStyle w:val="BodySans"/>
      </w:pPr>
      <w:r w:rsidRPr="00932215">
        <w:t>All work with children and young people who are subjected to domestic, family and sexual violence, from prevention to healing and recovery, must begin with one essential fact: there are no circumstances in which children and young people are living with domestic, family and sexual violence and are not also being impacted. The question is not if they are affected, but how are they affected, and how can we walk alongside them to protect and support their safety and healing.</w:t>
      </w:r>
    </w:p>
    <w:p w14:paraId="1A7BEE93" w14:textId="39999787" w:rsidR="00932215" w:rsidRPr="00932215" w:rsidRDefault="00932215" w:rsidP="001B6212">
      <w:pPr>
        <w:pStyle w:val="BodySans"/>
        <w:keepLines/>
      </w:pPr>
      <w:r w:rsidRPr="00932215">
        <w:t>The potential impacts of domestic, family and sexual violence on children and young people should be key considerations in prevention and response initiatives, including pathways towards healing and recovery (Hooker et al., 2022; Orr et al., 2022). This could look like implementing policies that prioritise child safety and wellbeing, providing support services tailored to children and young people affected by domestic, family and sexual violence, and raising awareness among adults and professionals about the prevalence and wide-ranging impacts of violence on children and young people and the importance of addressing their needs. These approaches ultimately all come down to taking a child-centred approach to domestic and family violence.</w:t>
      </w:r>
    </w:p>
    <w:p w14:paraId="1F7C4290" w14:textId="54DF4D33" w:rsidR="00932215" w:rsidRPr="00932215" w:rsidRDefault="00B800B1" w:rsidP="00B800B1">
      <w:pPr>
        <w:pStyle w:val="Quotecallout"/>
      </w:pPr>
      <w:r>
        <w:t>‘</w:t>
      </w:r>
      <w:r w:rsidR="00932215" w:rsidRPr="00932215">
        <w:t>Recognising children as survivors is the first step to helping us heal.</w:t>
      </w:r>
      <w:r>
        <w:t>’</w:t>
      </w:r>
    </w:p>
    <w:p w14:paraId="4435A8BB" w14:textId="0A3465D1" w:rsidR="00932215" w:rsidRPr="00932215" w:rsidRDefault="00932215" w:rsidP="00B800B1">
      <w:pPr>
        <w:pStyle w:val="Quotecitation"/>
      </w:pPr>
      <w:r w:rsidRPr="00932215">
        <w:t>E</w:t>
      </w:r>
      <w:r w:rsidR="00B800B1">
        <w:t>mily</w:t>
      </w:r>
    </w:p>
    <w:p w14:paraId="3DB4891E" w14:textId="354298CE" w:rsidR="00932215" w:rsidRPr="00337EDD" w:rsidRDefault="00337EDD" w:rsidP="001D40E5">
      <w:pPr>
        <w:pStyle w:val="PracticeInsightHeading"/>
      </w:pPr>
      <w:r>
        <w:t>Practice Insight</w:t>
      </w:r>
      <w:r w:rsidR="00A74DBC">
        <w:br/>
      </w:r>
      <w:r w:rsidR="00932215" w:rsidRPr="00932215">
        <w:t>Child-centred means embedding child-development principles into policy and systems</w:t>
      </w:r>
    </w:p>
    <w:p w14:paraId="51FD12DF" w14:textId="714898CA" w:rsidR="00932215" w:rsidRPr="00932215" w:rsidRDefault="00932215" w:rsidP="005C5693">
      <w:pPr>
        <w:pStyle w:val="BodySans"/>
      </w:pPr>
      <w:r w:rsidRPr="00932215">
        <w:t xml:space="preserve">The </w:t>
      </w:r>
      <w:proofErr w:type="spellStart"/>
      <w:r w:rsidRPr="00932215">
        <w:t>Center</w:t>
      </w:r>
      <w:proofErr w:type="spellEnd"/>
      <w:r w:rsidRPr="00932215">
        <w:t xml:space="preserve"> on the Developing Child at Harvard University (2021) outlines three key principles for designing child-centred policies and systems:</w:t>
      </w:r>
    </w:p>
    <w:p w14:paraId="74C9E015" w14:textId="779D1E54" w:rsidR="00932215" w:rsidRPr="007E3029" w:rsidRDefault="00932215" w:rsidP="007E3029">
      <w:pPr>
        <w:pStyle w:val="BodySerifBullet1"/>
      </w:pPr>
      <w:r w:rsidRPr="007E3029">
        <w:t>Support responsive relationships for children and adults.</w:t>
      </w:r>
    </w:p>
    <w:p w14:paraId="7FA6751E" w14:textId="27A6F4CC" w:rsidR="00932215" w:rsidRPr="007E3029" w:rsidRDefault="00932215" w:rsidP="007E3029">
      <w:pPr>
        <w:pStyle w:val="BodySerifBullet1"/>
      </w:pPr>
      <w:r w:rsidRPr="007E3029">
        <w:t>Strengthen core skills for planning, adapting and achieving goals.</w:t>
      </w:r>
    </w:p>
    <w:p w14:paraId="2FE80AE4" w14:textId="5AB9BE78" w:rsidR="00932215" w:rsidRPr="007E3029" w:rsidRDefault="00932215" w:rsidP="007E3029">
      <w:pPr>
        <w:pStyle w:val="BodySerifBullet1"/>
      </w:pPr>
      <w:r w:rsidRPr="007E3029">
        <w:t>Reduce sources of stress in the lives of children and families.</w:t>
      </w:r>
    </w:p>
    <w:p w14:paraId="73F6A491" w14:textId="6A449074" w:rsidR="00932215" w:rsidRPr="00932215" w:rsidRDefault="00932215" w:rsidP="005C5693">
      <w:pPr>
        <w:pStyle w:val="BodySans"/>
      </w:pPr>
      <w:r w:rsidRPr="00932215">
        <w:t>Responsive relationships are crucial as they promote healthy brain development and buffer against stress. These relationships, including serve and return interactions between infants and parents, are foundational for resilience and healthy development. Extending these relationships to a child’s broader family, kinship network and community, including practitioners, is essential.</w:t>
      </w:r>
    </w:p>
    <w:p w14:paraId="5814436A" w14:textId="6366933F" w:rsidR="00932215" w:rsidRPr="00932215" w:rsidRDefault="00932215" w:rsidP="005C5693">
      <w:pPr>
        <w:pStyle w:val="BodySans"/>
      </w:pPr>
      <w:r w:rsidRPr="00932215">
        <w:t>Key policy enablers include:</w:t>
      </w:r>
    </w:p>
    <w:p w14:paraId="1C6B1359" w14:textId="51D66A91" w:rsidR="00932215" w:rsidRPr="007E3029" w:rsidRDefault="00932215" w:rsidP="00416EB6">
      <w:pPr>
        <w:pStyle w:val="BodySerifBullet1"/>
        <w:keepNext/>
        <w:keepLines/>
      </w:pPr>
      <w:r w:rsidRPr="007E3029">
        <w:lastRenderedPageBreak/>
        <w:t>preventing disruptions to children’s relationships (e.g. housing insecurity, financial stress, child removals)</w:t>
      </w:r>
    </w:p>
    <w:p w14:paraId="52D20F01" w14:textId="539DD032" w:rsidR="00932215" w:rsidRPr="007E3029" w:rsidRDefault="00932215" w:rsidP="00416EB6">
      <w:pPr>
        <w:pStyle w:val="BodySerifBullet1"/>
        <w:keepNext/>
        <w:keepLines/>
      </w:pPr>
      <w:r w:rsidRPr="007E3029">
        <w:t>supporting strong parent–child relationships (e.g. carer’s leave policies, community-based parent education)</w:t>
      </w:r>
    </w:p>
    <w:p w14:paraId="5F9672C0" w14:textId="2758CB04" w:rsidR="00932215" w:rsidRPr="007E3029" w:rsidRDefault="00932215" w:rsidP="00416EB6">
      <w:pPr>
        <w:pStyle w:val="BodySerifBullet1"/>
        <w:keepNext/>
        <w:keepLines/>
      </w:pPr>
      <w:r w:rsidRPr="007E3029">
        <w:t>promoting continuity of care with adult workers (e.g. preventing worker burnout, reducing referral stress).</w:t>
      </w:r>
    </w:p>
    <w:p w14:paraId="29BD2457" w14:textId="1135EE27" w:rsidR="00932215" w:rsidRPr="00932215" w:rsidRDefault="00932215" w:rsidP="00337EDD">
      <w:pPr>
        <w:pStyle w:val="H4"/>
      </w:pPr>
      <w:r w:rsidRPr="00932215">
        <w:t>Correct narrow representations of children and young people’s experiences of domestic, family and sexual violence in public discourse</w:t>
      </w:r>
    </w:p>
    <w:p w14:paraId="0E303A67" w14:textId="7E1DC5C4" w:rsidR="00932215" w:rsidRPr="00932215" w:rsidRDefault="00932215" w:rsidP="005C5693">
      <w:pPr>
        <w:pStyle w:val="BodySans"/>
      </w:pPr>
      <w:r w:rsidRPr="00932215">
        <w:t xml:space="preserve">Media and public discourse influence how society understands what domestic, family and sexual violence is. There is an opportunity to improve the current discourse on children and young people’s experiences of domestic, family and sexual violence to build awareness of how violence impacts children and young people, including the intergenerational and long-term impacts, and what support is available. This could be supported by building awareness among media professionals on children and young people’s experiences of violence, including coercive control, and the limited capacity of Australia’s current systems to respond to children and young people as </w:t>
      </w:r>
      <w:proofErr w:type="gramStart"/>
      <w:r w:rsidRPr="00932215">
        <w:t>victim-survivors in their own right</w:t>
      </w:r>
      <w:proofErr w:type="gramEnd"/>
      <w:r w:rsidRPr="00932215">
        <w:t xml:space="preserve"> (Carlisle et al., 2022).</w:t>
      </w:r>
    </w:p>
    <w:p w14:paraId="6B3D3BEF" w14:textId="0F9D9559" w:rsidR="00932215" w:rsidRDefault="00932215" w:rsidP="003426E7">
      <w:pPr>
        <w:pStyle w:val="ActionsHeading"/>
      </w:pPr>
      <w:r w:rsidRPr="003426E7">
        <w:t>A</w:t>
      </w:r>
      <w:r w:rsidR="00A74DBC" w:rsidRPr="003426E7">
        <w:t>ctions</w:t>
      </w:r>
    </w:p>
    <w:p w14:paraId="085ED122" w14:textId="7A25990B" w:rsidR="00932215" w:rsidRDefault="00932215" w:rsidP="006A7540">
      <w:pPr>
        <w:pStyle w:val="BodySerifNumberedBullet1"/>
        <w:ind w:left="720" w:hanging="360"/>
      </w:pPr>
      <w:r w:rsidRPr="00932215">
        <w:t>Introduce a broad and consistent definition of domestic, family and sexual violence across research, policy, services and public discourse that encompasses the experiences of children and young people.</w:t>
      </w:r>
      <w:r w:rsidR="00CF584D">
        <w:t xml:space="preserve"> </w:t>
      </w:r>
      <w:r w:rsidR="00337EDD">
        <w:br/>
      </w:r>
      <w:r w:rsidR="006A7540">
        <w:br/>
      </w:r>
      <w:r w:rsidRPr="00A74DBC">
        <w:rPr>
          <w:b/>
          <w:bCs w:val="0"/>
        </w:rPr>
        <w:t>L</w:t>
      </w:r>
      <w:r w:rsidR="00A74DBC" w:rsidRPr="00A74DBC">
        <w:rPr>
          <w:b/>
          <w:bCs w:val="0"/>
        </w:rPr>
        <w:t>ed by</w:t>
      </w:r>
      <w:r w:rsidR="00594A21">
        <w:t xml:space="preserve"> </w:t>
      </w:r>
      <w:r w:rsidRPr="00932215">
        <w:t>Federal government</w:t>
      </w:r>
      <w:r w:rsidR="00337EDD">
        <w:br/>
      </w:r>
      <w:r w:rsidR="006A7540">
        <w:br/>
      </w:r>
      <w:r w:rsidR="006A7540" w:rsidRPr="00A74DBC">
        <w:rPr>
          <w:b/>
          <w:bCs w:val="0"/>
        </w:rPr>
        <w:t>D</w:t>
      </w:r>
      <w:r w:rsidRPr="00A74DBC">
        <w:rPr>
          <w:b/>
          <w:bCs w:val="0"/>
        </w:rPr>
        <w:t>elivered by</w:t>
      </w:r>
      <w:r w:rsidR="00594A21">
        <w:t xml:space="preserve"> </w:t>
      </w:r>
      <w:r w:rsidRPr="00932215">
        <w:t>Federal, states and territories</w:t>
      </w:r>
    </w:p>
    <w:p w14:paraId="451EC850" w14:textId="6B76B16E" w:rsidR="00932215" w:rsidRPr="00932215" w:rsidRDefault="00932215" w:rsidP="005C5693">
      <w:pPr>
        <w:pStyle w:val="BodySerifNumberedBullet1"/>
      </w:pPr>
      <w:r w:rsidRPr="00932215">
        <w:t>Develop materials and campaigns to raise awareness of children and young people’s experiences of domestic, family and sexual violence and the need for a whole-of-society approach to supporting their safety and wellbeing.</w:t>
      </w:r>
      <w:r w:rsidR="00337EDD">
        <w:br/>
      </w:r>
      <w:r w:rsidR="006A7540">
        <w:br/>
      </w:r>
      <w:r w:rsidRPr="00A74DBC">
        <w:rPr>
          <w:b/>
          <w:bCs w:val="0"/>
        </w:rPr>
        <w:t>L</w:t>
      </w:r>
      <w:r w:rsidR="00A74DBC" w:rsidRPr="00A74DBC">
        <w:rPr>
          <w:b/>
          <w:bCs w:val="0"/>
        </w:rPr>
        <w:t>ed by</w:t>
      </w:r>
      <w:r w:rsidR="0026678F">
        <w:t xml:space="preserve"> </w:t>
      </w:r>
      <w:r w:rsidRPr="00932215">
        <w:t>Federal government</w:t>
      </w:r>
      <w:r w:rsidR="00337EDD">
        <w:br/>
      </w:r>
      <w:r w:rsidR="006A7540">
        <w:br/>
      </w:r>
      <w:r w:rsidR="006A7540" w:rsidRPr="00A74DBC">
        <w:rPr>
          <w:b/>
          <w:bCs w:val="0"/>
        </w:rPr>
        <w:t>D</w:t>
      </w:r>
      <w:r w:rsidRPr="00A74DBC">
        <w:rPr>
          <w:b/>
          <w:bCs w:val="0"/>
        </w:rPr>
        <w:t>elivered by</w:t>
      </w:r>
      <w:r w:rsidR="0026678F">
        <w:t xml:space="preserve"> </w:t>
      </w:r>
      <w:r w:rsidRPr="00932215">
        <w:t>Federal, states and territories</w:t>
      </w:r>
    </w:p>
    <w:p w14:paraId="483EB5D3" w14:textId="60D9326D" w:rsidR="00932215" w:rsidRPr="00932215" w:rsidRDefault="00932215" w:rsidP="005C5693">
      <w:pPr>
        <w:pStyle w:val="BodySerifNumberedBullet1"/>
      </w:pPr>
      <w:r w:rsidRPr="00932215">
        <w:t>Develop advice for media and other professionals to support a public discourse that captures children and young people’s experiences of domestic, family and sexual violence.</w:t>
      </w:r>
      <w:r w:rsidR="00337EDD">
        <w:br/>
      </w:r>
      <w:r w:rsidR="006A7540">
        <w:br/>
      </w:r>
      <w:r w:rsidRPr="00A74DBC">
        <w:rPr>
          <w:b/>
          <w:bCs w:val="0"/>
        </w:rPr>
        <w:t>L</w:t>
      </w:r>
      <w:r w:rsidR="00A74DBC" w:rsidRPr="00A74DBC">
        <w:rPr>
          <w:b/>
          <w:bCs w:val="0"/>
        </w:rPr>
        <w:t>ed by</w:t>
      </w:r>
      <w:r w:rsidR="0026678F">
        <w:t xml:space="preserve"> </w:t>
      </w:r>
      <w:r w:rsidRPr="00932215">
        <w:t>Federal government</w:t>
      </w:r>
      <w:r w:rsidR="00337EDD">
        <w:br/>
      </w:r>
      <w:r w:rsidR="006A7540">
        <w:br/>
      </w:r>
      <w:r w:rsidR="006A7540" w:rsidRPr="00A74DBC">
        <w:rPr>
          <w:b/>
          <w:bCs w:val="0"/>
        </w:rPr>
        <w:t>D</w:t>
      </w:r>
      <w:r w:rsidRPr="00A74DBC">
        <w:rPr>
          <w:b/>
          <w:bCs w:val="0"/>
        </w:rPr>
        <w:t>elivered by</w:t>
      </w:r>
      <w:r w:rsidR="0026678F">
        <w:t xml:space="preserve"> </w:t>
      </w:r>
      <w:r w:rsidRPr="00932215">
        <w:t>Federal, states and territories</w:t>
      </w:r>
    </w:p>
    <w:p w14:paraId="28D24CE6" w14:textId="60F039E5" w:rsidR="00932215" w:rsidRPr="00932215" w:rsidRDefault="00932215" w:rsidP="00932215">
      <w:pPr>
        <w:pStyle w:val="H3"/>
      </w:pPr>
      <w:bookmarkStart w:id="55" w:name="_Toc196822850"/>
      <w:bookmarkStart w:id="56" w:name="_Toc196993874"/>
      <w:bookmarkStart w:id="57" w:name="_Toc196994441"/>
      <w:r w:rsidRPr="00932215">
        <w:lastRenderedPageBreak/>
        <w:t>Centre the voices, strengths and needs of children and young people</w:t>
      </w:r>
      <w:bookmarkEnd w:id="55"/>
      <w:bookmarkEnd w:id="56"/>
      <w:bookmarkEnd w:id="57"/>
    </w:p>
    <w:p w14:paraId="26DCE6F4" w14:textId="7AE9E246" w:rsidR="00932215" w:rsidRPr="00932215" w:rsidRDefault="00932215" w:rsidP="00337EDD">
      <w:pPr>
        <w:pStyle w:val="H4"/>
      </w:pPr>
      <w:r w:rsidRPr="00932215">
        <w:t>Recognise that children and young people are aware of their needs and facilitate their right to contribute to solutions</w:t>
      </w:r>
    </w:p>
    <w:p w14:paraId="0394D87D" w14:textId="799AA0B2" w:rsidR="00932215" w:rsidRPr="00932215" w:rsidRDefault="00932215" w:rsidP="005C5693">
      <w:pPr>
        <w:pStyle w:val="BodySans"/>
      </w:pPr>
      <w:r w:rsidRPr="00932215">
        <w:t>There is now greater recognition within policy, practice and research of the unique perspectives and knowledge that experts by experience contribute to our understanding and approach to domestic, family and sexual violence. While there has been growth in the representation of adults as experts by experience, children and young people are under-represented and underappreciated as the holders of knowledge that is specific to them and their experiences (Dimopoulos et al., 2024). This continues despite children and young people demonstrating their capacity as agents of change on major issues like climate action and consent (Struthers et al., 2019).</w:t>
      </w:r>
    </w:p>
    <w:p w14:paraId="5B4D676C" w14:textId="2488803D" w:rsidR="00932215" w:rsidRPr="00932215" w:rsidRDefault="00932215" w:rsidP="005C5693">
      <w:pPr>
        <w:pStyle w:val="BodySans"/>
      </w:pPr>
      <w:r w:rsidRPr="00932215">
        <w:t>The National Research Agenda calls for researchers, policy actors and service designers alike to “listen to children when they are children” to “better design system responses and services to accommodate and appropriately respond to their needs” (Lloyd et al., 2023, p. 38). Hearing directly from children and young people about their experiences, needs and priorities upholds the right of children and young people to express their views in all matters affecting them. As one young person told us:</w:t>
      </w:r>
    </w:p>
    <w:p w14:paraId="43857C04" w14:textId="7B5BF9BD" w:rsidR="00932215" w:rsidRPr="00932215" w:rsidRDefault="00A74DBC" w:rsidP="00A74DBC">
      <w:pPr>
        <w:pStyle w:val="Quotecallout"/>
      </w:pPr>
      <w:r>
        <w:t>‘</w:t>
      </w:r>
      <w:r w:rsidR="00932215" w:rsidRPr="00932215">
        <w:t>Everyone deserves the right to have a say in decisions that affect them.</w:t>
      </w:r>
      <w:r>
        <w:t>’</w:t>
      </w:r>
    </w:p>
    <w:p w14:paraId="72F380DD" w14:textId="487A7E4F" w:rsidR="00932215" w:rsidRPr="00932215" w:rsidRDefault="00932215" w:rsidP="00A74DBC">
      <w:pPr>
        <w:pStyle w:val="Quotecitation"/>
      </w:pPr>
      <w:r w:rsidRPr="00932215">
        <w:t>E</w:t>
      </w:r>
      <w:r w:rsidR="00A74DBC">
        <w:t>mily</w:t>
      </w:r>
    </w:p>
    <w:p w14:paraId="57B98D8A" w14:textId="19B61A4C" w:rsidR="00932215" w:rsidRPr="00932215" w:rsidRDefault="00932215" w:rsidP="005C5693">
      <w:pPr>
        <w:pStyle w:val="BodySans"/>
      </w:pPr>
      <w:r w:rsidRPr="00932215">
        <w:t>Hearing from children and young people can also improve responses to the current gaps in policy and service delivery for children and young people. For example, many children and young people know what they need to be safe, and they show this through using protective behaviours to manage their own and others’ safety. We just need to pay attention (Morgan et al., 2023b).</w:t>
      </w:r>
    </w:p>
    <w:p w14:paraId="01AE9393" w14:textId="07633560" w:rsidR="00932215" w:rsidRPr="00932215" w:rsidRDefault="00932215" w:rsidP="001B6212">
      <w:pPr>
        <w:pStyle w:val="BodySans"/>
        <w:keepLines/>
      </w:pPr>
      <w:r w:rsidRPr="00932215">
        <w:t>Children and young people’s experiences are also complex. For example, children and young people may never feel that they have “left” domestic, family and sexual violence. Many systems, such as courts, expect or order continuity of the child or young person’s relationship with a parent or caregiver who uses violence. Children and young people may also choose to maintain a relationship with the parent who uses violence even if the relationship between their parents has changed. Even where there is no contact with the parent who used violence, people who were subjected to violence as a child or young person may still feel that they cannot fully leave this relationship. One young victim and survivor told us:</w:t>
      </w:r>
    </w:p>
    <w:p w14:paraId="216026FA" w14:textId="48F80EBD" w:rsidR="00932215" w:rsidRPr="00932215" w:rsidRDefault="00A74DBC" w:rsidP="00A74DBC">
      <w:pPr>
        <w:pStyle w:val="Quotecallout"/>
      </w:pPr>
      <w:r>
        <w:t>‘</w:t>
      </w:r>
      <w:r w:rsidR="00932215" w:rsidRPr="00932215">
        <w:t>As my main perpetrator was my father, I regularly feel that I cannot escape, even if I have no contact with him, since he is a “part” of me.</w:t>
      </w:r>
      <w:r>
        <w:t>’</w:t>
      </w:r>
    </w:p>
    <w:p w14:paraId="00C3FD9F" w14:textId="70097601" w:rsidR="00932215" w:rsidRPr="00932215" w:rsidRDefault="00932215" w:rsidP="00A74DBC">
      <w:pPr>
        <w:pStyle w:val="Quotecitation"/>
      </w:pPr>
      <w:r w:rsidRPr="00932215">
        <w:t>A</w:t>
      </w:r>
      <w:r w:rsidR="00A74DBC">
        <w:t>nnie</w:t>
      </w:r>
    </w:p>
    <w:p w14:paraId="79E57B19" w14:textId="2C842F00" w:rsidR="00932215" w:rsidRPr="00932215" w:rsidRDefault="00932215" w:rsidP="005C5693">
      <w:pPr>
        <w:pStyle w:val="BodySans"/>
      </w:pPr>
      <w:r w:rsidRPr="00932215">
        <w:t>It is these unique perspectives and conditions that make children and young people’s voices essential to our national plans to end violence against women and children. Systems, like the family law system, are largely adult-centric and limit the participation of children and young people in matters regarding their lives (Carson et al., 2022).</w:t>
      </w:r>
    </w:p>
    <w:p w14:paraId="533BBB87" w14:textId="4B4DC42E" w:rsidR="00932215" w:rsidRPr="00932215" w:rsidRDefault="00932215" w:rsidP="005C5693">
      <w:pPr>
        <w:pStyle w:val="BodySans"/>
      </w:pPr>
      <w:r w:rsidRPr="00932215">
        <w:t xml:space="preserve">Evidence shows that engaging children and young people as experts by experience is valuable. Involving children and young people in research has helped identify service and support gaps and has created opportunities for research to move beyond the negative impacts of domestic and family violence </w:t>
      </w:r>
      <w:r w:rsidRPr="00932215">
        <w:lastRenderedPageBreak/>
        <w:t>to understand how children and young people experience agency in navigating their relationships in an unsafe world (Dimopoulos et al., 2024; Morris et al., 2020).</w:t>
      </w:r>
    </w:p>
    <w:p w14:paraId="6B0E883A" w14:textId="266FE5E9" w:rsidR="00932215" w:rsidRPr="00932215" w:rsidRDefault="00521AB6" w:rsidP="00521AB6">
      <w:pPr>
        <w:pStyle w:val="ResearchInsightHeading"/>
      </w:pPr>
      <w:r w:rsidRPr="00521AB6">
        <w:t>Research Insight</w:t>
      </w:r>
      <w:r w:rsidR="00A74DBC">
        <w:br/>
      </w:r>
      <w:r w:rsidR="00932215" w:rsidRPr="00932215">
        <w:t>A national body for children and young people from culturally and linguistically diverse backgrounds</w:t>
      </w:r>
    </w:p>
    <w:p w14:paraId="278D1AFF" w14:textId="6F714485" w:rsidR="00932215" w:rsidRPr="00932215" w:rsidRDefault="00932215" w:rsidP="005C5693">
      <w:pPr>
        <w:pStyle w:val="BodySans"/>
      </w:pPr>
      <w:r w:rsidRPr="00932215">
        <w:t xml:space="preserve">Children and young people from culturally and linguistically diverse (CALD) backgrounds are particularly underserved across the Australian service system and policy landscape. A report by Settlement Services International with Myriad </w:t>
      </w:r>
      <w:proofErr w:type="spellStart"/>
      <w:r w:rsidRPr="00932215">
        <w:t>Kofkin</w:t>
      </w:r>
      <w:proofErr w:type="spellEnd"/>
      <w:r w:rsidRPr="00932215">
        <w:t xml:space="preserve"> Global (2023) outlines recommendations to meet their needs in the context of domestic and family violence. These were developed through roundtable discussions across multiple jurisdictions.</w:t>
      </w:r>
    </w:p>
    <w:p w14:paraId="6B518146" w14:textId="675E84C5" w:rsidR="00932215" w:rsidRPr="00932215" w:rsidRDefault="00932215" w:rsidP="005C5693">
      <w:pPr>
        <w:pStyle w:val="BodySans"/>
      </w:pPr>
      <w:r w:rsidRPr="00932215">
        <w:t>The principal recommendation of the report is that the Australian Government should support the establishment of a national body for children from multicultural backgrounds, including an advisory group to address the needs of children and young people affected by domestic and family violence.</w:t>
      </w:r>
    </w:p>
    <w:p w14:paraId="30D95610" w14:textId="30186D7B" w:rsidR="00932215" w:rsidRPr="00870C9F" w:rsidRDefault="00932215" w:rsidP="00870C9F">
      <w:pPr>
        <w:pStyle w:val="BodySans"/>
        <w:rPr>
          <w:rStyle w:val="Strong"/>
        </w:rPr>
      </w:pPr>
      <w:r w:rsidRPr="00870C9F">
        <w:rPr>
          <w:rStyle w:val="Strong"/>
        </w:rPr>
        <w:t>The report further recommends that:</w:t>
      </w:r>
    </w:p>
    <w:p w14:paraId="1CC77291" w14:textId="342CE173" w:rsidR="00932215" w:rsidRPr="00932215" w:rsidRDefault="00932215" w:rsidP="005C5693">
      <w:pPr>
        <w:pStyle w:val="BodySans"/>
      </w:pPr>
      <w:r w:rsidRPr="00932215">
        <w:t>The Australian Government should:</w:t>
      </w:r>
    </w:p>
    <w:p w14:paraId="2A82D47B" w14:textId="5D9B6264" w:rsidR="00932215" w:rsidRPr="00932215" w:rsidRDefault="00932215" w:rsidP="00DC39F0">
      <w:pPr>
        <w:pStyle w:val="BodySerifBullet1"/>
      </w:pPr>
      <w:r w:rsidRPr="00932215">
        <w:t>develop inclusive practice approaches through co-design with CALD children and young people</w:t>
      </w:r>
    </w:p>
    <w:p w14:paraId="781E482C" w14:textId="69DAF877" w:rsidR="00932215" w:rsidRPr="00932215" w:rsidRDefault="00932215" w:rsidP="00DC39F0">
      <w:pPr>
        <w:pStyle w:val="BodySerifBullet1"/>
      </w:pPr>
      <w:r w:rsidRPr="00932215">
        <w:t>create educational materials for migrants, refugees and new visa holders about domestic and family violence, with a focus on children.</w:t>
      </w:r>
    </w:p>
    <w:p w14:paraId="3CC3C9DA" w14:textId="11640305" w:rsidR="00932215" w:rsidRPr="00932215" w:rsidRDefault="00932215" w:rsidP="001B6212">
      <w:pPr>
        <w:pStyle w:val="BodySans"/>
        <w:keepNext/>
      </w:pPr>
      <w:r w:rsidRPr="00932215">
        <w:t>The Australian, state and territory governments should:</w:t>
      </w:r>
    </w:p>
    <w:p w14:paraId="3E23926D" w14:textId="52D77C54" w:rsidR="00932215" w:rsidRPr="00932215" w:rsidRDefault="00932215" w:rsidP="00000EC4">
      <w:pPr>
        <w:pStyle w:val="BodySerifBullet1"/>
        <w:keepNext/>
      </w:pPr>
      <w:r w:rsidRPr="00932215">
        <w:t>establish consistent data collection parameters and data-sharing agreements across jurisdictions</w:t>
      </w:r>
    </w:p>
    <w:p w14:paraId="75B53E74" w14:textId="6174EC8E" w:rsidR="00932215" w:rsidRPr="00932215" w:rsidRDefault="00932215" w:rsidP="00000EC4">
      <w:pPr>
        <w:pStyle w:val="BodySerifBullet1"/>
        <w:keepNext/>
      </w:pPr>
      <w:r w:rsidRPr="00932215">
        <w:t>mandate culturally responsive training for various roles working with CALD families and children</w:t>
      </w:r>
    </w:p>
    <w:p w14:paraId="4529E6B2" w14:textId="73C5A102" w:rsidR="00932215" w:rsidRPr="00932215" w:rsidRDefault="00932215" w:rsidP="00000EC4">
      <w:pPr>
        <w:pStyle w:val="BodySerifBullet1"/>
        <w:keepNext/>
      </w:pPr>
      <w:r w:rsidRPr="00932215">
        <w:t>fund model and service reforms to improve access to culturally specific domestic and family violence responses for children</w:t>
      </w:r>
    </w:p>
    <w:p w14:paraId="73840C8F" w14:textId="5161AEBB" w:rsidR="00932215" w:rsidRPr="00932215" w:rsidRDefault="00932215" w:rsidP="00DC39F0">
      <w:pPr>
        <w:pStyle w:val="BodySerifBullet1"/>
      </w:pPr>
      <w:r w:rsidRPr="00932215">
        <w:t>increase funding for grassroots domestic and family violence prevention programs supporting the safety of CALD children</w:t>
      </w:r>
    </w:p>
    <w:p w14:paraId="2BE2B83F" w14:textId="5F2E1FA2" w:rsidR="00932215" w:rsidRPr="00932215" w:rsidRDefault="00932215" w:rsidP="00DC39F0">
      <w:pPr>
        <w:pStyle w:val="BodySerifBullet1"/>
      </w:pPr>
      <w:r w:rsidRPr="00932215">
        <w:t>deliver specialised domestic and family violence training for interpreters, focusing on children</w:t>
      </w:r>
    </w:p>
    <w:p w14:paraId="33C30AC0" w14:textId="685CD6D8" w:rsidR="00932215" w:rsidRPr="00932215" w:rsidRDefault="00932215" w:rsidP="00DC39F0">
      <w:pPr>
        <w:pStyle w:val="BodySerifBullet1"/>
      </w:pPr>
      <w:r w:rsidRPr="00932215">
        <w:t>expand in-language and child-focused domestic and family violence communication materials</w:t>
      </w:r>
    </w:p>
    <w:p w14:paraId="5C8034A0" w14:textId="57D46E0F" w:rsidR="00932215" w:rsidRPr="00932215" w:rsidRDefault="00932215" w:rsidP="00DC39F0">
      <w:pPr>
        <w:pStyle w:val="BodySerifBullet1"/>
      </w:pPr>
      <w:r w:rsidRPr="00932215">
        <w:t>increase funding for culturally responsive prevention, support, and behaviour change programs for men</w:t>
      </w:r>
    </w:p>
    <w:p w14:paraId="3D6FC5E7" w14:textId="0919A944" w:rsidR="00932215" w:rsidRPr="00932215" w:rsidRDefault="00932215" w:rsidP="00DC39F0">
      <w:pPr>
        <w:pStyle w:val="BodySerifBullet1"/>
      </w:pPr>
      <w:r w:rsidRPr="00932215">
        <w:t>review and implement child-specific risk assessment tools.</w:t>
      </w:r>
    </w:p>
    <w:p w14:paraId="0407F85A" w14:textId="4A4D7419" w:rsidR="00932215" w:rsidRPr="00932215" w:rsidRDefault="00932215" w:rsidP="005C5693">
      <w:pPr>
        <w:pStyle w:val="BodySans"/>
      </w:pPr>
      <w:r w:rsidRPr="00932215">
        <w:t>The state and territory governments should:</w:t>
      </w:r>
    </w:p>
    <w:p w14:paraId="40CF4879" w14:textId="3B4CFFFA" w:rsidR="00932215" w:rsidRPr="00932215" w:rsidRDefault="00932215" w:rsidP="00402F83">
      <w:pPr>
        <w:pStyle w:val="BodySerifBullet1"/>
      </w:pPr>
      <w:r w:rsidRPr="00932215">
        <w:t>map and expand educational and therapeutic supports for CALD children</w:t>
      </w:r>
    </w:p>
    <w:p w14:paraId="6B1C1123" w14:textId="1ADC84E6" w:rsidR="00932215" w:rsidRPr="00932215" w:rsidRDefault="00932215" w:rsidP="00402F83">
      <w:pPr>
        <w:pStyle w:val="BodySerifBullet1"/>
      </w:pPr>
      <w:r w:rsidRPr="00932215">
        <w:t>fund culturally responsive child specialist workers in domestic and family violence services</w:t>
      </w:r>
    </w:p>
    <w:p w14:paraId="24114559" w14:textId="0E6208DD" w:rsidR="00932215" w:rsidRPr="00932215" w:rsidRDefault="00932215" w:rsidP="00402F83">
      <w:pPr>
        <w:pStyle w:val="BodySerifBullet1"/>
      </w:pPr>
      <w:r w:rsidRPr="00932215">
        <w:t>establish a no-closed-door policy to ensure emergency assistance for CALD parents and children, regardless of visa status or time in Australia.</w:t>
      </w:r>
    </w:p>
    <w:p w14:paraId="459E2BF7" w14:textId="059B0029" w:rsidR="00932215" w:rsidRPr="00932215" w:rsidRDefault="00932215" w:rsidP="005C5693">
      <w:pPr>
        <w:pStyle w:val="BodySans"/>
      </w:pPr>
      <w:r w:rsidRPr="00932215">
        <w:t xml:space="preserve">Children and young people are also asking to be heard. The young people who provided feedback on this guide told us that it is essential for children and young people to be recognised as victims and </w:t>
      </w:r>
      <w:proofErr w:type="gramStart"/>
      <w:r w:rsidRPr="00932215">
        <w:t>survivors in their own right</w:t>
      </w:r>
      <w:proofErr w:type="gramEnd"/>
      <w:r w:rsidRPr="00932215">
        <w:t xml:space="preserve">. They emphasised that this needed to go beyond acknowledgement and be </w:t>
      </w:r>
      <w:r w:rsidRPr="00932215">
        <w:lastRenderedPageBreak/>
        <w:t>backed up with genuine engagement and action, for example, through the full participation of children and young people in the co-design of programs, services and policies that impact them.</w:t>
      </w:r>
    </w:p>
    <w:p w14:paraId="60098B41" w14:textId="2661D167" w:rsidR="00932215" w:rsidRPr="00932215" w:rsidRDefault="00932215" w:rsidP="005C5693">
      <w:pPr>
        <w:pStyle w:val="BodySans"/>
      </w:pPr>
      <w:r w:rsidRPr="00932215">
        <w:t>Research supports this call for a move from rhetoric to substantial action (Struthers et al., 2019). Young people consulted for this guide emphasised that expertise from lived experience of domestic, family and sexual violence needs to be included from the start of design to achieve the best outcome. One young person noted that this can be effective where there is support, an accessible and inclusive environment, and the opportunity to develop the skills and confidence to engage as equal partners in decision-making. This young person suggested that this engagement could be done through co-production in service design, the establishment of young people advisory councils that represent people from diverse backgrounds, and leadership development programs to upskill young people to advocate for themselves and others.</w:t>
      </w:r>
    </w:p>
    <w:p w14:paraId="77163813" w14:textId="716B1822" w:rsidR="00932215" w:rsidRPr="00932215" w:rsidRDefault="00932215" w:rsidP="005C5693">
      <w:pPr>
        <w:pStyle w:val="BodySans"/>
      </w:pPr>
      <w:r w:rsidRPr="00932215">
        <w:t>Young people noted that this process is mutually beneficial – organisations and governments benefit from the valuable insights from lived expertise, while their involvement gives children and young people autonomy and decision-making power. As one young person put it:</w:t>
      </w:r>
    </w:p>
    <w:p w14:paraId="2A722232" w14:textId="1143FCA4" w:rsidR="00932215" w:rsidRPr="00932215" w:rsidRDefault="00A74DBC" w:rsidP="00A74DBC">
      <w:pPr>
        <w:pStyle w:val="Quotecallout"/>
      </w:pPr>
      <w:r>
        <w:t>‘</w:t>
      </w:r>
      <w:r w:rsidR="00932215" w:rsidRPr="00932215">
        <w:t>Children and young people don’t want the system fixed for them – we want to be part of the systemic change that needs to happen for the system to service us as victims in our own right.</w:t>
      </w:r>
      <w:r>
        <w:t>’</w:t>
      </w:r>
    </w:p>
    <w:p w14:paraId="7796A437" w14:textId="1E53B78F" w:rsidR="00932215" w:rsidRPr="00932215" w:rsidRDefault="007B5509" w:rsidP="00A74DBC">
      <w:pPr>
        <w:pStyle w:val="Quotecitation"/>
      </w:pPr>
      <w:r>
        <w:t>C</w:t>
      </w:r>
      <w:r w:rsidR="00A74DBC">
        <w:t>onor</w:t>
      </w:r>
    </w:p>
    <w:p w14:paraId="6926B9D4" w14:textId="0F35F005" w:rsidR="00932215" w:rsidRPr="00932215" w:rsidRDefault="00932215" w:rsidP="005C5693">
      <w:pPr>
        <w:pStyle w:val="BodySans"/>
      </w:pPr>
      <w:r w:rsidRPr="00932215">
        <w:t>Failure to include children and young people, or relying on caregivers and practitioner participants as proxies, can lead to the views of children and young people being misrepresented and their agency compromised (Lloyd et al., 2023). It can also further limit access to services and involvement in decision-making processes for Aboriginal and Torres Strait Islander people (Morgan et al., 2023b).</w:t>
      </w:r>
    </w:p>
    <w:p w14:paraId="4B2E980D" w14:textId="12A67935" w:rsidR="00932215" w:rsidRPr="00932215" w:rsidRDefault="00932215" w:rsidP="005C5693">
      <w:pPr>
        <w:pStyle w:val="BodySans"/>
      </w:pPr>
      <w:r w:rsidRPr="00932215">
        <w:t xml:space="preserve">The meaningful inclusion of children and young people as experts with experience requires long-term organisational and government commitment. Young people told us that there needs to be a paradigm shift from viewing children and young people as passive service recipients to recognising them as active leaders and change </w:t>
      </w:r>
      <w:proofErr w:type="gramStart"/>
      <w:r w:rsidRPr="00932215">
        <w:t>agents in their own right</w:t>
      </w:r>
      <w:proofErr w:type="gramEnd"/>
      <w:r w:rsidRPr="00932215">
        <w:t>. This needs to be underpinned by training for children and young people and those working with them, funding for remuneration, undertaking genuine co-design, and an authorising environment that creates space for and values this work.</w:t>
      </w:r>
    </w:p>
    <w:p w14:paraId="2707CCAA" w14:textId="514FD73A" w:rsidR="00932215" w:rsidRPr="00932215" w:rsidRDefault="00337EDD" w:rsidP="001D40E5">
      <w:pPr>
        <w:pStyle w:val="PracticeInsightHeading"/>
      </w:pPr>
      <w:r>
        <w:t>Practice Insight</w:t>
      </w:r>
      <w:r w:rsidR="00A74DBC">
        <w:br/>
      </w:r>
      <w:r w:rsidR="00932215" w:rsidRPr="00932215">
        <w:t>Upholding the right to participation: Tools for centring children and young people’s voice in policies and systems</w:t>
      </w:r>
    </w:p>
    <w:p w14:paraId="71435286" w14:textId="070C5C58" w:rsidR="00932215" w:rsidRPr="00932215" w:rsidRDefault="00932215" w:rsidP="005C5693">
      <w:pPr>
        <w:pStyle w:val="BodySans"/>
      </w:pPr>
      <w:r w:rsidRPr="00932215">
        <w:t>Children and young people want, and have the right, to be involved in decisions that affect them. They should be able to participate in the design, implementation and evaluation of policies, systems reforms and new ways of responding to domestic, family and sexual violence. Resources to support you in this work include the following:</w:t>
      </w:r>
    </w:p>
    <w:p w14:paraId="3EC1C46F" w14:textId="003F5DC3" w:rsidR="00932215" w:rsidRPr="00932215" w:rsidRDefault="00932215" w:rsidP="005C5693">
      <w:pPr>
        <w:pStyle w:val="BodySans"/>
      </w:pPr>
      <w:hyperlink r:id="rId15" w:history="1">
        <w:r w:rsidRPr="00932215">
          <w:rPr>
            <w:rStyle w:val="Hyperlink"/>
          </w:rPr>
          <w:t>Protective Participation: The Voices of Young People on Safety</w:t>
        </w:r>
      </w:hyperlink>
    </w:p>
    <w:p w14:paraId="2A99A394" w14:textId="19FCA163" w:rsidR="00932215" w:rsidRPr="00932215" w:rsidRDefault="00932215" w:rsidP="005C5693">
      <w:pPr>
        <w:pStyle w:val="BodySans"/>
      </w:pPr>
      <w:r w:rsidRPr="00932215">
        <w:t>Designed to support schools and other institutions to involve children in discussions, decision-making and processes which involve their safety. It includes a tool to prepare for participation, reflective tools for staff, and self-audit checklists (Moore, 2018).</w:t>
      </w:r>
    </w:p>
    <w:p w14:paraId="632522A8" w14:textId="0BC81881" w:rsidR="00932215" w:rsidRPr="00932215" w:rsidRDefault="00932215" w:rsidP="005C5693">
      <w:pPr>
        <w:pStyle w:val="BodySans"/>
      </w:pPr>
      <w:hyperlink r:id="rId16" w:history="1">
        <w:r w:rsidRPr="00932215">
          <w:rPr>
            <w:rStyle w:val="Hyperlink"/>
          </w:rPr>
          <w:t>Doing Good Business: A Resource for Researchers about Conducting Research with Aboriginal and Torres Strait Islander Children about Family Violence</w:t>
        </w:r>
      </w:hyperlink>
    </w:p>
    <w:p w14:paraId="22AF6239" w14:textId="1660BDED" w:rsidR="00932215" w:rsidRPr="00932215" w:rsidRDefault="00932215" w:rsidP="005C5693">
      <w:pPr>
        <w:pStyle w:val="BodySans"/>
      </w:pPr>
      <w:r w:rsidRPr="00932215">
        <w:lastRenderedPageBreak/>
        <w:t>For those interested in funding or researching family violence with Aboriginal and Torres Strait Islander children. It includes insights from Indigenous researchers, ethics committee members, Elders, community members, service providers, parents and young people across Australia. While focused on research, its guidance and prompts can support those working with First Nations children and young people on policy and system reforms (ACU Institute of Child Protection Studies, 2018).</w:t>
      </w:r>
    </w:p>
    <w:p w14:paraId="3D57DA5B" w14:textId="1862E773" w:rsidR="00932215" w:rsidRPr="00932215" w:rsidRDefault="00932215" w:rsidP="005C5693">
      <w:pPr>
        <w:pStyle w:val="BodySans"/>
      </w:pPr>
      <w:hyperlink r:id="rId17" w:history="1">
        <w:r w:rsidRPr="00932215">
          <w:rPr>
            <w:rStyle w:val="Hyperlink"/>
          </w:rPr>
          <w:t>The CHANGE Children’s Feedback Tool</w:t>
        </w:r>
      </w:hyperlink>
    </w:p>
    <w:p w14:paraId="6E60B0FE" w14:textId="2555F536" w:rsidR="00932215" w:rsidRPr="00932215" w:rsidRDefault="00932215" w:rsidP="005C5693">
      <w:pPr>
        <w:pStyle w:val="BodySans"/>
      </w:pPr>
      <w:r w:rsidRPr="00932215">
        <w:t>A practical, interactive resource for practitioners, organisations and government agencies working with children and young people who have been subjected to family violence. It provides guidance for how to support children and young people’s participation in end-to-end feedback (Adams, n.d.).</w:t>
      </w:r>
    </w:p>
    <w:p w14:paraId="0E72FB9C" w14:textId="6DACDAC2" w:rsidR="00932215" w:rsidRPr="00932215" w:rsidRDefault="00932215" w:rsidP="005C5693">
      <w:pPr>
        <w:pStyle w:val="BodySans"/>
      </w:pPr>
      <w:hyperlink r:id="rId18" w:history="1">
        <w:r w:rsidRPr="00932215">
          <w:rPr>
            <w:rStyle w:val="Hyperlink"/>
          </w:rPr>
          <w:t>Towards Meaningful Engagement: Key Findings for Survivor Co-Production of Public Policy on Gender-Based Violence</w:t>
        </w:r>
      </w:hyperlink>
    </w:p>
    <w:p w14:paraId="45707976" w14:textId="55CD5211" w:rsidR="00932215" w:rsidRPr="00932215" w:rsidRDefault="00932215" w:rsidP="005C5693">
      <w:pPr>
        <w:pStyle w:val="BodySans"/>
      </w:pPr>
      <w:r w:rsidRPr="00932215">
        <w:t>Provides key actions for those working on gender-based violence policy reform on how to ethically and practically support partnerships with victim-survivors. While not focused on children and young people, we know that including children’s experiences also means including adults who have been subjected to violence as children (</w:t>
      </w:r>
      <w:proofErr w:type="spellStart"/>
      <w:r w:rsidRPr="00932215">
        <w:t>Wheildon</w:t>
      </w:r>
      <w:proofErr w:type="spellEnd"/>
      <w:r w:rsidRPr="00932215">
        <w:t xml:space="preserve"> &amp; ANROWS, 2023).</w:t>
      </w:r>
    </w:p>
    <w:p w14:paraId="06F0838E" w14:textId="121825ED" w:rsidR="00932215" w:rsidRPr="00932215" w:rsidRDefault="00D21B37" w:rsidP="003426E7">
      <w:pPr>
        <w:pStyle w:val="ActionsHeading"/>
      </w:pPr>
      <w:r>
        <w:t>Actions</w:t>
      </w:r>
    </w:p>
    <w:p w14:paraId="1B606140" w14:textId="21B805F9" w:rsidR="00932215" w:rsidRPr="00932215" w:rsidRDefault="00932215" w:rsidP="005C5693">
      <w:pPr>
        <w:pStyle w:val="BodySerifNumberedBullet1"/>
      </w:pPr>
      <w:r w:rsidRPr="00932215">
        <w:t>Co-design, review and evaluate policies, programs and services that impact children and young people with them, including those with lived expertise of domestic, family and sexual violence.</w:t>
      </w:r>
      <w:r w:rsidR="00337EDD">
        <w:br/>
      </w:r>
      <w:r w:rsidR="00870C9F">
        <w:br/>
      </w:r>
      <w:r w:rsidR="00A74DBC" w:rsidRPr="00A74DBC">
        <w:rPr>
          <w:b/>
          <w:bCs w:val="0"/>
        </w:rPr>
        <w:t>Led</w:t>
      </w:r>
      <w:r w:rsidRPr="00A74DBC">
        <w:rPr>
          <w:b/>
          <w:bCs w:val="0"/>
        </w:rPr>
        <w:t xml:space="preserve"> and delivered by</w:t>
      </w:r>
      <w:r w:rsidR="003F28CD">
        <w:t xml:space="preserve"> </w:t>
      </w:r>
      <w:r w:rsidRPr="00932215">
        <w:t>Federal, states and territories</w:t>
      </w:r>
    </w:p>
    <w:p w14:paraId="1E27246A" w14:textId="64D02F6B" w:rsidR="00932215" w:rsidRPr="00932215" w:rsidRDefault="00932215" w:rsidP="005C5693">
      <w:pPr>
        <w:pStyle w:val="BodySerifNumberedBullet1"/>
      </w:pPr>
      <w:r w:rsidRPr="00932215">
        <w:t>Develop frameworks, guidance and training on good practice principles for supporting children and young people to safely and meaningfully contribute to and co-design policy, practice, research and evaluations.</w:t>
      </w:r>
      <w:r w:rsidR="00337EDD">
        <w:br/>
      </w:r>
      <w:r w:rsidR="00870C9F">
        <w:br/>
      </w:r>
      <w:r w:rsidRPr="00A74DBC">
        <w:rPr>
          <w:b/>
          <w:bCs w:val="0"/>
        </w:rPr>
        <w:t>L</w:t>
      </w:r>
      <w:r w:rsidR="00A74DBC" w:rsidRPr="00A74DBC">
        <w:rPr>
          <w:b/>
          <w:bCs w:val="0"/>
        </w:rPr>
        <w:t>ed by</w:t>
      </w:r>
      <w:r w:rsidR="001821DF">
        <w:t xml:space="preserve"> </w:t>
      </w:r>
      <w:r w:rsidRPr="00932215">
        <w:t>Federal government</w:t>
      </w:r>
      <w:r w:rsidR="00337EDD">
        <w:br/>
      </w:r>
      <w:r w:rsidR="00870C9F">
        <w:br/>
      </w:r>
      <w:r w:rsidR="00870C9F" w:rsidRPr="00A74DBC">
        <w:rPr>
          <w:b/>
          <w:bCs w:val="0"/>
        </w:rPr>
        <w:t>D</w:t>
      </w:r>
      <w:r w:rsidRPr="00A74DBC">
        <w:rPr>
          <w:b/>
          <w:bCs w:val="0"/>
        </w:rPr>
        <w:t>elivered by</w:t>
      </w:r>
      <w:r w:rsidR="001821DF">
        <w:t xml:space="preserve"> </w:t>
      </w:r>
      <w:r w:rsidRPr="00932215">
        <w:t>Federal, states and territories</w:t>
      </w:r>
    </w:p>
    <w:p w14:paraId="5EACBE4A" w14:textId="7A6D1CDE" w:rsidR="00932215" w:rsidRPr="00932215" w:rsidRDefault="00932215" w:rsidP="00932215">
      <w:pPr>
        <w:pStyle w:val="H3"/>
      </w:pPr>
      <w:bookmarkStart w:id="58" w:name="_Toc196822851"/>
      <w:bookmarkStart w:id="59" w:name="_Toc196993875"/>
      <w:bookmarkStart w:id="60" w:name="_Toc196994442"/>
      <w:r w:rsidRPr="00932215">
        <w:t>Prioritise primary prevention centring children and young people’s wel</w:t>
      </w:r>
      <w:r w:rsidR="004F0B5E">
        <w:t>l</w:t>
      </w:r>
      <w:r w:rsidRPr="00932215">
        <w:t>being and safety</w:t>
      </w:r>
      <w:bookmarkEnd w:id="58"/>
      <w:bookmarkEnd w:id="59"/>
      <w:bookmarkEnd w:id="60"/>
    </w:p>
    <w:p w14:paraId="240CF72C" w14:textId="7D2FF4E6" w:rsidR="00932215" w:rsidRPr="00932215" w:rsidRDefault="00932215" w:rsidP="00337EDD">
      <w:pPr>
        <w:pStyle w:val="H4"/>
      </w:pPr>
      <w:r w:rsidRPr="00932215">
        <w:t>Invest in the prevention of and early intervention for domestic, family and sexual violence and other forms of childhood maltreatment</w:t>
      </w:r>
    </w:p>
    <w:p w14:paraId="2073281B" w14:textId="33D3080D" w:rsidR="00932215" w:rsidRPr="00932215" w:rsidRDefault="00932215" w:rsidP="005C5693">
      <w:pPr>
        <w:pStyle w:val="BodySans"/>
      </w:pPr>
      <w:r w:rsidRPr="00932215">
        <w:t>Ending domestic, family and sexual violence requires a whole-of-society effort to keep children and young people safe. This requires a radical shift in how child safety is conceptualised and how resources are spent in Australia, moving away from relying primarily on child protection systems towards including a primary prevention approach that centres on children and young people’s wellbeing and safety.</w:t>
      </w:r>
    </w:p>
    <w:p w14:paraId="7CD65478" w14:textId="41E8B529" w:rsidR="00932215" w:rsidRPr="00932215" w:rsidRDefault="00932215" w:rsidP="005C5693">
      <w:pPr>
        <w:pStyle w:val="BodySans"/>
      </w:pPr>
      <w:r w:rsidRPr="00932215">
        <w:t xml:space="preserve">The overwhelming evidence that children and young people’s experiences of violence are widespread highlights the need for a primary prevention approach. One ANROWS study found that 28 per cent of children and young people in Western Australia had been subjected to domestic and family violence in the form of parental intimate partner violence (Orr et al., 2022). As this percentage is drawn from hospital and police data, this number is likely a significant underestimate. The Australian Child Maltreatment </w:t>
      </w:r>
      <w:r w:rsidRPr="00932215">
        <w:lastRenderedPageBreak/>
        <w:t>Study found that 39.8 per cent of Australians aged 16 and over had been subjected to domestic, family and sexual violence before the age of 18 (Haslam et al., 2023).</w:t>
      </w:r>
    </w:p>
    <w:p w14:paraId="1FB58B75" w14:textId="7CA0AA8D" w:rsidR="00932215" w:rsidRPr="00932215" w:rsidRDefault="00932215" w:rsidP="005C5693">
      <w:pPr>
        <w:pStyle w:val="BodySans"/>
      </w:pPr>
      <w:r w:rsidRPr="00932215">
        <w:t>When children and young people are subjected to violence, it is often through multiple complex forms of abuse and can involve more than one person using violence: for example, multiple caregivers and siblings.</w:t>
      </w:r>
    </w:p>
    <w:p w14:paraId="33AAEC14" w14:textId="53B8A640" w:rsidR="00932215" w:rsidRPr="00932215" w:rsidRDefault="00521AB6" w:rsidP="00521AB6">
      <w:pPr>
        <w:pStyle w:val="ResearchInsightHeading"/>
      </w:pPr>
      <w:r>
        <w:t>Research Insight</w:t>
      </w:r>
      <w:r w:rsidR="004F0B5E" w:rsidRPr="00521AB6">
        <w:rPr>
          <w:bdr w:val="single" w:sz="4" w:space="0" w:color="F4B81A"/>
        </w:rPr>
        <w:br/>
      </w:r>
      <w:r w:rsidR="00932215" w:rsidRPr="00521AB6">
        <w:rPr>
          <w:bdr w:val="single" w:sz="4" w:space="0" w:color="F4B81A"/>
        </w:rPr>
        <w:t>Child maltreatme</w:t>
      </w:r>
      <w:r w:rsidR="00932215" w:rsidRPr="00932215">
        <w:t>nt: Frequent, varied and demanding prevention</w:t>
      </w:r>
    </w:p>
    <w:p w14:paraId="3F2F9614" w14:textId="1EFC6337" w:rsidR="00932215" w:rsidRPr="00932215" w:rsidRDefault="00932215" w:rsidP="005C5693">
      <w:pPr>
        <w:pStyle w:val="BodySans"/>
      </w:pPr>
      <w:r w:rsidRPr="00932215">
        <w:t>More children in Australia have been subjected to maltreatment than not. This sobering statistic was revealed by the Australian Child Maltreatment Study (ACMS), the first Australian study to identify how many people have been subjected to child abuse and neglect. It captured five types of child maltreatment: physical abuse, sexual abuse, emotional abuse, neglect and domestic violence.</w:t>
      </w:r>
    </w:p>
    <w:p w14:paraId="1F9D5CCD" w14:textId="5376F591" w:rsidR="00932215" w:rsidRPr="00932215" w:rsidRDefault="00932215" w:rsidP="005C5693">
      <w:pPr>
        <w:pStyle w:val="BodySans"/>
      </w:pPr>
      <w:r w:rsidRPr="00932215">
        <w:t>The ACMS found 62 per cent of people aged 16 to 65 have been subjected to at least one type of child maltreatment (Higgins et al., 2023). Domestic violence was experienced the most commonly and was reported by almost 40 per cent of people (Haslam et al., 2023).</w:t>
      </w:r>
    </w:p>
    <w:p w14:paraId="72FDEEA6" w14:textId="15B7AB8C" w:rsidR="00932215" w:rsidRPr="00932215" w:rsidRDefault="00932215" w:rsidP="005C5693">
      <w:pPr>
        <w:pStyle w:val="BodySans"/>
      </w:pPr>
      <w:r w:rsidRPr="00932215">
        <w:t xml:space="preserve">When child maltreatment occurred, it was more common for people to have been subjected to more than one type of maltreatment. The ACMS found that 40 per cent of people have been subjected to more than one type, with 23 per cent experiencing 3 to 5 different types (Haslam et al., 2023). Domestic violence was present in </w:t>
      </w:r>
      <w:proofErr w:type="gramStart"/>
      <w:r w:rsidRPr="00932215">
        <w:t>all of</w:t>
      </w:r>
      <w:proofErr w:type="gramEnd"/>
      <w:r w:rsidRPr="00932215">
        <w:t xml:space="preserve"> the six most common multi-type maltreatment patterns (Haslam et al., 2023). Parental separation, family mental illness, family substance problems and family economic hardship double the risk of multi-type maltreatment (Haslam et al., 2023).</w:t>
      </w:r>
    </w:p>
    <w:p w14:paraId="29F9B3C8" w14:textId="719A3A74" w:rsidR="00932215" w:rsidRPr="00932215" w:rsidRDefault="00932215" w:rsidP="005C5693">
      <w:pPr>
        <w:pStyle w:val="BodySans"/>
      </w:pPr>
      <w:r w:rsidRPr="00932215">
        <w:t>The ACMS results indicate how prolific experiences of domestic, family and sexual violence and other types of childhood maltreatment are. It also reveals the interconnected nature of abuse. This highlights how underprepared Australia’s service system is to respond to current levels of need, and the need for domestic, family and sexual violence responses to be complemented by a broader prevention approach.</w:t>
      </w:r>
    </w:p>
    <w:p w14:paraId="6B72D5D2" w14:textId="32B5015F" w:rsidR="00932215" w:rsidRPr="00932215" w:rsidRDefault="00932215" w:rsidP="001B6212">
      <w:pPr>
        <w:pStyle w:val="BodySans"/>
        <w:keepLines/>
      </w:pPr>
      <w:r w:rsidRPr="00932215">
        <w:t>Experiences of domestic, family and sexual violence and other types of child maltreatment are forms of adverse childhood experiences. Adverse childhood experiences also include other often interrelated experiences such as the incarceration of a family member, family breakdown, and parental mental health and substance use issues. When domestic, family and sexual violence intersects with parental mental health issues and problematic substance use, it is a key risk factor for the removal of children and young people from their families and into out-of-home care (Luu et al., 2024). Adverse childhood experiences have also been identified as risk factors for boys using sexual violence (Ogilvie et al., 2022).</w:t>
      </w:r>
    </w:p>
    <w:p w14:paraId="2F81D526" w14:textId="650262CA" w:rsidR="00932215" w:rsidRPr="00932215" w:rsidRDefault="00932215" w:rsidP="005C5693">
      <w:pPr>
        <w:pStyle w:val="BodySans"/>
      </w:pPr>
      <w:r w:rsidRPr="00932215">
        <w:t>Despite its significance, our understanding of childhood adversity – how it manifests, the experiences classified as “adverse” and its impact on child development – remains limited. Current adverse childhood experience frameworks and checklists have notable shortcomings.</w:t>
      </w:r>
    </w:p>
    <w:p w14:paraId="3F6B3904" w14:textId="68BEF8BB" w:rsidR="00932215" w:rsidRPr="00932215" w:rsidRDefault="00932215" w:rsidP="005C5693">
      <w:pPr>
        <w:pStyle w:val="BodySans"/>
      </w:pPr>
      <w:r w:rsidRPr="00932215">
        <w:t>These frameworks overlook critical experiences like some forms of peer violence, residential instability, exposure to sexually explicit material, peer relationship dynamics, and educational instability. They feature a narrow definition of domestic and family violence (Harris et al., 2022), and fail to reflect colonisation, systemic racism and intergenerational trauma and the unique needs of LGBTQ+ and intersex children and young people and those with disability.</w:t>
      </w:r>
    </w:p>
    <w:p w14:paraId="0F772932" w14:textId="134726B4" w:rsidR="00932215" w:rsidRPr="00932215" w:rsidRDefault="00932215" w:rsidP="005C5693">
      <w:pPr>
        <w:pStyle w:val="BodySans"/>
      </w:pPr>
      <w:r w:rsidRPr="00932215">
        <w:t xml:space="preserve">There are opportunities to better engage with these complexities, as well as developing a better understanding of how the age at onset and duration of adverse childhood experiences impacts child development (Harris et al., 2022). We need age-relevant, inclusive, First Nations- and culturally and </w:t>
      </w:r>
      <w:r w:rsidRPr="00932215">
        <w:lastRenderedPageBreak/>
        <w:t>linguistically diverse-driven approaches to understanding trauma as experienced by children and young people, and the tools and approaches to assess the impacts (Ogilvie et al., 2022).</w:t>
      </w:r>
    </w:p>
    <w:p w14:paraId="6974155D" w14:textId="2BA48F8C" w:rsidR="00932215" w:rsidRPr="00932215" w:rsidRDefault="00932215" w:rsidP="005C5693">
      <w:pPr>
        <w:pStyle w:val="BodySans"/>
      </w:pPr>
      <w:r w:rsidRPr="00932215">
        <w:t>The scale and complexity of this violence requires real shifts in how we think and respond to children and young people, the family and society.</w:t>
      </w:r>
    </w:p>
    <w:p w14:paraId="1C605F80" w14:textId="604AF32A" w:rsidR="00932215" w:rsidRPr="00932215" w:rsidRDefault="00932215" w:rsidP="005C5693">
      <w:pPr>
        <w:pStyle w:val="BodySans"/>
      </w:pPr>
      <w:r w:rsidRPr="00932215">
        <w:t>Research supports taking a public health approach that focuses on universally reducing the risk factors for adverse childhood experiences and enhancing protective factors (Wright et al., 2021). Instead of a model that relies on children, young people and their families needing to experience harm to receive support, a public health model prioritises wellbeing, builds strengths, connections and belonging, and addresses child and family needs before problems emerge or become entrenched (Wright et al., 2021).</w:t>
      </w:r>
    </w:p>
    <w:p w14:paraId="383C795B" w14:textId="654E395F" w:rsidR="00932215" w:rsidRPr="00932215" w:rsidRDefault="004F0B5E" w:rsidP="004F0B5E">
      <w:pPr>
        <w:pStyle w:val="Quotecallout"/>
      </w:pPr>
      <w:r>
        <w:t>‘</w:t>
      </w:r>
      <w:r w:rsidR="00932215" w:rsidRPr="00932215">
        <w:t>My sense is that child maltreatment exists along a continuum. If this is the case, then why not adapt our systems to fit with this continuum?</w:t>
      </w:r>
      <w:r>
        <w:t>’</w:t>
      </w:r>
    </w:p>
    <w:p w14:paraId="03087952" w14:textId="6F038E46" w:rsidR="00932215" w:rsidRPr="00932215" w:rsidRDefault="007B5509" w:rsidP="004F0B5E">
      <w:pPr>
        <w:pStyle w:val="Quotecitation"/>
      </w:pPr>
      <w:r>
        <w:t>F</w:t>
      </w:r>
      <w:r w:rsidR="004F0B5E">
        <w:t>lorence</w:t>
      </w:r>
    </w:p>
    <w:p w14:paraId="1161BBA4" w14:textId="26D772EE" w:rsidR="00932215" w:rsidRPr="00932215" w:rsidRDefault="00932215" w:rsidP="005C5693">
      <w:pPr>
        <w:pStyle w:val="BodySans"/>
      </w:pPr>
      <w:r w:rsidRPr="00932215">
        <w:t>Normalising help-seeking acts as a buffer against the stigma and discrimination often associated with the current child protection system (Wright et al., 2021). One example of this approach is the introduction of evidence-based parenting programs, where government investment focuses on building supportive caregiving practices through a combination of universal and targeted parenting supports.</w:t>
      </w:r>
    </w:p>
    <w:p w14:paraId="5C699525" w14:textId="37BE2CFC" w:rsidR="00932215" w:rsidRPr="00932215" w:rsidRDefault="00337EDD" w:rsidP="001D40E5">
      <w:pPr>
        <w:pStyle w:val="PracticeInsightHeading"/>
      </w:pPr>
      <w:r>
        <w:t>Practice Insight</w:t>
      </w:r>
      <w:r w:rsidR="004F0B5E">
        <w:br/>
      </w:r>
      <w:r w:rsidR="00932215" w:rsidRPr="00932215">
        <w:t>Universal evidence-based parenting supports: Uplifting the change-agents in children’s lives</w:t>
      </w:r>
    </w:p>
    <w:p w14:paraId="598B9531" w14:textId="08859C70" w:rsidR="00932215" w:rsidRPr="00932215" w:rsidRDefault="00932215" w:rsidP="005C5693">
      <w:pPr>
        <w:pStyle w:val="BodySans"/>
      </w:pPr>
      <w:r w:rsidRPr="00932215">
        <w:t>Parents and caregivers play a central role in children’s safety and wellbeing. The Parenting and Family Research Alliance (PAFRA) uses evidence about how parents can be “change-agents” in their children’s lives and recommends that greater access to evidence-based parenting supports (EBPS) should be a policy priority (Doyle et al., 2023).</w:t>
      </w:r>
    </w:p>
    <w:p w14:paraId="5AE75017" w14:textId="08CF2A31" w:rsidR="00932215" w:rsidRPr="00932215" w:rsidRDefault="00932215" w:rsidP="001B6212">
      <w:pPr>
        <w:pStyle w:val="BodySans"/>
        <w:keepLines/>
      </w:pPr>
      <w:r w:rsidRPr="00932215">
        <w:t>EBPS can lead to improved wellbeing and mental health for caregivers, more positive relationships with their children, enhanced parenting skills and confidence, and more realistic expectations of themselves and their child. Benefits for children include improved mental and physical health, skill strengthening, better academic attainment and decreased risk of being subjected to maltreatment.</w:t>
      </w:r>
    </w:p>
    <w:p w14:paraId="76F873A5" w14:textId="0E92586F" w:rsidR="00932215" w:rsidRPr="00932215" w:rsidRDefault="00932215" w:rsidP="005C5693">
      <w:pPr>
        <w:pStyle w:val="BodySans"/>
      </w:pPr>
      <w:r w:rsidRPr="00932215">
        <w:t>Despite these benefits, access to EBPS remains limited. The PAFRA recommends a population-level approach that normalises parents accessing parenting education and other forms of supports. Population-level access for parents and carers can be enabled through the following strategies:</w:t>
      </w:r>
    </w:p>
    <w:p w14:paraId="3479735C" w14:textId="4A9A5D8B" w:rsidR="00932215" w:rsidRPr="00932215" w:rsidRDefault="00932215" w:rsidP="001B6212">
      <w:pPr>
        <w:pStyle w:val="BodySerifBullet1"/>
        <w:spacing w:after="0"/>
        <w:ind w:left="714" w:hanging="357"/>
      </w:pPr>
      <w:r w:rsidRPr="00932215">
        <w:t>Accessible: offer services in a range of community settings including childcare, schools and healthcare settings.</w:t>
      </w:r>
    </w:p>
    <w:p w14:paraId="324B51FC" w14:textId="62483873" w:rsidR="00932215" w:rsidRPr="00932215" w:rsidRDefault="00932215" w:rsidP="001B6212">
      <w:pPr>
        <w:pStyle w:val="BodySerifBullet1"/>
        <w:spacing w:after="0"/>
        <w:ind w:left="714" w:hanging="357"/>
      </w:pPr>
      <w:r w:rsidRPr="00932215">
        <w:t>Multi-modal: offer services in a range of delivery modes – in-person, telehealth, online.</w:t>
      </w:r>
    </w:p>
    <w:p w14:paraId="0E9507EB" w14:textId="30AF12E6" w:rsidR="00932215" w:rsidRPr="00932215" w:rsidRDefault="00932215" w:rsidP="001B6212">
      <w:pPr>
        <w:pStyle w:val="BodySerifBullet1"/>
        <w:spacing w:after="0"/>
        <w:ind w:left="714" w:hanging="357"/>
      </w:pPr>
      <w:r w:rsidRPr="00932215">
        <w:t>Start low, aim high: offer low intensity support to all parents, and increase intensity where needed.</w:t>
      </w:r>
    </w:p>
    <w:p w14:paraId="065D6DE9" w14:textId="674B57CB" w:rsidR="00932215" w:rsidRPr="00932215" w:rsidRDefault="00932215" w:rsidP="001B6212">
      <w:pPr>
        <w:pStyle w:val="BodySerifBullet1"/>
        <w:spacing w:after="0"/>
        <w:ind w:left="714" w:hanging="357"/>
      </w:pPr>
      <w:r w:rsidRPr="00932215">
        <w:t>Adapt: tailor for parents who are First Nations, parents who are culturally and linguistically diverse, gender and sexuality diverse fathers, parents living in rural and remote areas, and parents of children with disability.</w:t>
      </w:r>
    </w:p>
    <w:p w14:paraId="494E2536" w14:textId="0E01EC8A" w:rsidR="00932215" w:rsidRPr="00932215" w:rsidRDefault="00932215" w:rsidP="001B6212">
      <w:pPr>
        <w:pStyle w:val="BodySerifBullet1"/>
        <w:spacing w:after="0"/>
        <w:ind w:left="714" w:hanging="357"/>
      </w:pPr>
      <w:r w:rsidRPr="00932215">
        <w:t>Promote: share positive parenting messages, programs and services on mainstream and social media.</w:t>
      </w:r>
    </w:p>
    <w:p w14:paraId="6A53DB58" w14:textId="61FB5320" w:rsidR="00932215" w:rsidRPr="00932215" w:rsidRDefault="00932215" w:rsidP="001B6212">
      <w:pPr>
        <w:pStyle w:val="BodySerifBullet1"/>
        <w:spacing w:after="0"/>
        <w:ind w:left="714" w:hanging="357"/>
      </w:pPr>
      <w:r w:rsidRPr="00932215">
        <w:t>Resources: build capacity and infrastructure through workforce training, research and research funding.</w:t>
      </w:r>
    </w:p>
    <w:p w14:paraId="1C93B6D2" w14:textId="52FE0D31" w:rsidR="00932215" w:rsidRPr="00932215" w:rsidRDefault="00932215" w:rsidP="005C5693">
      <w:pPr>
        <w:pStyle w:val="BodySans"/>
      </w:pPr>
      <w:r w:rsidRPr="00932215">
        <w:lastRenderedPageBreak/>
        <w:t>Investing in the wellbeing of all children and young people, especially against experiences of domestic, family and sexual violence, is both a short- and long-term strategy in their safety (</w:t>
      </w:r>
      <w:proofErr w:type="gramStart"/>
      <w:r w:rsidRPr="00932215">
        <w:t>Fitz-Gibbon</w:t>
      </w:r>
      <w:proofErr w:type="gramEnd"/>
      <w:r w:rsidRPr="00932215">
        <w:t xml:space="preserve">, Meyer, Maher, et al., 2022). Early adversity, especially domestic, family and sexual violence, is linked to increased victimisation and the use of violence later in life (Campbell et al., 2020; </w:t>
      </w:r>
      <w:proofErr w:type="gramStart"/>
      <w:r w:rsidRPr="00932215">
        <w:t>Fitz-Gibbon</w:t>
      </w:r>
      <w:proofErr w:type="gramEnd"/>
      <w:r w:rsidRPr="00932215">
        <w:t>, Meyer, Maher, et al., 2022; Harris et al., 2022; Ogilvie et al., 2022; Sutherland et al., 2022). Although most children and young people who are subjected to abuse will go on to use violence or be further victimised, investing in the prevention of adverse childhood experiences needs to be a priority in domestic, family and sexual violence reforms. Regardless of the long-term effects, all children and young people have a right to thrive and be buffered against adversity as much as possible.</w:t>
      </w:r>
    </w:p>
    <w:p w14:paraId="69D94A10" w14:textId="5A59013F" w:rsidR="00932215" w:rsidRPr="00932215" w:rsidRDefault="00932215" w:rsidP="005C5693">
      <w:pPr>
        <w:pStyle w:val="BodySans"/>
      </w:pPr>
      <w:r w:rsidRPr="00932215">
        <w:t>Prevention and early-intervention approaches for domestic, family and sexual violence and childhood maltreatment must be developed with children, young people, parents, caregivers and their communities. Approaches can be universal, addressing an entire population, or targeted, focusing on groups at heightened risk of being subjected to or using domestic, family and sexual violence. What is key is that we are responding earlier: both earlier in the lead up to, or experience of violence, and earlier in children and young people’s lives.</w:t>
      </w:r>
    </w:p>
    <w:p w14:paraId="4FFB355B" w14:textId="2391B73D" w:rsidR="00932215" w:rsidRPr="00932215" w:rsidRDefault="00932215" w:rsidP="005C5693">
      <w:pPr>
        <w:pStyle w:val="BodySans"/>
      </w:pPr>
      <w:r w:rsidRPr="00932215">
        <w:t>Targeted prevention approaches could include investment in key services such as alcohol and other drugs and mental health services in areas with increased need, as identified through community consultation alongside routine data collection (Luu et al., 2024). Targeted prevention interventions must always be designed alongside the people they are aimed at and their communities. Failure to do so can contribute to systemic injustice through over-surveillance, or increased involvement of statutory child protection or police.</w:t>
      </w:r>
    </w:p>
    <w:p w14:paraId="32CA0D3E" w14:textId="3C03B68B" w:rsidR="00932215" w:rsidRPr="00932215" w:rsidRDefault="00932215" w:rsidP="005C5693">
      <w:pPr>
        <w:pStyle w:val="BodySans"/>
      </w:pPr>
      <w:r w:rsidRPr="00932215">
        <w:t>A young victim-survivor gave examples of universal prevention programs that they would like to see. These included developing programs to mobilise communities to act against domestic and family violence, including establishing local support networks and community-led initiatives, introducing corporate social responsibility initiatives to support prevention and survivor support programs, and advocating for systemic policy change. They also suggested opportunities for early intervention, including launching community education campaigns to raise awareness about the signs of domestic and family violence and the need for early intervention, and the introduction of universal screening programs in schools, healthcare and community services to identify and support children at risk of domestic and family violence.</w:t>
      </w:r>
    </w:p>
    <w:p w14:paraId="7D217D00" w14:textId="6A9EB46C" w:rsidR="00932215" w:rsidRPr="00932215" w:rsidRDefault="00337EDD" w:rsidP="001D40E5">
      <w:pPr>
        <w:pStyle w:val="PracticeInsightHeading"/>
      </w:pPr>
      <w:r>
        <w:t>Practice Insight</w:t>
      </w:r>
      <w:r w:rsidR="004F0B5E">
        <w:br/>
      </w:r>
      <w:r w:rsidR="00932215" w:rsidRPr="00932215">
        <w:t>Overhauling the child protection “front door”: Prevention reforms in South Australia</w:t>
      </w:r>
    </w:p>
    <w:p w14:paraId="08C56A41" w14:textId="650838EE" w:rsidR="00932215" w:rsidRPr="00932215" w:rsidRDefault="00932215" w:rsidP="005C5693">
      <w:pPr>
        <w:pStyle w:val="BodySans"/>
      </w:pPr>
      <w:r w:rsidRPr="00932215">
        <w:t>The South Australian Government is making big changes in child and family support systems to address the alarming statistic that 1 in 3 children will be reported to the Department for Child Protection by age 10 (Department of Human Services, 2024).</w:t>
      </w:r>
    </w:p>
    <w:p w14:paraId="1889FFD4" w14:textId="077CEDFD" w:rsidR="00932215" w:rsidRPr="00932215" w:rsidRDefault="00932215" w:rsidP="005C5693">
      <w:pPr>
        <w:pStyle w:val="BodySans"/>
      </w:pPr>
      <w:r w:rsidRPr="00932215">
        <w:t xml:space="preserve">These reforms, based on a public health approach, aim to prevent violence against children and lower the rate of children </w:t>
      </w:r>
      <w:proofErr w:type="gramStart"/>
      <w:r w:rsidRPr="00932215">
        <w:t>entering into</w:t>
      </w:r>
      <w:proofErr w:type="gramEnd"/>
      <w:r w:rsidRPr="00932215">
        <w:t xml:space="preserve"> out-of-home care by providing the “right support at the right time”. This ranges from universal to targeted tertiary services.</w:t>
      </w:r>
    </w:p>
    <w:p w14:paraId="0128350C" w14:textId="5EC2A91F" w:rsidR="00932215" w:rsidRPr="00932215" w:rsidRDefault="00932215" w:rsidP="005C5693">
      <w:pPr>
        <w:pStyle w:val="BodySans"/>
      </w:pPr>
      <w:r w:rsidRPr="00932215">
        <w:t>Changes to the </w:t>
      </w:r>
      <w:r w:rsidRPr="00932215">
        <w:rPr>
          <w:i/>
          <w:iCs/>
        </w:rPr>
        <w:t>Children and Young People (Safety) Act 2017</w:t>
      </w:r>
      <w:r w:rsidRPr="00932215">
        <w:t> (SA) include raising the threshold for mandatory reporting and adding responsibilities for mandatory reporters to build child safety. Child protection expert Professor Leah Bromfield (2024) has likened low mandatory thresholds to sending everyone to the emergency department instead of the GP.</w:t>
      </w:r>
    </w:p>
    <w:p w14:paraId="376B3586" w14:textId="01D1708F" w:rsidR="00932215" w:rsidRPr="00932215" w:rsidRDefault="00932215" w:rsidP="00337EDD">
      <w:pPr>
        <w:pStyle w:val="H4"/>
      </w:pPr>
      <w:r w:rsidRPr="00932215">
        <w:lastRenderedPageBreak/>
        <w:t>Support children and young people to develop healthy relationships and behaviours</w:t>
      </w:r>
    </w:p>
    <w:p w14:paraId="26F115BF" w14:textId="418AA0F5" w:rsidR="00932215" w:rsidRPr="00932215" w:rsidRDefault="00932215" w:rsidP="005C5693">
      <w:pPr>
        <w:pStyle w:val="BodySans"/>
      </w:pPr>
      <w:r w:rsidRPr="00932215">
        <w:t>A primary prevention approach needs to take all of children and young people’s relationships seriously and acknowledge the unique role of peers in their lives. One way to do this is through respectful relationships education. Respectful relationships education focuses on preventing gender-based violence by supporting school students to challenge and change attitudes, behaviours, norms and practices that create environments where violence can occur (Our Watch, 2021).</w:t>
      </w:r>
    </w:p>
    <w:p w14:paraId="09DBFF7B" w14:textId="7E4DAFA4" w:rsidR="00932215" w:rsidRPr="00932215" w:rsidRDefault="00932215" w:rsidP="005C5693">
      <w:pPr>
        <w:pStyle w:val="BodySans"/>
      </w:pPr>
      <w:r w:rsidRPr="00932215">
        <w:t>Respectful relationships education can strengthen children and young people’s understanding and skills around gender, sexuality, sexual activity, consent and relationships. It can support children and young people to identify jealousy, conflict and problematic behaviours within their relationships and among their peers and aims to give them the tools and strategies to respond (Cahill et al., 2023; Struthers et al., 2019). Respectful relationships education leads to a range of positive outcomes including increased recognition of others’ perspectives and rights, the ability to engage socially, and a reduction in bullying and sexual harassment (Cahill et al., 2023).</w:t>
      </w:r>
    </w:p>
    <w:p w14:paraId="57E4C2E9" w14:textId="05582237" w:rsidR="00932215" w:rsidRPr="00932215" w:rsidRDefault="00932215" w:rsidP="005C5693">
      <w:pPr>
        <w:pStyle w:val="BodySans"/>
      </w:pPr>
      <w:r w:rsidRPr="00932215">
        <w:t>However, building confidence alone is not enough to counter negative social behaviour. In fact, high levels of individual confidence are linked to pro-violence attitudes (Cahill et al., 2023). To build anti-violence and pro-gender equality attitudes and behaviours, confidence needs to be accompanied by empathy – recognition of others’ perspectives and rights (Cahill et al., 2023).</w:t>
      </w:r>
    </w:p>
    <w:p w14:paraId="7E164B71" w14:textId="2125405E" w:rsidR="00932215" w:rsidRPr="00932215" w:rsidRDefault="00932215" w:rsidP="005C5693">
      <w:pPr>
        <w:pStyle w:val="BodySans"/>
      </w:pPr>
      <w:r w:rsidRPr="00932215">
        <w:t>The way that respectful relationships education is delivered is key to achieving benefits. Respectful relationships education programs are more effective when delivered as intended (Cahill et al., 2023), for example, by using collaborative learning strategies that draw on and develop the skills and insights of students instead of skipping these and defaulting to a teacher-led approach (Cahill et al., 2023).</w:t>
      </w:r>
    </w:p>
    <w:p w14:paraId="38593659" w14:textId="2D232C51" w:rsidR="00932215" w:rsidRPr="00932215" w:rsidRDefault="00932215" w:rsidP="005C5693">
      <w:pPr>
        <w:pStyle w:val="BodySans"/>
      </w:pPr>
      <w:r w:rsidRPr="00932215">
        <w:t>Respectful relationships education delivered by peer educators in a peer-to-peer model can also be effective (Struthers et al., 2019). Young people agree that having peer educators, generally aged under 25, lead learning on respectful relationships is helpful and leads to better understanding of what behaviours are okay, as well as improvements in their respectful behaviour (Struthers et al., 2019). Peer educators may have greater knowledge of young people’s experiences and relationships and can be viewed as more trustworthy and relatable by other young people (Struthers et al., 2019).</w:t>
      </w:r>
    </w:p>
    <w:p w14:paraId="383666F9" w14:textId="55499C5F" w:rsidR="00932215" w:rsidRPr="00932215" w:rsidRDefault="00932215" w:rsidP="005C5693">
      <w:pPr>
        <w:pStyle w:val="BodySans"/>
      </w:pPr>
      <w:r w:rsidRPr="00932215">
        <w:t>Understanding of, and attitudes towards, violence against women and gender inequality develop early among young people in Australia (</w:t>
      </w:r>
      <w:proofErr w:type="spellStart"/>
      <w:r w:rsidRPr="00932215">
        <w:t>Coumarelos</w:t>
      </w:r>
      <w:proofErr w:type="spellEnd"/>
      <w:r w:rsidRPr="00932215">
        <w:t xml:space="preserve"> et al., 2023). It is therefore important that respectful relationships education as a violence prevention technique begins early and is delivered in an ongoing and age-appropriate way (</w:t>
      </w:r>
      <w:proofErr w:type="spellStart"/>
      <w:r w:rsidRPr="00932215">
        <w:t>Coumarelos</w:t>
      </w:r>
      <w:proofErr w:type="spellEnd"/>
      <w:r w:rsidRPr="00932215">
        <w:t xml:space="preserve"> et al., 2023).</w:t>
      </w:r>
    </w:p>
    <w:p w14:paraId="528664D1" w14:textId="4EB84163" w:rsidR="00932215" w:rsidRPr="00932215" w:rsidRDefault="00932215" w:rsidP="005C5693">
      <w:pPr>
        <w:pStyle w:val="BodySans"/>
      </w:pPr>
      <w:r w:rsidRPr="00932215">
        <w:t>Children and young people cannot bear the burden alone. Universal evidence-informed parenting supports, including education for all caregivers, needs to be part of the primary prevention solution. As one young victim-survivor told us:</w:t>
      </w:r>
    </w:p>
    <w:p w14:paraId="08D69473" w14:textId="6D01D0E1" w:rsidR="00932215" w:rsidRDefault="004F0B5E" w:rsidP="004F0B5E">
      <w:pPr>
        <w:pStyle w:val="Quotecallout"/>
      </w:pPr>
      <w:r>
        <w:lastRenderedPageBreak/>
        <w:t>‘</w:t>
      </w:r>
      <w:r w:rsidR="00932215" w:rsidRPr="00932215">
        <w:t>I would like to see more discussion about universal parenting supports. Have we fully implemented a public health model without this piece of primary prevention in place? ... if we don’t also have greater supports for parents – who may face all kinds of stresses at different points, and may not have had the opportunity to learn how to parent well (may not have had this modelled to them as was the case for both my parents) – then aren’t we implicitly placing the onus on children and young people to take responsibility for their own experiences of family violence/child maltreatment? Aren’t we in a way asking them to be more responsible for their own growth and development than it is reasonable to ask of a child/young person?</w:t>
      </w:r>
      <w:r>
        <w:t>’</w:t>
      </w:r>
    </w:p>
    <w:p w14:paraId="6522E241" w14:textId="2F85FA64" w:rsidR="004F0B5E" w:rsidRPr="00932215" w:rsidRDefault="004F0B5E" w:rsidP="004F0B5E">
      <w:pPr>
        <w:pStyle w:val="Quotecitation"/>
      </w:pPr>
      <w:r>
        <w:t>Florence</w:t>
      </w:r>
    </w:p>
    <w:p w14:paraId="2DB8BB97" w14:textId="1FA03D36" w:rsidR="00932215" w:rsidRPr="00932215" w:rsidRDefault="00932215" w:rsidP="005C5693">
      <w:pPr>
        <w:pStyle w:val="BodySans"/>
      </w:pPr>
      <w:r w:rsidRPr="00932215">
        <w:t>Children and young people have identified that parenting education is vital, calling for a need to “better educate parents around the use of violence, its impact on children and the risk of intergenerational transmission and normalisation of violence” (</w:t>
      </w:r>
      <w:proofErr w:type="gramStart"/>
      <w:r w:rsidRPr="00932215">
        <w:t>Fitz-Gibbon</w:t>
      </w:r>
      <w:proofErr w:type="gramEnd"/>
      <w:r w:rsidRPr="00932215">
        <w:t>, Meyer, Boxall, et al., 2022, p. 27).</w:t>
      </w:r>
    </w:p>
    <w:p w14:paraId="04C2AB8F" w14:textId="75B5D25D" w:rsidR="00932215" w:rsidRPr="00932215" w:rsidRDefault="003426E7" w:rsidP="003426E7">
      <w:pPr>
        <w:pStyle w:val="ActionsHeading"/>
      </w:pPr>
      <w:r>
        <w:t>Actions</w:t>
      </w:r>
    </w:p>
    <w:p w14:paraId="640A3EE4" w14:textId="077063DB" w:rsidR="00932215" w:rsidRPr="00932215" w:rsidRDefault="00932215" w:rsidP="005C5693">
      <w:pPr>
        <w:pStyle w:val="BodySerifNumberedBullet1"/>
        <w:spacing w:after="0"/>
      </w:pPr>
      <w:r w:rsidRPr="00932215">
        <w:t>Invest in a public health model that centres child safety and wellbeing by reducing risk factors, enhancing protective factors, ensuring universal access to services, encouraging collaboration and ongoing monitoring, evaluation and public education.</w:t>
      </w:r>
      <w:r w:rsidR="00337EDD">
        <w:br/>
      </w:r>
      <w:r w:rsidR="00CD1E05">
        <w:br/>
      </w:r>
      <w:r w:rsidRPr="004F0B5E">
        <w:rPr>
          <w:b/>
          <w:bCs w:val="0"/>
        </w:rPr>
        <w:t>L</w:t>
      </w:r>
      <w:r w:rsidR="004F0B5E" w:rsidRPr="004F0B5E">
        <w:rPr>
          <w:b/>
          <w:bCs w:val="0"/>
        </w:rPr>
        <w:t>ed</w:t>
      </w:r>
      <w:r w:rsidRPr="004F0B5E">
        <w:rPr>
          <w:b/>
          <w:bCs w:val="0"/>
        </w:rPr>
        <w:t xml:space="preserve"> and delivered by</w:t>
      </w:r>
      <w:r w:rsidR="007D47C5">
        <w:t xml:space="preserve"> </w:t>
      </w:r>
      <w:r w:rsidRPr="00932215">
        <w:t>Federal, states and territories</w:t>
      </w:r>
    </w:p>
    <w:p w14:paraId="7A8389B8" w14:textId="69DDF49C" w:rsidR="00932215" w:rsidRPr="00932215" w:rsidRDefault="00932215" w:rsidP="005C5693">
      <w:pPr>
        <w:pStyle w:val="BodySerifNumberedBullet1"/>
        <w:spacing w:after="0"/>
      </w:pPr>
      <w:r w:rsidRPr="00932215">
        <w:t>Invest in the development and implementation of a practical and nuanced way of assessing and responding to adverse childhood experiences that considers the child’s developmental stage, how adversity is experienced over their life, and reflects the impacts of systemic oppression and intergenerational violence.</w:t>
      </w:r>
      <w:r w:rsidR="00337EDD">
        <w:br/>
      </w:r>
      <w:r w:rsidR="00CD1E05">
        <w:br/>
      </w:r>
      <w:r w:rsidRPr="004F0B5E">
        <w:rPr>
          <w:b/>
          <w:bCs w:val="0"/>
        </w:rPr>
        <w:t>L</w:t>
      </w:r>
      <w:r w:rsidR="004F0B5E" w:rsidRPr="004F0B5E">
        <w:rPr>
          <w:b/>
          <w:bCs w:val="0"/>
        </w:rPr>
        <w:t>ed by</w:t>
      </w:r>
      <w:r w:rsidR="007D47C5">
        <w:t xml:space="preserve"> </w:t>
      </w:r>
      <w:r w:rsidRPr="00932215">
        <w:t>Federal government</w:t>
      </w:r>
      <w:r w:rsidR="00337EDD">
        <w:br/>
      </w:r>
      <w:r w:rsidR="00CD1E05">
        <w:br/>
      </w:r>
      <w:r w:rsidR="00CD1E05" w:rsidRPr="004F0B5E">
        <w:rPr>
          <w:b/>
          <w:bCs w:val="0"/>
        </w:rPr>
        <w:t>D</w:t>
      </w:r>
      <w:r w:rsidRPr="004F0B5E">
        <w:rPr>
          <w:b/>
          <w:bCs w:val="0"/>
        </w:rPr>
        <w:t>elivered by</w:t>
      </w:r>
      <w:r w:rsidR="007D47C5">
        <w:t xml:space="preserve"> </w:t>
      </w:r>
      <w:r w:rsidRPr="00932215">
        <w:t>Federal, states and territories</w:t>
      </w:r>
    </w:p>
    <w:p w14:paraId="644F2F3E" w14:textId="02FE06FA" w:rsidR="00932215" w:rsidRPr="00932215" w:rsidRDefault="00932215" w:rsidP="005C5693">
      <w:pPr>
        <w:pStyle w:val="BodySerifNumberedBullet1"/>
        <w:spacing w:after="0"/>
      </w:pPr>
      <w:r w:rsidRPr="00932215">
        <w:t>Deliver age-appropriate respectful relationship education early, consistently, and using evidence-based approaches.</w:t>
      </w:r>
      <w:r w:rsidR="00337EDD">
        <w:br/>
      </w:r>
      <w:r w:rsidR="00CD1E05">
        <w:br/>
      </w:r>
      <w:r w:rsidRPr="004F0B5E">
        <w:rPr>
          <w:b/>
          <w:bCs w:val="0"/>
        </w:rPr>
        <w:t>L</w:t>
      </w:r>
      <w:r w:rsidR="004F0B5E" w:rsidRPr="004F0B5E">
        <w:rPr>
          <w:b/>
          <w:bCs w:val="0"/>
        </w:rPr>
        <w:t>ed</w:t>
      </w:r>
      <w:r w:rsidRPr="004F0B5E">
        <w:rPr>
          <w:b/>
          <w:bCs w:val="0"/>
        </w:rPr>
        <w:t xml:space="preserve"> and delivered by</w:t>
      </w:r>
      <w:r w:rsidR="007D47C5">
        <w:t xml:space="preserve"> </w:t>
      </w:r>
      <w:r w:rsidRPr="00932215">
        <w:t>Federal, states and territories</w:t>
      </w:r>
    </w:p>
    <w:p w14:paraId="4CD450D7" w14:textId="142A18DB" w:rsidR="00932215" w:rsidRPr="00932215" w:rsidRDefault="00932215" w:rsidP="00932215">
      <w:pPr>
        <w:pStyle w:val="H3"/>
      </w:pPr>
      <w:bookmarkStart w:id="61" w:name="_Toc196822852"/>
      <w:bookmarkStart w:id="62" w:name="_Toc196993876"/>
      <w:bookmarkStart w:id="63" w:name="_Toc196994443"/>
      <w:r w:rsidRPr="00932215">
        <w:t>Acknowledge and act on Aboriginal and Torres Strait Islander peoples’ knowledge of what is best for their children</w:t>
      </w:r>
      <w:bookmarkEnd w:id="61"/>
      <w:bookmarkEnd w:id="62"/>
      <w:bookmarkEnd w:id="63"/>
    </w:p>
    <w:p w14:paraId="082E1BF4" w14:textId="2E08455A" w:rsidR="00932215" w:rsidRPr="00932215" w:rsidRDefault="00932215" w:rsidP="00337EDD">
      <w:pPr>
        <w:pStyle w:val="H4"/>
      </w:pPr>
      <w:r w:rsidRPr="00932215">
        <w:t>Advocate for and invest in Aboriginal and Torres Strait Islander-led healing approaches</w:t>
      </w:r>
    </w:p>
    <w:p w14:paraId="6BF31CEE" w14:textId="0E596597" w:rsidR="00932215" w:rsidRPr="00932215" w:rsidRDefault="00932215" w:rsidP="005C5693">
      <w:pPr>
        <w:pStyle w:val="BodySans"/>
      </w:pPr>
      <w:r w:rsidRPr="00932215">
        <w:t>Self-determination, the right to make decisions about matters that affect their lives, is key to genuine reform and improvement for Aboriginal and Torres Strait Islander children, young people and families. However, investment in First Nations-developed and -led responses is lacking.</w:t>
      </w:r>
    </w:p>
    <w:p w14:paraId="68A9C6A0" w14:textId="169B07CF" w:rsidR="00932215" w:rsidRPr="00932215" w:rsidRDefault="00932215" w:rsidP="001B6212">
      <w:pPr>
        <w:pStyle w:val="BodySans"/>
        <w:keepLines/>
      </w:pPr>
      <w:r w:rsidRPr="00932215">
        <w:lastRenderedPageBreak/>
        <w:t>Family violence against Aboriginal and Torres Strait Islander children and young people is shaped by the ongoing intersecting impacts of colonisation. These impacts include state-sanctioned violence and child removal, efforts to eradicate culture and parenting practices, and enduring systemic and structural racism, disadvantage, and intergenerational trauma (Morgan et al., 2022). Research led by Aboriginal and Torres Strait Islander people notes the compounding impact of “colonial government strategies, political and economic discrimination and implicit and unconscious bias that permeate social services to this day” and the ways in which they further marginalise Aboriginal and Torres Strait Islander people (Carlson et al., 2024, p. 22). This includes the continued harm caused by child protection systems that remove children from their families and do not respond in healing-focused ways that recognise and respond to the trauma experienced by Aboriginal and Torres Strait Islander children, young people and families who are subjected to domestic, family and sexual violence (Morgan et al., 2023b).</w:t>
      </w:r>
    </w:p>
    <w:p w14:paraId="32A5F59F" w14:textId="05279FDC" w:rsidR="00932215" w:rsidRPr="00932215" w:rsidRDefault="00932215" w:rsidP="005C5693">
      <w:pPr>
        <w:pStyle w:val="BodySans"/>
      </w:pPr>
      <w:r w:rsidRPr="00932215">
        <w:t>Aboriginal and Torres Strait Islander people are best placed to respond to the needs of their children, young people and communities in culturally safe and supportive ways that promote healing and prevent further harm. While governments have acknowledged the successes of Aboriginal and Torres Strait Islander-controlled service delivery, transfer of power and shared decision-making to First Nations-led services is slow, ad hoc and fails to address the changes necessary to genuinely transform the system and its outcomes (Productivity Commission, 2024). Working in this way prevents Aboriginal and Torres Strait Islander-controlled services from reaching their full potential.</w:t>
      </w:r>
    </w:p>
    <w:p w14:paraId="23CC9B6C" w14:textId="62FA2401" w:rsidR="00932215" w:rsidRPr="00932215" w:rsidRDefault="00932215" w:rsidP="005C5693">
      <w:pPr>
        <w:pStyle w:val="BodySans"/>
      </w:pPr>
      <w:r w:rsidRPr="00932215">
        <w:t>Aboriginal and Torres Strait Islander children and young people, families and communities need access to healing approaches. Healing is described by The Healing Foundation as:</w:t>
      </w:r>
    </w:p>
    <w:p w14:paraId="7B733CB9" w14:textId="314414F4" w:rsidR="00932215" w:rsidRPr="00932215" w:rsidRDefault="00932215" w:rsidP="00DA0D14">
      <w:pPr>
        <w:pStyle w:val="BodySerifIndented0"/>
      </w:pPr>
      <w:r w:rsidRPr="00932215">
        <w:t xml:space="preserve">… not an outcome or a cure but a process; a process that is unique to </w:t>
      </w:r>
      <w:proofErr w:type="gramStart"/>
      <w:r w:rsidRPr="00932215">
        <w:t>each individual</w:t>
      </w:r>
      <w:proofErr w:type="gramEnd"/>
      <w:r w:rsidRPr="00932215">
        <w:t>. It enables individuals, families and communities to gain control over the direction of their lives and reach their full potential. Healing continues throughout a person’s lifetime and across generations. It can take many forms and is underpinned by a strong cultural and spiritual base (Healing Foundation, as cited in Morgan et al., 2023a, pp. 5–6).</w:t>
      </w:r>
    </w:p>
    <w:p w14:paraId="0EED71C8" w14:textId="1BE49F46" w:rsidR="00932215" w:rsidRPr="00932215" w:rsidRDefault="00932215" w:rsidP="005C5693">
      <w:pPr>
        <w:pStyle w:val="BodySans"/>
      </w:pPr>
      <w:r w:rsidRPr="00932215">
        <w:t>Healing approaches need to include the following key elements:</w:t>
      </w:r>
    </w:p>
    <w:p w14:paraId="4632C0C6" w14:textId="2F3F6FDF" w:rsidR="00932215" w:rsidRPr="00932215" w:rsidRDefault="00932215" w:rsidP="00DA0D14">
      <w:pPr>
        <w:pStyle w:val="BodySerifBullet1"/>
      </w:pPr>
      <w:r w:rsidRPr="00932215">
        <w:t>“Led by Aboriginal and Torres Strait Islander people, with and for their own communities. This reflects the important principle of self-determination, which is an essential part of healing for Aboriginal and Torres Strait Islander people.</w:t>
      </w:r>
    </w:p>
    <w:p w14:paraId="241A51D6" w14:textId="15BEAFED" w:rsidR="00932215" w:rsidRPr="00932215" w:rsidRDefault="00932215" w:rsidP="00DA0D14">
      <w:pPr>
        <w:pStyle w:val="BodySerifBullet1"/>
      </w:pPr>
      <w:r w:rsidRPr="00932215">
        <w:t>Founded in an Aboriginal and Torres Strait Islander worldview … [which] strengthens cultures. This means that healing builds familial and community connectedness, as well as connectedness to the environment and culture.</w:t>
      </w:r>
    </w:p>
    <w:p w14:paraId="20C2336B" w14:textId="0E8D3D26" w:rsidR="00932215" w:rsidRPr="00932215" w:rsidRDefault="00932215" w:rsidP="00DA0D14">
      <w:pPr>
        <w:pStyle w:val="BodySerifBullet1"/>
      </w:pPr>
      <w:r w:rsidRPr="00932215">
        <w:t>Empowering of individuals and communities to overcome trauma and its causes, as well as its symptoms. It does so both through modern and traditional healing practices” (Healing Foundation, as cited in Morgan et al., 2023a, p. 6).</w:t>
      </w:r>
    </w:p>
    <w:p w14:paraId="0E214C53" w14:textId="6EEC5FCE" w:rsidR="00932215" w:rsidRPr="00932215" w:rsidRDefault="00932215" w:rsidP="005C5693">
      <w:pPr>
        <w:pStyle w:val="BodySans"/>
      </w:pPr>
      <w:r w:rsidRPr="00932215">
        <w:t xml:space="preserve">Healing is central to change and to breaking the cycles of trauma that Aboriginal and Torres Strait Islander children and young people are subjected to due to the systemic racism, discrimination and colonialism embedded in policy and practice (Morgan et al., 2023b). Child protection and social service systems will continue to cause harm to children and young people and their families unless they focus on healing underpinned by systems change led by Aboriginal and Torres Strait Islander peoples (Morgan et al., 2023b). This means they need to recognise their role in replicating power and </w:t>
      </w:r>
      <w:proofErr w:type="gramStart"/>
      <w:r w:rsidRPr="00932215">
        <w:t>oppression, and</w:t>
      </w:r>
      <w:proofErr w:type="gramEnd"/>
      <w:r w:rsidRPr="00932215">
        <w:t xml:space="preserve"> shift to empowering Aboriginal and Torres Strait Islander communities to drive change through systems that are designed, developed and led by Aboriginal and Torres Strait Islander peoples (Morgan et al., 2023b).</w:t>
      </w:r>
    </w:p>
    <w:p w14:paraId="3C5862C5" w14:textId="149750EA" w:rsidR="00932215" w:rsidRPr="00932215" w:rsidRDefault="00337EDD" w:rsidP="001D40E5">
      <w:pPr>
        <w:pStyle w:val="PracticeInsightHeading"/>
      </w:pPr>
      <w:r>
        <w:lastRenderedPageBreak/>
        <w:t>Practice Insight</w:t>
      </w:r>
      <w:r w:rsidR="004F0B5E">
        <w:br/>
      </w:r>
      <w:r w:rsidR="00932215" w:rsidRPr="00932215">
        <w:t>Healing our children and young people</w:t>
      </w:r>
    </w:p>
    <w:p w14:paraId="25D1F669" w14:textId="209C531C" w:rsidR="00932215" w:rsidRPr="00932215" w:rsidRDefault="00932215" w:rsidP="005C5693">
      <w:pPr>
        <w:pStyle w:val="BodySans"/>
      </w:pPr>
      <w:r w:rsidRPr="00932215">
        <w:t>The </w:t>
      </w:r>
      <w:r w:rsidRPr="00932215">
        <w:rPr>
          <w:i/>
          <w:iCs/>
        </w:rPr>
        <w:t>Healing our Children and Young People</w:t>
      </w:r>
      <w:r w:rsidRPr="00932215">
        <w:t> framework provides guidance to practitioners working with Aboriginal and Torres Strait Islander children who have both been subjected to domestic, family and sexual violence and experienced the child protection system (Morgan et al., 2023a).</w:t>
      </w:r>
    </w:p>
    <w:p w14:paraId="02E6E1A1" w14:textId="282D0ED3" w:rsidR="00932215" w:rsidRPr="00932215" w:rsidRDefault="00932215" w:rsidP="005C5693">
      <w:pPr>
        <w:pStyle w:val="BodySans"/>
      </w:pPr>
      <w:r w:rsidRPr="00932215">
        <w:t>The framework was developed as part of an ANROWS-funded project lead by the Queensland Aboriginal and Torres Strait Islander Child Protection Peak. The framework built on community-owned and place-based knowledge and insights. This was possible due to a team of First Nations community members who were supported to contribute to participatory action research in rural and remote Queensland.</w:t>
      </w:r>
    </w:p>
    <w:p w14:paraId="6E6A9BE7" w14:textId="639E6A39" w:rsidR="00932215" w:rsidRPr="00932215" w:rsidRDefault="00932215" w:rsidP="005C5693">
      <w:pPr>
        <w:pStyle w:val="BodySans"/>
      </w:pPr>
      <w:r w:rsidRPr="00932215">
        <w:t>The framework was specifically designed to support practitioners at Aboriginal and Torres Strait Islander Community-Controlled Organisations (Morgan et al., 2023a). The framework provides actions and ideas to reflect on in your work with Aboriginal and Torres Strait Islander children and young people. It also includes links to useful supporting resources. It is designed to be implemented locally to support a place-based response to child protection practice.</w:t>
      </w:r>
    </w:p>
    <w:p w14:paraId="0AEBD287" w14:textId="4F5E080A" w:rsidR="00932215" w:rsidRPr="00932215" w:rsidRDefault="00932215" w:rsidP="005C5693">
      <w:pPr>
        <w:pStyle w:val="BodySans"/>
      </w:pPr>
      <w:r w:rsidRPr="00932215">
        <w:t>The framework also includes insights for government to support policy and systemic change that can enable new ways of working. It can provide policymakers with an understanding of the processes and responses that need funding and government backing to support the safety and wellbeing of Aboriginal and Torres Strait Islander children and young people.</w:t>
      </w:r>
    </w:p>
    <w:p w14:paraId="13F834ED" w14:textId="656740B8" w:rsidR="00932215" w:rsidRPr="00932215" w:rsidRDefault="00932215" w:rsidP="00337EDD">
      <w:pPr>
        <w:pStyle w:val="H4"/>
      </w:pPr>
      <w:r w:rsidRPr="00932215">
        <w:t>Embed culturally appropriate approaches into mainstream services</w:t>
      </w:r>
    </w:p>
    <w:p w14:paraId="34131E32" w14:textId="452AD1EC" w:rsidR="00932215" w:rsidRPr="00932215" w:rsidRDefault="00932215" w:rsidP="005C5693">
      <w:pPr>
        <w:pStyle w:val="BodySans"/>
      </w:pPr>
      <w:r w:rsidRPr="00932215">
        <w:t>Aboriginal and Torres Strait Islander children and young people, and their families, also need First Nations-led domestic, family and sexual violence services and responses across other systems such as the legal, mental health and education systems.</w:t>
      </w:r>
    </w:p>
    <w:p w14:paraId="5C7A438C" w14:textId="16C426F9" w:rsidR="00932215" w:rsidRPr="00932215" w:rsidRDefault="00932215" w:rsidP="005C5693">
      <w:pPr>
        <w:pStyle w:val="BodySans"/>
      </w:pPr>
      <w:r w:rsidRPr="00932215">
        <w:t>Mainstream services, including schools, healthcare and disability services must also be equipped to acknowledge, understand and respond to the needs of Aboriginal and Torres Strait Islander children, young people and families. First Nations families often hesitate to access these services due to a lack of culturally safe responses, fear of child removal, and distrust of non-Indigenous services, which can provide prejudiced and inferior support to First Nations people (Langton et al., 2020). While First Nations-led services are better positioned to provide support, they are under-funded and under-resourced (ADFVDRN &amp; ANROWS, 2024). It is critical to ensure Aboriginal and Torres Strait Islander people have choice and access to safe and appropriate responses, regardless of what door they enter and where they live.</w:t>
      </w:r>
    </w:p>
    <w:p w14:paraId="597E3477" w14:textId="7E17E8EF" w:rsidR="00932215" w:rsidRPr="00932215" w:rsidRDefault="00932215" w:rsidP="005C5693">
      <w:pPr>
        <w:pStyle w:val="BodySans"/>
      </w:pPr>
      <w:r w:rsidRPr="00932215">
        <w:t>System responses also need to recognise that non-Indigenous men also use domestic, family and sexual violence against Aboriginal and Torres Strait Islander children and young people, as well as First Nations women. An examination of filicide cases with a history of domestic and family</w:t>
      </w:r>
    </w:p>
    <w:p w14:paraId="3FE368A0" w14:textId="1CD230FA" w:rsidR="00932215" w:rsidRPr="00932215" w:rsidRDefault="00932215" w:rsidP="005C5693">
      <w:pPr>
        <w:pStyle w:val="BodySans"/>
      </w:pPr>
      <w:r w:rsidRPr="00932215">
        <w:t>violence in Australia found that 1 in 5 Aboriginal and/or Torres Strait Islander filicide victims (21%) were killed by a non-Indigenous parent (ADFVDRN &amp; ANROWS, 2024). The perpetration of violence by non-Indigenous men towards First Nations children, young people and women is often overlooked and needs to be targeted in responses to violence against Aboriginal and Torres Strait Islander women and children.</w:t>
      </w:r>
    </w:p>
    <w:p w14:paraId="1CA871C7" w14:textId="38728C5B" w:rsidR="00932215" w:rsidRPr="00932215" w:rsidRDefault="00337EDD" w:rsidP="001D40E5">
      <w:pPr>
        <w:pStyle w:val="PracticeInsightHeading"/>
      </w:pPr>
      <w:r>
        <w:lastRenderedPageBreak/>
        <w:t>Practice Insight</w:t>
      </w:r>
      <w:r w:rsidR="004F0B5E">
        <w:br/>
      </w:r>
      <w:r w:rsidR="00932215" w:rsidRPr="00932215">
        <w:t>Beyond shared decision-making towards self-determination</w:t>
      </w:r>
    </w:p>
    <w:p w14:paraId="05218ECD" w14:textId="25C96BF0" w:rsidR="00932215" w:rsidRPr="00932215" w:rsidRDefault="00932215" w:rsidP="005C5693">
      <w:pPr>
        <w:pStyle w:val="BodySans"/>
      </w:pPr>
      <w:r w:rsidRPr="00932215">
        <w:t>The Productivity Commission’s (2024) review of the National Agreement on Closing the Gap urges government to share decision-making power with Aboriginal and Torres Strait Islander people, emphasising that relinquishing control leads to better outcomes.</w:t>
      </w:r>
    </w:p>
    <w:p w14:paraId="73700817" w14:textId="3B3EA982" w:rsidR="00932215" w:rsidRPr="00932215" w:rsidRDefault="00932215" w:rsidP="005C5693">
      <w:pPr>
        <w:pStyle w:val="BodySans"/>
      </w:pPr>
      <w:r w:rsidRPr="00932215">
        <w:t xml:space="preserve">The review stresses that shared decision-making alone is insufficient and that self-determination must be the </w:t>
      </w:r>
      <w:proofErr w:type="gramStart"/>
      <w:r w:rsidRPr="00932215">
        <w:t>ultimate goal</w:t>
      </w:r>
      <w:proofErr w:type="gramEnd"/>
      <w:r w:rsidRPr="00932215">
        <w:t>. Shared decision-making without self-determination perpetuates the power imbalance between governments and First Nations people by implying that decision-making power lies with governments and that it is theirs to share only when they decide it is appropriate.</w:t>
      </w:r>
    </w:p>
    <w:p w14:paraId="2BF34E59" w14:textId="6DF9B977" w:rsidR="00932215" w:rsidRPr="00932215" w:rsidRDefault="00932215" w:rsidP="005C5693">
      <w:pPr>
        <w:pStyle w:val="BodySans"/>
      </w:pPr>
      <w:r w:rsidRPr="00932215">
        <w:t xml:space="preserve">The Victorian Government has made strides in this area with its Aboriginal Children in Aboriginal Care (ACAC) and Community Protecting </w:t>
      </w:r>
      <w:proofErr w:type="spellStart"/>
      <w:r w:rsidRPr="00932215">
        <w:t>Boorais</w:t>
      </w:r>
      <w:proofErr w:type="spellEnd"/>
      <w:r w:rsidRPr="00932215">
        <w:t xml:space="preserve"> programs.</w:t>
      </w:r>
    </w:p>
    <w:p w14:paraId="301166B4" w14:textId="204CF0E2" w:rsidR="00932215" w:rsidRPr="00932215" w:rsidRDefault="00932215" w:rsidP="005C5693">
      <w:pPr>
        <w:pStyle w:val="BodySans"/>
      </w:pPr>
      <w:r w:rsidRPr="00932215">
        <w:t xml:space="preserve">ACAC connects Aboriginal children, young people and families involved with the child protection system with authorised Aboriginal Community-Controlled Organisations (ACCOs) to deliver culturally relevant services. The Community Protecting </w:t>
      </w:r>
      <w:proofErr w:type="spellStart"/>
      <w:r w:rsidRPr="00932215">
        <w:t>Boorais</w:t>
      </w:r>
      <w:proofErr w:type="spellEnd"/>
      <w:r w:rsidRPr="00932215">
        <w:t xml:space="preserve"> program, an Australian first, allows authorised ACCOs to take legal responsibility for investigating reports made to child protection for Aboriginal children.</w:t>
      </w:r>
    </w:p>
    <w:p w14:paraId="269DCDFA" w14:textId="42C1E23F" w:rsidR="00932215" w:rsidRPr="00932215" w:rsidRDefault="00932215" w:rsidP="005C5693">
      <w:pPr>
        <w:pStyle w:val="BodySans"/>
      </w:pPr>
      <w:r w:rsidRPr="00932215">
        <w:t>An evaluation of the ACAC program found that, when ACCOs hold decision-making responsibilities for their communities, children and families engage better and feel stronger in their culture. It found that ACCOs have been able to achieve high rates of children returning to their families, keeping children connected to culture, and increased parental involvement in decision-making.</w:t>
      </w:r>
    </w:p>
    <w:p w14:paraId="0EF3A758" w14:textId="2311640E" w:rsidR="00932215" w:rsidRPr="00932215" w:rsidRDefault="00932215" w:rsidP="005C5693">
      <w:pPr>
        <w:pStyle w:val="BodySans"/>
      </w:pPr>
      <w:r w:rsidRPr="00932215">
        <w:t xml:space="preserve">The </w:t>
      </w:r>
      <w:proofErr w:type="spellStart"/>
      <w:r w:rsidRPr="00932215">
        <w:t>Yoorrook</w:t>
      </w:r>
      <w:proofErr w:type="spellEnd"/>
      <w:r w:rsidRPr="00932215">
        <w:t xml:space="preserve"> Justice Commission’s (2023) </w:t>
      </w:r>
      <w:r w:rsidRPr="00932215">
        <w:rPr>
          <w:i/>
          <w:iCs/>
        </w:rPr>
        <w:t>Report into Victoria’s Child Protection and Criminal Justice Systems</w:t>
      </w:r>
      <w:r w:rsidRPr="00932215">
        <w:t> recommended that the Victorian government support Aboriginal and Torres Strait Islander self-determination in the child protection system by transferring power, authority, control and resources to First Nations peoples.</w:t>
      </w:r>
    </w:p>
    <w:p w14:paraId="073D35A5" w14:textId="06C6F9F8" w:rsidR="00932215" w:rsidRPr="00932215" w:rsidRDefault="00932215" w:rsidP="005C5693">
      <w:pPr>
        <w:pStyle w:val="BodySans"/>
      </w:pPr>
      <w:r w:rsidRPr="00932215">
        <w:t>First Nations self-determination for children and young people creates the opportunity to genuinely tackle the institutionalised racism embedded in child protection systems, reduce the rates of First Nations children in out-of-home care, and support those who are in care to thrive through cultural connection and</w:t>
      </w:r>
      <w:r w:rsidR="001B6212">
        <w:t> </w:t>
      </w:r>
      <w:r w:rsidRPr="00932215">
        <w:t>belonging.</w:t>
      </w:r>
    </w:p>
    <w:p w14:paraId="715DA1AB" w14:textId="0090751B" w:rsidR="00932215" w:rsidRPr="00932215" w:rsidRDefault="00D170FD" w:rsidP="00D170FD">
      <w:pPr>
        <w:pStyle w:val="ActionsHeading"/>
      </w:pPr>
      <w:r>
        <w:t>Actions</w:t>
      </w:r>
    </w:p>
    <w:p w14:paraId="04111075" w14:textId="665E536C" w:rsidR="00932215" w:rsidRPr="00932215" w:rsidRDefault="00932215" w:rsidP="005C5693">
      <w:pPr>
        <w:pStyle w:val="BodySerifNumberedBullet1"/>
      </w:pPr>
      <w:r w:rsidRPr="00932215">
        <w:t>Commit adequate and sustainable funding to ensure Aboriginal and Torres Strait Islander people, including Aboriginal and Torres Strait Islander Community-Controlled Organisations, lead policy and program agendas, keeping their children and young people safe, well and thriving in family and culture.</w:t>
      </w:r>
      <w:r w:rsidR="00337EDD">
        <w:br/>
      </w:r>
      <w:r w:rsidR="00CD1E05">
        <w:br/>
      </w:r>
      <w:r w:rsidRPr="004F0B5E">
        <w:rPr>
          <w:b/>
          <w:bCs w:val="0"/>
        </w:rPr>
        <w:t>L</w:t>
      </w:r>
      <w:r w:rsidR="004F0B5E" w:rsidRPr="004F0B5E">
        <w:rPr>
          <w:b/>
          <w:bCs w:val="0"/>
        </w:rPr>
        <w:t>ed</w:t>
      </w:r>
      <w:r w:rsidRPr="004F0B5E">
        <w:rPr>
          <w:b/>
          <w:bCs w:val="0"/>
        </w:rPr>
        <w:t xml:space="preserve"> and delivered by</w:t>
      </w:r>
      <w:r w:rsidR="007D47C5">
        <w:t xml:space="preserve"> </w:t>
      </w:r>
      <w:r w:rsidRPr="00932215">
        <w:t>Federal, states and territories</w:t>
      </w:r>
    </w:p>
    <w:p w14:paraId="44B6E751" w14:textId="4BB355B0" w:rsidR="00932215" w:rsidRPr="00932215" w:rsidRDefault="00932215" w:rsidP="005C5693">
      <w:pPr>
        <w:pStyle w:val="BodySerifNumberedBullet1"/>
      </w:pPr>
      <w:r w:rsidRPr="00932215">
        <w:t>Implement the </w:t>
      </w:r>
      <w:r w:rsidRPr="00932215">
        <w:rPr>
          <w:i/>
          <w:iCs/>
        </w:rPr>
        <w:t>Healing our Children and Young People</w:t>
      </w:r>
      <w:r w:rsidRPr="00932215">
        <w:t> framework to guide policymakers and practitioners working with Aboriginal and Torres Strait Islander children and young people who are subjected to domestic, family and sexual violence and experience the child protection system.</w:t>
      </w:r>
      <w:r w:rsidR="00337EDD">
        <w:br/>
      </w:r>
      <w:r w:rsidR="00CD1E05">
        <w:br/>
      </w:r>
      <w:r w:rsidRPr="004F0B5E">
        <w:rPr>
          <w:b/>
          <w:bCs w:val="0"/>
        </w:rPr>
        <w:t>L</w:t>
      </w:r>
      <w:r w:rsidR="004F0B5E" w:rsidRPr="004F0B5E">
        <w:rPr>
          <w:b/>
          <w:bCs w:val="0"/>
        </w:rPr>
        <w:t>ed</w:t>
      </w:r>
      <w:r w:rsidRPr="004F0B5E">
        <w:rPr>
          <w:b/>
          <w:bCs w:val="0"/>
        </w:rPr>
        <w:t xml:space="preserve"> and delivered by</w:t>
      </w:r>
      <w:r w:rsidR="007D47C5">
        <w:t xml:space="preserve"> </w:t>
      </w:r>
      <w:r w:rsidRPr="00932215">
        <w:t>Federal, states and territories</w:t>
      </w:r>
    </w:p>
    <w:p w14:paraId="37D4F18F" w14:textId="2831A317" w:rsidR="00932215" w:rsidRPr="00932215" w:rsidRDefault="00932215" w:rsidP="0013232E">
      <w:pPr>
        <w:pStyle w:val="H3"/>
      </w:pPr>
      <w:bookmarkStart w:id="64" w:name="_Toc196822853"/>
      <w:bookmarkStart w:id="65" w:name="_Toc196993877"/>
      <w:bookmarkStart w:id="66" w:name="_Toc196994444"/>
      <w:r w:rsidRPr="00932215">
        <w:lastRenderedPageBreak/>
        <w:t>Design and deliver holistic child-centred systems, policies and supports</w:t>
      </w:r>
      <w:bookmarkEnd w:id="64"/>
      <w:bookmarkEnd w:id="65"/>
      <w:bookmarkEnd w:id="66"/>
    </w:p>
    <w:p w14:paraId="7F43BA56" w14:textId="134A71F7" w:rsidR="00932215" w:rsidRPr="00932215" w:rsidRDefault="00932215" w:rsidP="005C5693">
      <w:pPr>
        <w:pStyle w:val="BodySans"/>
      </w:pPr>
      <w:r w:rsidRPr="00932215">
        <w:t>Children and young people need services and policies specifically designed to meet their needs. The unique challenges experienced by children and young people are currently unmet, an issue that is exacerbated for children and young people who are subjected to further marginalisation.</w:t>
      </w:r>
    </w:p>
    <w:p w14:paraId="645068B4" w14:textId="2A02C495" w:rsidR="00932215" w:rsidRPr="00932215" w:rsidRDefault="00932215" w:rsidP="00337EDD">
      <w:pPr>
        <w:pStyle w:val="H4"/>
      </w:pPr>
      <w:r w:rsidRPr="00932215">
        <w:t>Respond to service gaps that ignore children and young people’s safety and healing needs</w:t>
      </w:r>
    </w:p>
    <w:p w14:paraId="7BCDBE25" w14:textId="473C5647" w:rsidR="00932215" w:rsidRPr="00932215" w:rsidRDefault="00932215" w:rsidP="005C5693">
      <w:pPr>
        <w:pStyle w:val="BodySans"/>
      </w:pPr>
      <w:r w:rsidRPr="00932215">
        <w:t>Current services, systems and policies are failing to meet the needs of children and young people affected by domestic, family and sexual violence. These gaps are evident in policies that lack child-centred guidance; services that either exclude or inadequately support children and young people; services that support them but are under-resourced; and the absence of tailored, child-focused supports.</w:t>
      </w:r>
    </w:p>
    <w:p w14:paraId="1F047BD8" w14:textId="70C6CCF0" w:rsidR="00932215" w:rsidRPr="00932215" w:rsidRDefault="00932215" w:rsidP="005C5693">
      <w:pPr>
        <w:pStyle w:val="BodySans"/>
      </w:pPr>
      <w:r w:rsidRPr="00932215">
        <w:t xml:space="preserve">The lack of child specialised services for children and young people represents a significant barrier to a child-centred domestic, family and sexual violence response (Cahill et al., 2020). Services for children and young people who have been subjected to violence are often non-existent, age-inappropriate, non-inclusive, or have long wait lists (Cahill et al., 2020). Additionally, service inclusion criteria can limit access, such as the exclusion of some children from refuges based on age (Morgan et al., 2023b). Major reforms, like the federal government’s Escaping Violence Payment, often fail to include children and young people as </w:t>
      </w:r>
      <w:proofErr w:type="gramStart"/>
      <w:r w:rsidRPr="00932215">
        <w:t>victim-survivors in their own right</w:t>
      </w:r>
      <w:proofErr w:type="gramEnd"/>
      <w:r w:rsidRPr="00932215">
        <w:t xml:space="preserve"> (Campbell et al., 2024).</w:t>
      </w:r>
    </w:p>
    <w:p w14:paraId="0A0FBE40" w14:textId="15B109A7" w:rsidR="00932215" w:rsidRPr="00932215" w:rsidRDefault="00932215" w:rsidP="005C5693">
      <w:pPr>
        <w:pStyle w:val="BodySans"/>
      </w:pPr>
      <w:r w:rsidRPr="00932215">
        <w:t>Where children and young people live can also greatly inhibit their access to the right support. Living in regional, rural and remote locations is associated with higher rates of child abuse and serious service access issues (ADFVDRN &amp; ANROWS, 2024). Many geographic regions simply do not have critically needed services (ADFVDRN &amp; ANROWS, 2024). When services are available, the context of a close-knit and small community can make safe, discreet access difficult and limit children and young people’s opportunities to safely disclose violence (ADFVDRN &amp; ANROWS, 2024). First Nations communities have raised the need for inclusion of brokerage funds for ACCOs to specifically support children and young people’s access to services that are not available in their communities (Morgan et al., 2023b).</w:t>
      </w:r>
    </w:p>
    <w:p w14:paraId="0A4CD0D2" w14:textId="49EADDD1" w:rsidR="00932215" w:rsidRPr="00932215" w:rsidRDefault="00932215" w:rsidP="005C5693">
      <w:pPr>
        <w:pStyle w:val="BodySans"/>
      </w:pPr>
      <w:r w:rsidRPr="00932215">
        <w:t>As children and young people grow, their needs evolve. Building expertise of child development, including how trauma can impact development, within organisations and services can create more tailored and supportive systems that recognise these needs as unique and changing, rather than as mere extensions of their parents’ or siblings’ needs.</w:t>
      </w:r>
    </w:p>
    <w:p w14:paraId="27BDE46A" w14:textId="4D312AB4" w:rsidR="00932215" w:rsidRPr="00932215" w:rsidRDefault="00521AB6" w:rsidP="00521AB6">
      <w:pPr>
        <w:pStyle w:val="ResearchInsightHeading"/>
      </w:pPr>
      <w:r w:rsidRPr="00521AB6">
        <w:t>Research Insight</w:t>
      </w:r>
      <w:r w:rsidR="004F0B5E">
        <w:br/>
      </w:r>
      <w:r w:rsidR="00932215" w:rsidRPr="00932215">
        <w:t>Building specialist expertise on children and young people across mainstream and tailored services</w:t>
      </w:r>
    </w:p>
    <w:p w14:paraId="3AF07A52" w14:textId="38D15193" w:rsidR="00932215" w:rsidRPr="00932215" w:rsidRDefault="00932215" w:rsidP="005C5693">
      <w:pPr>
        <w:pStyle w:val="BodySans"/>
      </w:pPr>
      <w:r w:rsidRPr="00932215">
        <w:t>The lack of specialist services for children and young people who are subjected to violence and limited in-house expertise within mainstream services has been reported on outside of ANROWS research.</w:t>
      </w:r>
    </w:p>
    <w:p w14:paraId="36915E07" w14:textId="5133361D" w:rsidR="00932215" w:rsidRPr="00932215" w:rsidRDefault="00932215" w:rsidP="005C5693">
      <w:pPr>
        <w:pStyle w:val="BodySans"/>
      </w:pPr>
      <w:r w:rsidRPr="00932215">
        <w:t xml:space="preserve">The Department of Social Services commissioned a pilot study in Queensland that was conducted by the Australian Catholic University. They found a range of gaps in data collection, policy and service availability that hindered child-centred responses for children in Queensland’s statutory child protection system (Cahill et al., 2020). We must better recognise and respond to the needs of children and young </w:t>
      </w:r>
      <w:r w:rsidRPr="00932215">
        <w:lastRenderedPageBreak/>
        <w:t>people exposed to domestic, family and sexual violence who come to the attention of child protection services.</w:t>
      </w:r>
    </w:p>
    <w:p w14:paraId="01D0FBE7" w14:textId="34AFDBD7" w:rsidR="00932215" w:rsidRPr="00932215" w:rsidRDefault="00932215" w:rsidP="005C5693">
      <w:pPr>
        <w:pStyle w:val="BodySans"/>
      </w:pPr>
      <w:r w:rsidRPr="00932215">
        <w:t>To ensure child-centred therapeutic responses within statutory child protection systems, we need to:</w:t>
      </w:r>
    </w:p>
    <w:p w14:paraId="495C79BA" w14:textId="15FF8B15" w:rsidR="00932215" w:rsidRPr="00932215" w:rsidRDefault="00932215" w:rsidP="00592A94">
      <w:pPr>
        <w:pStyle w:val="BodySerifBullet1"/>
        <w:spacing w:after="60"/>
        <w:ind w:left="714" w:hanging="357"/>
      </w:pPr>
      <w:r w:rsidRPr="00932215">
        <w:t>strengthen expertise within these systems on children and young people by resourcing specialist knowledge in the therapeutic needs of children and young people, for example, child psychologists, occupational and speech therapists or youth workers</w:t>
      </w:r>
    </w:p>
    <w:p w14:paraId="7BB69FDF" w14:textId="6D070418" w:rsidR="00932215" w:rsidRPr="00932215" w:rsidRDefault="00932215" w:rsidP="00592A94">
      <w:pPr>
        <w:pStyle w:val="BodySerifBullet1"/>
        <w:spacing w:after="60"/>
        <w:ind w:left="714" w:hanging="357"/>
      </w:pPr>
      <w:r w:rsidRPr="00932215">
        <w:t>invest in child and young people specialists across a range of areas, like mental health or young parenting, especially in rural, regional and remote areas.</w:t>
      </w:r>
    </w:p>
    <w:p w14:paraId="282033E9" w14:textId="70233C7F" w:rsidR="00932215" w:rsidRPr="00534178" w:rsidRDefault="00932215" w:rsidP="001B6212">
      <w:pPr>
        <w:pStyle w:val="BodySans"/>
        <w:keepNext/>
        <w:keepLines/>
      </w:pPr>
      <w:r w:rsidRPr="00534178">
        <w:t>Specialist expertise can help responses to:</w:t>
      </w:r>
    </w:p>
    <w:p w14:paraId="76743BE5" w14:textId="2638A537" w:rsidR="00932215" w:rsidRPr="00932215" w:rsidRDefault="00932215" w:rsidP="001B6212">
      <w:pPr>
        <w:pStyle w:val="BodySerifBullet1"/>
        <w:keepNext/>
        <w:keepLines/>
        <w:spacing w:after="60"/>
        <w:ind w:left="714" w:hanging="357"/>
      </w:pPr>
      <w:r w:rsidRPr="00932215">
        <w:t>build rapport through regular communication with children and young people in contact with the child protection systems</w:t>
      </w:r>
    </w:p>
    <w:p w14:paraId="642AC09E" w14:textId="0292D194" w:rsidR="00932215" w:rsidRPr="00932215" w:rsidRDefault="00932215" w:rsidP="001B6212">
      <w:pPr>
        <w:pStyle w:val="BodySerifBullet1"/>
        <w:keepNext/>
        <w:keepLines/>
        <w:spacing w:after="60"/>
        <w:ind w:left="714" w:hanging="357"/>
      </w:pPr>
      <w:r w:rsidRPr="00932215">
        <w:t>identify children and young people’s needs and wishes with them</w:t>
      </w:r>
    </w:p>
    <w:p w14:paraId="5AA42A96" w14:textId="153249E5" w:rsidR="00932215" w:rsidRPr="00932215" w:rsidRDefault="00932215" w:rsidP="001B6212">
      <w:pPr>
        <w:pStyle w:val="BodySerifBullet1"/>
        <w:keepNext/>
        <w:keepLines/>
        <w:spacing w:after="60"/>
        <w:ind w:left="714" w:hanging="357"/>
      </w:pPr>
      <w:r w:rsidRPr="00932215">
        <w:t>provide opportunities for children and young people to be involved in case management processes.</w:t>
      </w:r>
    </w:p>
    <w:p w14:paraId="6702A9F6" w14:textId="5A083E84" w:rsidR="00932215" w:rsidRPr="00932215" w:rsidRDefault="00932215" w:rsidP="005C5693">
      <w:pPr>
        <w:pStyle w:val="BodySans"/>
      </w:pPr>
      <w:r w:rsidRPr="00932215">
        <w:t>Family law responses can also ignore children and young people’s safety and wellbeing needs. Research from 2022 found that orders for shared or equal parental responsibility were being made in cases where this was unsafe and unworkable, including where family violence and safety concerns existed (Carson et al., 2022). Some young people were “voting with their feet” by refusing to comply with the orders their parents were subject to, at the risk of them facing legal responses for non-compliance (Carson et al., 2022). Punitive responses to non-compliance were not effective and could prevent parties seeking safer arrangements (Carson et al., 2022). The research recommended that punitive responses not be increased; a recommendation that was directly cited in the Joint Select Committee on Australia’s Family Law System’s decision not to introduce additional penalties (Attorney-General’s Department, 2023a; Carson et al., 2022). Recent legislative reforms in family law have emphasised simplifying and enhancing the focus on the best interests of the child and ensuring safety from domestic, family and sexual violence. Implementation of these reforms must be supported through monitoring, review and continual improvement.</w:t>
      </w:r>
    </w:p>
    <w:p w14:paraId="6C3F2AAA" w14:textId="095327F2" w:rsidR="00932215" w:rsidRPr="00932215" w:rsidRDefault="00932215" w:rsidP="005C5693">
      <w:pPr>
        <w:pStyle w:val="BodySans"/>
      </w:pPr>
      <w:r w:rsidRPr="00932215">
        <w:t>ANROWS research highlights the critical need for specialised mental health supports for children and young people subjected to domestic, family and sexual violence (Humphreys, Kertesz, et al., 2020; Orr et al., 2022). On average, there is a six-year delay between the visibility of children and young people’s experiences of domestic, family and sexual violence in police or hospital data and the provision of a mental health response (Orr et al., 2022). This delay contributes to the increased risk of a mental health disorder, including substance disorders and self-harming, experienced by young victim-survivors of domestic, family and sexual violence, especially among First Nations children and young people (Orr et al., 2022).</w:t>
      </w:r>
    </w:p>
    <w:p w14:paraId="79AC87A3" w14:textId="51EB5B1E" w:rsidR="00932215" w:rsidRPr="00932215" w:rsidRDefault="00932215" w:rsidP="005C5693">
      <w:pPr>
        <w:pStyle w:val="BodySans"/>
      </w:pPr>
      <w:r w:rsidRPr="00932215">
        <w:t xml:space="preserve">Therapeutic models tailored for infants and younger children (Hooker et al., 2022), as well as specialised support for children and young people bereaved by domestic and family violence homicides, are also urgently needed (ADFVDRN &amp; ANROWS, 2024; </w:t>
      </w:r>
      <w:proofErr w:type="spellStart"/>
      <w:r w:rsidRPr="00932215">
        <w:t>Alisic</w:t>
      </w:r>
      <w:proofErr w:type="spellEnd"/>
      <w:r w:rsidRPr="00932215">
        <w:t xml:space="preserve"> et al., 2023).</w:t>
      </w:r>
    </w:p>
    <w:p w14:paraId="39B96E8C" w14:textId="67393E84" w:rsidR="00932215" w:rsidRPr="00932215" w:rsidRDefault="00521AB6" w:rsidP="00521AB6">
      <w:pPr>
        <w:pStyle w:val="ResearchInsightHeading"/>
      </w:pPr>
      <w:r w:rsidRPr="00521AB6">
        <w:t>Research Insight</w:t>
      </w:r>
      <w:r w:rsidR="004F0B5E">
        <w:br/>
      </w:r>
      <w:r w:rsidR="00932215" w:rsidRPr="00932215">
        <w:t>A world turned upside down: Children and young people bereaved by homicide</w:t>
      </w:r>
    </w:p>
    <w:p w14:paraId="19D2C395" w14:textId="265C272B" w:rsidR="00932215" w:rsidRPr="00932215" w:rsidRDefault="00932215" w:rsidP="005C5693">
      <w:pPr>
        <w:pStyle w:val="BodySans"/>
      </w:pPr>
      <w:r w:rsidRPr="00932215">
        <w:t>Between 2010 and 2018, nearly 300 children lost at least one parent or sibling due to domestic and family violence homicide (ADFVDRN &amp; ANROWS, 2022, 2024). This number is likely an underestimate because there is no consistent and reliable data collection to recognise the experiences of these children and young people.</w:t>
      </w:r>
    </w:p>
    <w:p w14:paraId="45A5F2FC" w14:textId="385765C0" w:rsidR="00932215" w:rsidRPr="00932215" w:rsidRDefault="00932215" w:rsidP="005C5693">
      <w:pPr>
        <w:pStyle w:val="BodySans"/>
      </w:pPr>
      <w:r w:rsidRPr="00932215">
        <w:lastRenderedPageBreak/>
        <w:t xml:space="preserve">When a child loses a parent or sibling to homicide, they can experience multiple complex losses at the same time </w:t>
      </w:r>
      <w:proofErr w:type="gramStart"/>
      <w:r w:rsidRPr="00932215">
        <w:t>due to:</w:t>
      </w:r>
      <w:proofErr w:type="gramEnd"/>
      <w:r w:rsidRPr="00932215">
        <w:t xml:space="preserve"> homicide, suicide, imprisonment of a parent, the loss of their home, and separation from their siblings. Life as they know it changes drastically (</w:t>
      </w:r>
      <w:proofErr w:type="spellStart"/>
      <w:r w:rsidRPr="00932215">
        <w:t>Alisic</w:t>
      </w:r>
      <w:proofErr w:type="spellEnd"/>
      <w:r w:rsidRPr="00932215">
        <w:t xml:space="preserve"> et al., 2023).</w:t>
      </w:r>
    </w:p>
    <w:p w14:paraId="0A678ECF" w14:textId="0BE75B62" w:rsidR="00932215" w:rsidRPr="00932215" w:rsidRDefault="00932215" w:rsidP="005C5693">
      <w:pPr>
        <w:pStyle w:val="BodySans"/>
      </w:pPr>
      <w:r w:rsidRPr="00932215">
        <w:t>The impacts of losing a sibling or parent to domestic and family violence-related homicide can be profound and long-lasting. This includes a mixture of grief, traumatic stress, and attempts to find meaning (</w:t>
      </w:r>
      <w:proofErr w:type="spellStart"/>
      <w:r w:rsidRPr="00932215">
        <w:t>Alisic</w:t>
      </w:r>
      <w:proofErr w:type="spellEnd"/>
      <w:r w:rsidRPr="00932215">
        <w:t xml:space="preserve"> et al., 2023). These impacts are worsened by stigma and silencing, which takes various forms such as suggesting the child is too young to remember, focusing only on their strength and overlooking their struggles, or labelling them as “damaged” or “doomed” (</w:t>
      </w:r>
      <w:proofErr w:type="spellStart"/>
      <w:r w:rsidRPr="00932215">
        <w:t>Alisic</w:t>
      </w:r>
      <w:proofErr w:type="spellEnd"/>
      <w:r w:rsidRPr="00932215">
        <w:t xml:space="preserve"> et al., 2023, pp. 6–7).</w:t>
      </w:r>
    </w:p>
    <w:p w14:paraId="41DE45D5" w14:textId="45A96FE8" w:rsidR="00932215" w:rsidRPr="00932215" w:rsidRDefault="00932215" w:rsidP="005C5693">
      <w:pPr>
        <w:pStyle w:val="BodySans"/>
      </w:pPr>
      <w:r w:rsidRPr="00932215">
        <w:t xml:space="preserve">A study by Eva </w:t>
      </w:r>
      <w:proofErr w:type="spellStart"/>
      <w:r w:rsidRPr="00932215">
        <w:t>Alisic</w:t>
      </w:r>
      <w:proofErr w:type="spellEnd"/>
      <w:r w:rsidRPr="00932215">
        <w:t xml:space="preserve"> and colleagues reveals a lack of support for children and young people experiencing grief after domestic violence homicide (</w:t>
      </w:r>
      <w:proofErr w:type="spellStart"/>
      <w:r w:rsidRPr="00932215">
        <w:t>Alisic</w:t>
      </w:r>
      <w:proofErr w:type="spellEnd"/>
      <w:r w:rsidRPr="00932215">
        <w:t xml:space="preserve"> et al., 2023). The study’s authors highlight the need to:</w:t>
      </w:r>
    </w:p>
    <w:p w14:paraId="0729E3C9" w14:textId="678DFB6C" w:rsidR="00932215" w:rsidRPr="00932215" w:rsidRDefault="00932215" w:rsidP="00471FCE">
      <w:pPr>
        <w:pStyle w:val="BodySerifBullet1"/>
        <w:keepNext/>
        <w:spacing w:after="0"/>
        <w:ind w:left="714" w:hanging="357"/>
      </w:pPr>
      <w:r w:rsidRPr="00932215">
        <w:t>systematically record the number of children impacted by domestic and family violence-related homicide</w:t>
      </w:r>
    </w:p>
    <w:p w14:paraId="6D143C9B" w14:textId="2CE87DFA" w:rsidR="00932215" w:rsidRPr="00932215" w:rsidRDefault="00932215" w:rsidP="00471FCE">
      <w:pPr>
        <w:pStyle w:val="BodySerifBullet1"/>
        <w:keepNext/>
        <w:spacing w:after="0"/>
        <w:ind w:left="714" w:hanging="357"/>
      </w:pPr>
      <w:r w:rsidRPr="00932215">
        <w:t>include children and young people in related investigations and inquests</w:t>
      </w:r>
    </w:p>
    <w:p w14:paraId="3C65F50E" w14:textId="1BC1D55B" w:rsidR="00932215" w:rsidRPr="00932215" w:rsidRDefault="00932215" w:rsidP="00471FCE">
      <w:pPr>
        <w:pStyle w:val="BodySerifBullet1"/>
        <w:keepNext/>
        <w:spacing w:after="0"/>
        <w:ind w:left="714" w:hanging="357"/>
      </w:pPr>
      <w:r w:rsidRPr="00932215">
        <w:t>provide accessible, tailored trauma- and grief-focused mental health treatments for bereaved children and young people</w:t>
      </w:r>
    </w:p>
    <w:p w14:paraId="2E76DF8C" w14:textId="30ADA8FD" w:rsidR="00932215" w:rsidRPr="00932215" w:rsidRDefault="00932215" w:rsidP="00471FCE">
      <w:pPr>
        <w:pStyle w:val="BodySerifBullet1"/>
        <w:keepNext/>
        <w:spacing w:after="0"/>
        <w:ind w:left="714" w:hanging="357"/>
      </w:pPr>
      <w:r w:rsidRPr="00932215">
        <w:t>support caregivers to help them better respond to children and young people’s needs</w:t>
      </w:r>
    </w:p>
    <w:p w14:paraId="216ABFF3" w14:textId="4A57DD25" w:rsidR="00932215" w:rsidRPr="00932215" w:rsidRDefault="00932215" w:rsidP="00471FCE">
      <w:pPr>
        <w:pStyle w:val="BodySerifBullet1"/>
        <w:keepNext/>
        <w:spacing w:after="0"/>
        <w:ind w:left="714" w:hanging="357"/>
      </w:pPr>
      <w:r w:rsidRPr="00932215">
        <w:t>establish a team of trained mental health specialists to guide professionals, including schools and services</w:t>
      </w:r>
    </w:p>
    <w:p w14:paraId="175288B3" w14:textId="4F36EBCE" w:rsidR="00932215" w:rsidRPr="00932215" w:rsidRDefault="00932215" w:rsidP="00471FCE">
      <w:pPr>
        <w:pStyle w:val="BodySerifBullet1"/>
        <w:keepNext/>
        <w:spacing w:after="0"/>
        <w:ind w:left="714" w:hanging="357"/>
      </w:pPr>
      <w:r w:rsidRPr="00932215">
        <w:t>facilitate the establishment of dedicated peer-support groups</w:t>
      </w:r>
    </w:p>
    <w:p w14:paraId="5452F013" w14:textId="0C4BFEA0" w:rsidR="00932215" w:rsidRPr="00932215" w:rsidRDefault="00932215" w:rsidP="00471FCE">
      <w:pPr>
        <w:pStyle w:val="BodySerifBullet1"/>
        <w:keepNext/>
        <w:spacing w:after="0"/>
        <w:ind w:left="714" w:hanging="357"/>
      </w:pPr>
      <w:r w:rsidRPr="00932215">
        <w:t>develop resources for key practitioners</w:t>
      </w:r>
    </w:p>
    <w:p w14:paraId="0CD0F9D3" w14:textId="2B4A0428" w:rsidR="00932215" w:rsidRPr="00932215" w:rsidRDefault="00932215" w:rsidP="001B6212">
      <w:pPr>
        <w:pStyle w:val="BodySerifBullet1"/>
        <w:keepNext/>
        <w:ind w:left="714" w:hanging="357"/>
      </w:pPr>
      <w:r w:rsidRPr="00932215">
        <w:t>co-design with victim-survivors and take a child rights-based and child-centred approach.</w:t>
      </w:r>
    </w:p>
    <w:p w14:paraId="2BB64061" w14:textId="19E80845" w:rsidR="00932215" w:rsidRPr="00932215" w:rsidRDefault="00932215" w:rsidP="005C5693">
      <w:pPr>
        <w:pStyle w:val="BodySans"/>
      </w:pPr>
      <w:r w:rsidRPr="00932215">
        <w:t>Research and consultation with young victim-survivors suggest approaches to child safety and wellbeing need to be both child-focused and relational. Relational approaches, like whole-of-family or child–parent models, align with child development research. These approaches recognise the deeply relational nature of children and young people’s safety and wellbeing, including their healthy development. These approaches can be expanded to include family, kin and community beyond the child’s nuclear family. These approaches can be both culturally inclusive and build opportunities for respite for children, young people and families. Children and young people have identified this as a support need (</w:t>
      </w:r>
      <w:proofErr w:type="gramStart"/>
      <w:r w:rsidRPr="00932215">
        <w:t>Fitz-Gibbon</w:t>
      </w:r>
      <w:proofErr w:type="gramEnd"/>
      <w:r w:rsidRPr="00932215">
        <w:t>, Meyer, Boxall, et al., 2022).</w:t>
      </w:r>
    </w:p>
    <w:p w14:paraId="09D097C4" w14:textId="5D7AFBDC" w:rsidR="00932215" w:rsidRPr="00932215" w:rsidRDefault="00932215" w:rsidP="005C5693">
      <w:pPr>
        <w:pStyle w:val="BodySans"/>
      </w:pPr>
      <w:r w:rsidRPr="00932215">
        <w:t>While whole-of-family approaches are important, they must sit alongside children- and young people-specific supports that build safety and opportunities for wellbeing even when parents cannot. Children and young people have also said that in some cases they need to live away from unsafe environments. To leave unsafe homes and family members, these children and young people need resources, such as alternative living arrangements (</w:t>
      </w:r>
      <w:proofErr w:type="gramStart"/>
      <w:r w:rsidRPr="00932215">
        <w:t>Fitz-Gibbon</w:t>
      </w:r>
      <w:proofErr w:type="gramEnd"/>
      <w:r w:rsidRPr="00932215">
        <w:t>, Meyer, Boxall, et al., 2022).</w:t>
      </w:r>
    </w:p>
    <w:p w14:paraId="225AFB78" w14:textId="521D160A" w:rsidR="00932215" w:rsidRPr="00932215" w:rsidRDefault="00932215" w:rsidP="005C5693">
      <w:pPr>
        <w:pStyle w:val="BodySans"/>
      </w:pPr>
      <w:r w:rsidRPr="00932215">
        <w:t>It is important to explore the unique benefits of both approaches and to uphold the rights of children and young people to agency and choice in the design, development and evaluation of all responses designed to support their safety and wellbeing. Ultimately, we need services that work with adults, services that work with children, and services that work with them together.</w:t>
      </w:r>
    </w:p>
    <w:p w14:paraId="176DE617" w14:textId="40E365C9" w:rsidR="00932215" w:rsidRPr="00932215" w:rsidRDefault="00932215" w:rsidP="00337EDD">
      <w:pPr>
        <w:pStyle w:val="H4"/>
      </w:pPr>
      <w:r w:rsidRPr="00932215">
        <w:t>Deliver child-centred responses to intimate partner violence involving parents</w:t>
      </w:r>
    </w:p>
    <w:p w14:paraId="6E20BC5F" w14:textId="6EC495ED" w:rsidR="00932215" w:rsidRPr="00932215" w:rsidRDefault="00932215" w:rsidP="005C5693">
      <w:pPr>
        <w:pStyle w:val="BodySans"/>
      </w:pPr>
      <w:r w:rsidRPr="00932215">
        <w:t xml:space="preserve">The domestic, family and sexual violence experiences of children and their mothers are often deeply interconnected, but they are not one and the same. Any risk of violence towards a woman should flag concerns for the children and young people in her care and the care of the person using violence. The rates at which domestic and family violence, especially intimate partner violence, were found to be a precursor to the killing of a child by their parent underscores this (ADFVDRN &amp; ANROWS, 2024). But </w:t>
      </w:r>
      <w:r w:rsidRPr="00932215">
        <w:lastRenderedPageBreak/>
        <w:t>our assessments of risk, and our approaches to planning for safety, must be tailored to the child and young person, and the unique needs and rights of the child.</w:t>
      </w:r>
    </w:p>
    <w:p w14:paraId="78E7754E" w14:textId="06B89100" w:rsidR="00932215" w:rsidRPr="00932215" w:rsidRDefault="00932215" w:rsidP="005C5693">
      <w:pPr>
        <w:pStyle w:val="BodySans"/>
      </w:pPr>
      <w:r w:rsidRPr="00932215">
        <w:t>This requires a comprehensive assessment of how children and young people are currently accounted for in our approaches to intimate partner violence, including how their safety is assessed through risk assessment tools and practices, and how domestic, family and sexual violence legal interventions, such as protective orders, function to either create or obstruct the safety and rights of children and young people (ADFVDRN &amp; ANROWS, 2024).</w:t>
      </w:r>
    </w:p>
    <w:p w14:paraId="5149126C" w14:textId="277ABF1C" w:rsidR="00932215" w:rsidRPr="00932215" w:rsidRDefault="00932215" w:rsidP="001B6212">
      <w:pPr>
        <w:pStyle w:val="BodySans"/>
        <w:keepLines/>
      </w:pPr>
      <w:r w:rsidRPr="00932215">
        <w:t xml:space="preserve">Integral to this assessment is taking a gendered approach to how parental intimate partner violence is understood as a risk to children and young people. Intimate partner violence in the lead up to the killing of a child by a parent is gendered (ADFVDRN &amp; ANROWS, 2024). When men killed their children it most often followed a history of using intimate partner violence (ADFVDRN &amp; ANROWS, 2024). When women killed their </w:t>
      </w:r>
      <w:proofErr w:type="gramStart"/>
      <w:r w:rsidRPr="00932215">
        <w:t>children</w:t>
      </w:r>
      <w:proofErr w:type="gramEnd"/>
      <w:r w:rsidRPr="00932215">
        <w:t xml:space="preserve"> it followed a history of being a victim-survivor of intimate partner violence (ADFVDRN &amp; ANROWS, 2024). Men were also more likely to have violent criminal histories, while women more often had mental health issues (ADFVDRN &amp; ANROWS, 2024). This speaks to the need to have supports that are tailored to respond to the gendered nature of intimate partner violence and that keep children and young people’s safety at their heart.</w:t>
      </w:r>
    </w:p>
    <w:p w14:paraId="3D9BA5B0" w14:textId="14AF4987" w:rsidR="00932215" w:rsidRPr="00932215" w:rsidRDefault="00521AB6" w:rsidP="00521AB6">
      <w:pPr>
        <w:pStyle w:val="ResearchInsightHeading"/>
      </w:pPr>
      <w:r w:rsidRPr="00521AB6">
        <w:t>Research Insight</w:t>
      </w:r>
      <w:r w:rsidR="004F0B5E">
        <w:br/>
      </w:r>
      <w:r w:rsidR="00932215" w:rsidRPr="00932215">
        <w:t>The urgent need for knowledge and action on young people’s use of intimate partner violence</w:t>
      </w:r>
    </w:p>
    <w:p w14:paraId="17302649" w14:textId="6B77004D" w:rsidR="00932215" w:rsidRPr="00932215" w:rsidRDefault="00932215" w:rsidP="005C5693">
      <w:pPr>
        <w:pStyle w:val="BodySans"/>
      </w:pPr>
      <w:r w:rsidRPr="00932215">
        <w:t>Consultations on this guide revealed the need for more research-informed actions on how to respond to young people’s use of intimate partner violence. The 2018 Growing Up in Australia: The Longitudinal Study of Australian Children found that around 3 in 10 adolescents aged 18–19 years reported being subjected to intimate partner violence in the previous year (O’Donnell et al., 2023).</w:t>
      </w:r>
    </w:p>
    <w:p w14:paraId="2D396DBA" w14:textId="4F53896D" w:rsidR="00932215" w:rsidRPr="00932215" w:rsidRDefault="00932215" w:rsidP="005C5693">
      <w:pPr>
        <w:pStyle w:val="BodySans"/>
      </w:pPr>
      <w:r w:rsidRPr="00932215">
        <w:t>Supportive friendships, trust and good communication with parents were identified as protective factors, the latter especially buffering against sexual abuse victimisation. This further underpins the potential of public health approaches to preventing violence that focus specifically on building parent capacity, alongside highlighting the possibilities of building community-level services that support healthy relationships with peers.</w:t>
      </w:r>
    </w:p>
    <w:p w14:paraId="0F333CAF" w14:textId="52CBF363" w:rsidR="00932215" w:rsidRPr="00932215" w:rsidRDefault="00932215" w:rsidP="005C5693">
      <w:pPr>
        <w:pStyle w:val="BodySans"/>
      </w:pPr>
      <w:r w:rsidRPr="00932215">
        <w:t>There is little understanding of the patchwork of services and agencies seeking to intervene in young people’s use of intimate partner violence and the capacity to deliver on developmentally appropriate and family violence risk-informed responses.</w:t>
      </w:r>
    </w:p>
    <w:p w14:paraId="56A804D9" w14:textId="28FF2BCE" w:rsidR="00932215" w:rsidRPr="00932215" w:rsidRDefault="00932215" w:rsidP="005C5693">
      <w:pPr>
        <w:pStyle w:val="BodySans"/>
      </w:pPr>
      <w:r w:rsidRPr="00932215">
        <w:t>To fill this gap, ANROWS (2024) has commissioned “The IVY study: Towards an Australian response to the use of Intimate partner Violence by Young people” led by Elena Campbell of the Centre for Innovative Justice. The aim of this project is to deliver a systems blueprint for responding to young people’s use of intimate partner violence.</w:t>
      </w:r>
    </w:p>
    <w:p w14:paraId="69D6B7B4" w14:textId="43297A53" w:rsidR="00932215" w:rsidRPr="00932215" w:rsidRDefault="00521AB6" w:rsidP="00521AB6">
      <w:pPr>
        <w:pStyle w:val="ResearchInsightHeading"/>
      </w:pPr>
      <w:r w:rsidRPr="00521AB6">
        <w:t>Research Insight</w:t>
      </w:r>
      <w:r w:rsidR="004F0B5E">
        <w:br/>
      </w:r>
      <w:r w:rsidR="00932215" w:rsidRPr="00932215">
        <w:t>Young people as parents subjected to intimate partner violence  </w:t>
      </w:r>
    </w:p>
    <w:p w14:paraId="6D527351" w14:textId="316706EB" w:rsidR="00932215" w:rsidRPr="00932215" w:rsidRDefault="00932215" w:rsidP="005C5693">
      <w:pPr>
        <w:pStyle w:val="BodySans"/>
      </w:pPr>
      <w:r w:rsidRPr="00932215">
        <w:t>Young people who are pregnant or parenting face increased risk of intimate partner violence, with rates exceeding 50 per cent (Herrman et al., 2019). Australian research found that being a young parent (aged under 21) was “one of the clearest risk factors for DFV” among families reported to Queensland’s statutory child protection system (Cahill et al., 2020, p. 32). However, their needs are not being met.</w:t>
      </w:r>
    </w:p>
    <w:p w14:paraId="0F1EDF18" w14:textId="588121C3" w:rsidR="00932215" w:rsidRPr="00932215" w:rsidRDefault="00932215" w:rsidP="005C5693">
      <w:pPr>
        <w:pStyle w:val="BodySans"/>
      </w:pPr>
      <w:r w:rsidRPr="00932215">
        <w:lastRenderedPageBreak/>
        <w:t>Young parents are subjected to heightened rates of some forms of violence from their partners like serious injury to their belly during pregnancy, reproductive coercion, and restricted access to school and work. These issues are compounded by their limited experience of intimate relationships and changing family dynamics, like intergenerational multi-household living arrangements (Herrman et al., 2019).  </w:t>
      </w:r>
    </w:p>
    <w:p w14:paraId="2E614827" w14:textId="6CF91F1D" w:rsidR="00932215" w:rsidRPr="00932215" w:rsidRDefault="00932215" w:rsidP="005C5693">
      <w:pPr>
        <w:pStyle w:val="BodySans"/>
      </w:pPr>
      <w:r w:rsidRPr="00932215">
        <w:t>We heard through consultations that young parents subjected to intimate partner violence need tailored support. This involves ensuring that services are suitable for CALD families, where cultural norms may result in higher rates of early parenthood, or where some young victims of forced marriage may have children before turning 18. Young parents report a lack of community supports when experiencing abuse (Herrman et al., 2019), underscoring the critical need to invest in this area.  </w:t>
      </w:r>
    </w:p>
    <w:p w14:paraId="6519CEFE" w14:textId="2C2B7D3E" w:rsidR="00932215" w:rsidRPr="00932215" w:rsidRDefault="00932215" w:rsidP="001B6212">
      <w:pPr>
        <w:pStyle w:val="BodySans"/>
        <w:keepNext/>
        <w:keepLines/>
      </w:pPr>
      <w:r w:rsidRPr="00932215">
        <w:t>Young parent-specific interventions include:  </w:t>
      </w:r>
    </w:p>
    <w:p w14:paraId="2A26C369" w14:textId="557BE8CD" w:rsidR="00932215" w:rsidRPr="00932215" w:rsidRDefault="00932215" w:rsidP="001B6212">
      <w:pPr>
        <w:pStyle w:val="BodySerifBullet1"/>
        <w:keepNext/>
        <w:keepLines/>
      </w:pPr>
      <w:r w:rsidRPr="00932215">
        <w:t>enhancing and tailoring existing parenting programs  </w:t>
      </w:r>
    </w:p>
    <w:p w14:paraId="2C236485" w14:textId="23AE0F47" w:rsidR="00932215" w:rsidRPr="00932215" w:rsidRDefault="00932215" w:rsidP="001B6212">
      <w:pPr>
        <w:pStyle w:val="BodySerifBullet1"/>
        <w:keepNext/>
        <w:keepLines/>
      </w:pPr>
      <w:r w:rsidRPr="00932215">
        <w:t>targeting unique stressors of young parenthood, for example, through supports aimed at improving co-parenting skills and family-strengthening programs that include grandparents, as well as those that help young people respond to the new family dynamic when they become parents </w:t>
      </w:r>
    </w:p>
    <w:p w14:paraId="64D3FFD5" w14:textId="22044A8A" w:rsidR="00932215" w:rsidRPr="00932215" w:rsidRDefault="00932215" w:rsidP="001B6212">
      <w:pPr>
        <w:pStyle w:val="BodySerifBullet1"/>
        <w:keepNext/>
        <w:keepLines/>
      </w:pPr>
      <w:r w:rsidRPr="00932215">
        <w:t>addressing specific forms of abuse experienced by young parents, for example by supporting educators and employers to intervene with young parents frequently absent from school and work and supporting healthcare providers to screen for reproductive coercion and to provide culturally responsive contraceptive advice </w:t>
      </w:r>
    </w:p>
    <w:p w14:paraId="340A6D17" w14:textId="020C1971" w:rsidR="00932215" w:rsidRPr="00932215" w:rsidRDefault="00932215" w:rsidP="001B6212">
      <w:pPr>
        <w:pStyle w:val="BodySerifBullet1"/>
        <w:keepNext/>
        <w:keepLines/>
      </w:pPr>
      <w:r w:rsidRPr="00932215">
        <w:t>investing in young parent-specific resources and services addressing intimate partner violence that are accessible and welcoming to young parents (Herrman et al., 2019). </w:t>
      </w:r>
    </w:p>
    <w:p w14:paraId="3A9A9BBD" w14:textId="03CDA58A" w:rsidR="00932215" w:rsidRPr="00932215" w:rsidRDefault="00932215" w:rsidP="005C5693">
      <w:pPr>
        <w:pStyle w:val="BodySans"/>
      </w:pPr>
      <w:r w:rsidRPr="00932215">
        <w:t>Adapting programs for young pregnant and parenting people yields better results than using general programs, especially considering the diversity within this group (Kan et al., 2021, pp. 87–97).</w:t>
      </w:r>
    </w:p>
    <w:p w14:paraId="5E989B66" w14:textId="75F2D672" w:rsidR="00932215" w:rsidRPr="00932215" w:rsidRDefault="00932215" w:rsidP="00337EDD">
      <w:pPr>
        <w:pStyle w:val="H4"/>
      </w:pPr>
      <w:r w:rsidRPr="00932215">
        <w:t>Challenge the binary of seeing children and young people as either victim-survivor or perpetrator</w:t>
      </w:r>
    </w:p>
    <w:p w14:paraId="1F8E8DC5" w14:textId="3C275B35" w:rsidR="00932215" w:rsidRPr="00932215" w:rsidRDefault="00932215" w:rsidP="005C5693">
      <w:pPr>
        <w:pStyle w:val="BodySans"/>
      </w:pPr>
      <w:r w:rsidRPr="00932215">
        <w:t>Most children and young people who are subjected to domestic, family and sexual violence do not go on to use violence. However, childhood trauma, particularly from domestic, family and sexual violence, is often a precursor for those who do. The high rates at which children and young people who use violence are also victims and survivors of violence reveal the inadequacy of a binary “victim” or “perpetrator” approach, which current service and legal systems fail to address.</w:t>
      </w:r>
    </w:p>
    <w:p w14:paraId="3AE17FC1" w14:textId="4CE2D692" w:rsidR="00932215" w:rsidRPr="00932215" w:rsidRDefault="00932215" w:rsidP="005C5693">
      <w:pPr>
        <w:pStyle w:val="BodySans"/>
      </w:pPr>
      <w:r w:rsidRPr="00932215">
        <w:t>ANROWS research has been at the forefront of building understanding of children and young people’s use of violence towards family members, mostly mothers and siblings. This includes adolescent violence in the home (AVITH) and sibling sexual abuse (SSA).</w:t>
      </w:r>
    </w:p>
    <w:p w14:paraId="77EEEA00" w14:textId="354E8278" w:rsidR="00932215" w:rsidRPr="00932215" w:rsidRDefault="00932215" w:rsidP="005C5693">
      <w:pPr>
        <w:pStyle w:val="BodySans"/>
      </w:pPr>
      <w:r w:rsidRPr="00932215">
        <w:t>Through this research we have heard that support and legal interventions responding specifically to AVITH are “coming 10 years too late” (Campbell et al., 2020, p. 15). Young people facing legal responses for their use of violence often experience a diverse constellation of issues that requires earlier intervention, rather than waiting until AVITH becomes visible to the legal system (Campbell et al., 2020).</w:t>
      </w:r>
    </w:p>
    <w:p w14:paraId="2393E881" w14:textId="1FF010DC" w:rsidR="00932215" w:rsidRPr="00932215" w:rsidRDefault="00932215" w:rsidP="005C5693">
      <w:pPr>
        <w:pStyle w:val="BodySans"/>
      </w:pPr>
      <w:r w:rsidRPr="00932215">
        <w:t>Responses to AVITH should be whole-of-family where safe (Campbell et al., 2020). This involves assessing and addressing the needs of all family members, focusing on family strengths, and keeping families safely together, where possible. Early engagement can reduce the need for specialist AVITH interventions, relieving pressure on an already under-serviced area and avoiding punitive responses.</w:t>
      </w:r>
    </w:p>
    <w:p w14:paraId="7C4B62EB" w14:textId="57C3848A" w:rsidR="00932215" w:rsidRPr="00932215" w:rsidRDefault="00932215" w:rsidP="005C5693">
      <w:pPr>
        <w:pStyle w:val="BodySans"/>
      </w:pPr>
      <w:r w:rsidRPr="00932215">
        <w:t xml:space="preserve">Building trust and engagement over the long term is critical (Campbell et al., 2020). It takes time to develop trust with children and young people who have experienced trauma (Campbell et al., 2020). The </w:t>
      </w:r>
      <w:r w:rsidRPr="00932215">
        <w:lastRenderedPageBreak/>
        <w:t>typical 6- to 12-week timeframe of many service provision models is not sufficient (Campbell et al., 2020). Therefore, long-term engagement is essential for effective support.</w:t>
      </w:r>
    </w:p>
    <w:p w14:paraId="731ECB34" w14:textId="02C079F4" w:rsidR="00932215" w:rsidRPr="00932215" w:rsidRDefault="00932215" w:rsidP="005C5693">
      <w:pPr>
        <w:pStyle w:val="BodySans"/>
      </w:pPr>
      <w:r w:rsidRPr="00932215">
        <w:t>Providing whole-of-family support early in children and young people’s lives can prevent the need for future intervention (Campbell et al., 2020). When working with Aboriginal and Torres Strait Islander and culturally and linguistically diverse communities, it is vital that this support is community-led, holistic and culturally safe.</w:t>
      </w:r>
    </w:p>
    <w:p w14:paraId="4C961FE1" w14:textId="6CFB20FE" w:rsidR="00932215" w:rsidRPr="00932215" w:rsidRDefault="00932215" w:rsidP="001B6212">
      <w:pPr>
        <w:pStyle w:val="BodySans"/>
        <w:keepLines/>
      </w:pPr>
      <w:r w:rsidRPr="00932215">
        <w:t>Responses to AVITH must consider the harmful effects of criminal justice responses on the safety, health and wellbeing of children and young people, including the potential consequences of being misidentified as the predominate aggressor. The consequences for young people being labelled as a “perpetrator” by courts or services can be devastating and can include their exclusion from key supports such as crisis accommodation (Campbell et al., 2020). Preclusion from such services can force children and young people into further unsafe situations. As victim-survivor Emily told us:</w:t>
      </w:r>
    </w:p>
    <w:p w14:paraId="3651CFDC" w14:textId="2C31E5F3" w:rsidR="00932215" w:rsidRPr="00932215" w:rsidRDefault="004F0B5E" w:rsidP="004F0B5E">
      <w:pPr>
        <w:pStyle w:val="Quotecallout"/>
      </w:pPr>
      <w:r>
        <w:t>‘</w:t>
      </w:r>
      <w:r w:rsidR="00932215" w:rsidRPr="00932215">
        <w:t>Children using violence often need help, not punishment.</w:t>
      </w:r>
      <w:r>
        <w:t>’</w:t>
      </w:r>
    </w:p>
    <w:p w14:paraId="7B9FEB95" w14:textId="6BC1FD51" w:rsidR="00932215" w:rsidRPr="00932215" w:rsidRDefault="00932215" w:rsidP="004F0B5E">
      <w:pPr>
        <w:pStyle w:val="Quotecitation"/>
      </w:pPr>
      <w:r w:rsidRPr="00932215">
        <w:t>E</w:t>
      </w:r>
      <w:r w:rsidR="004F0B5E">
        <w:t>mily</w:t>
      </w:r>
    </w:p>
    <w:p w14:paraId="2A0E45DE" w14:textId="434548D3" w:rsidR="00932215" w:rsidRPr="00932215" w:rsidRDefault="00932215" w:rsidP="005C5693">
      <w:pPr>
        <w:pStyle w:val="BodySans"/>
      </w:pPr>
      <w:r w:rsidRPr="00932215">
        <w:t>The labelling of young people both subjected to and using violence as a “perpetrator” and the risks associated with criminalisation can also be weaponised as a form of coercive control by caregivers using domestic, family and sexual violence, which can compound and multiply harm (Campbell et al., 2020). The harmful effects of being labelled as a “perpetrator” also need to be understood within the context of young people’s lives. This includes experiences of disadvantage and the present and historical practices of systemic racism, discrimination and colonisation experienced by Aboriginal and Torres Strait Islander people. Aboriginal and Torres Strait Islander families can be especially reluctant to seek help where a young person is using violence due to fear that their child may face incarceration and that younger children may be removed from the home by statutory child protection services (Campbell et al., 2020).</w:t>
      </w:r>
    </w:p>
    <w:p w14:paraId="13EA6161" w14:textId="5417328B" w:rsidR="00932215" w:rsidRPr="00932215" w:rsidRDefault="00337EDD" w:rsidP="001D40E5">
      <w:pPr>
        <w:pStyle w:val="PracticeInsightHeading"/>
      </w:pPr>
      <w:r>
        <w:t>Practice Insight</w:t>
      </w:r>
      <w:r w:rsidR="004F0B5E">
        <w:br/>
      </w:r>
      <w:r w:rsidR="00932215" w:rsidRPr="00932215">
        <w:t>Collaborative practice responses to young people using violence in the home</w:t>
      </w:r>
    </w:p>
    <w:p w14:paraId="21A67598" w14:textId="5FBCF8EE" w:rsidR="00932215" w:rsidRPr="00932215" w:rsidRDefault="00932215" w:rsidP="005C5693">
      <w:pPr>
        <w:pStyle w:val="BodySans"/>
      </w:pPr>
      <w:r w:rsidRPr="00932215">
        <w:t>The </w:t>
      </w:r>
      <w:r w:rsidRPr="00932215">
        <w:rPr>
          <w:i/>
          <w:iCs/>
        </w:rPr>
        <w:t>AVITH Collaborative Practice Framework</w:t>
      </w:r>
      <w:r w:rsidRPr="00932215">
        <w:t> provides guidance on collaborative practice for working with young people and their families experiencing adolescent family violence in the home (Campbell et al., 2023). The framework can support practitioners, organisations and government agencies responding to AVITH. It aims to:</w:t>
      </w:r>
    </w:p>
    <w:p w14:paraId="09FA1A45" w14:textId="50AA8078" w:rsidR="00932215" w:rsidRPr="00932215" w:rsidRDefault="00932215" w:rsidP="00471FCE">
      <w:pPr>
        <w:pStyle w:val="BodySerifBullet1"/>
        <w:keepNext/>
      </w:pPr>
      <w:r w:rsidRPr="00932215">
        <w:t>facilitate knowledge-sharing and consistent practice among practitioners and across systems</w:t>
      </w:r>
    </w:p>
    <w:p w14:paraId="5ACE7892" w14:textId="42C2AD2A" w:rsidR="00932215" w:rsidRPr="00932215" w:rsidRDefault="00932215" w:rsidP="00471FCE">
      <w:pPr>
        <w:pStyle w:val="BodySerifBullet1"/>
        <w:keepNext/>
      </w:pPr>
      <w:r w:rsidRPr="00932215">
        <w:t>improve understanding and recognition of AVITH to enable effective system responses</w:t>
      </w:r>
    </w:p>
    <w:p w14:paraId="3DF45906" w14:textId="7F861D37" w:rsidR="00932215" w:rsidRPr="00932215" w:rsidRDefault="00932215" w:rsidP="00471FCE">
      <w:pPr>
        <w:pStyle w:val="BodySerifBullet1"/>
        <w:keepNext/>
      </w:pPr>
      <w:r w:rsidRPr="00932215">
        <w:t>create role clarity across the systems and sectors involved in responding to AVITH</w:t>
      </w:r>
    </w:p>
    <w:p w14:paraId="620808CE" w14:textId="61C61006" w:rsidR="00932215" w:rsidRPr="00932215" w:rsidRDefault="00932215" w:rsidP="00471FCE">
      <w:pPr>
        <w:pStyle w:val="BodySerifBullet1"/>
        <w:keepNext/>
      </w:pPr>
      <w:r w:rsidRPr="00932215">
        <w:t>bridge knowledge gaps to support informed decision-making.</w:t>
      </w:r>
    </w:p>
    <w:p w14:paraId="6946A791" w14:textId="1A9B15EA" w:rsidR="00932215" w:rsidRPr="00932215" w:rsidRDefault="00932215" w:rsidP="005C5693">
      <w:pPr>
        <w:pStyle w:val="BodySans"/>
      </w:pPr>
      <w:r w:rsidRPr="00932215">
        <w:t>The framework outlines four pillars, six principles and six enablers for collaborative practice. It outlines clear actions for practitioners, organisations and government, and explains what collaborative practice looks like through practice examples.</w:t>
      </w:r>
    </w:p>
    <w:p w14:paraId="06497BA7" w14:textId="176CF12B" w:rsidR="00932215" w:rsidRPr="00932215" w:rsidRDefault="00932215" w:rsidP="005C5693">
      <w:pPr>
        <w:pStyle w:val="BodySans"/>
      </w:pPr>
      <w:r w:rsidRPr="00932215">
        <w:t>This framework was developed with practitioners as part of an ANROWS-funded research project and drew on this practice wisdom.</w:t>
      </w:r>
    </w:p>
    <w:p w14:paraId="5913CC8E" w14:textId="528DF9BA" w:rsidR="00932215" w:rsidRPr="00932215" w:rsidRDefault="00521AB6" w:rsidP="00521AB6">
      <w:pPr>
        <w:pStyle w:val="ResearchInsightHeading"/>
      </w:pPr>
      <w:r w:rsidRPr="00521AB6">
        <w:lastRenderedPageBreak/>
        <w:t>Research Insight</w:t>
      </w:r>
      <w:r w:rsidR="004F0B5E">
        <w:br/>
      </w:r>
      <w:r w:rsidR="00932215" w:rsidRPr="00932215">
        <w:t>Coherent laws, policies and systems are needed to transform child justice and improve safety and wellbeing</w:t>
      </w:r>
    </w:p>
    <w:p w14:paraId="679B5759" w14:textId="29E7AE87" w:rsidR="00932215" w:rsidRPr="00932215" w:rsidRDefault="00932215" w:rsidP="005C5693">
      <w:pPr>
        <w:pStyle w:val="BodySans"/>
      </w:pPr>
      <w:r w:rsidRPr="00932215">
        <w:t>The Australian Human Rights Commission (the Commission; AHRC, 2024) investigated opportunities for reform to the child justice system to improve safety and wellbeing. They drew on submissions as well as consultations with children, young people, families, community members, and with government and non-government stakeholders.</w:t>
      </w:r>
    </w:p>
    <w:p w14:paraId="4D72E386" w14:textId="381F2D96" w:rsidR="00932215" w:rsidRPr="00932215" w:rsidRDefault="00932215" w:rsidP="005C5693">
      <w:pPr>
        <w:pStyle w:val="BodySans"/>
      </w:pPr>
      <w:r w:rsidRPr="00932215">
        <w:t>The research report delivered 24 recommendations. These call for a nationally consistent approach to the child justice system and the “social determinants of justice system involvement” (AHRC, 2024, p. 16). At the heart of these social determinants – the drivers of children and young people’s use of violence and other criminally offending behaviour – are experiences of maltreatment and trauma including domestic, family and sexual violence.</w:t>
      </w:r>
    </w:p>
    <w:p w14:paraId="4B8F5EA0" w14:textId="1F24A458" w:rsidR="00932215" w:rsidRPr="00932215" w:rsidRDefault="00932215" w:rsidP="005C5693">
      <w:pPr>
        <w:pStyle w:val="BodySans"/>
      </w:pPr>
      <w:r w:rsidRPr="00932215">
        <w:t>National leadership sets the authorising environment for evidence-informed reforms to be implemented across jurisdictions. The Commission called for an Australian Government Cabinet Minister for Children and greater incorporation of the Convention on the Rights of the Child into Australian law (AHRC, 2024; UN, 1989).</w:t>
      </w:r>
    </w:p>
    <w:p w14:paraId="562DFCE3" w14:textId="5BC17712" w:rsidR="00932215" w:rsidRPr="00932215" w:rsidRDefault="00932215" w:rsidP="005C5693">
      <w:pPr>
        <w:pStyle w:val="BodySans"/>
      </w:pPr>
      <w:r w:rsidRPr="00932215">
        <w:t>The Commission calls for a public health approach to address the social determinants of justice system involvement and to meet the needs of children, young people, families and communities. This approach works through health, education and social services, and First Nations self-determination. Children and young people need to be consistently centred in policy and service delivery work through “coherent laws, policies and service systems” to ensure that they are not disadvantaged based on where they live (AHRC, 2024, p. 53).</w:t>
      </w:r>
    </w:p>
    <w:p w14:paraId="0B914D56" w14:textId="7F93E08B" w:rsidR="00932215" w:rsidRPr="00932215" w:rsidRDefault="00932215" w:rsidP="005C5693">
      <w:pPr>
        <w:pStyle w:val="BodySans"/>
      </w:pPr>
      <w:r w:rsidRPr="00932215">
        <w:t>By focusing on the potential pathways into and out of perpetrating domestic, family and sexual violence, the Commission’s recommendations provide a framework for responding to the safety and wellbeing of children and young people in ways that divert them away from increased risks of offending.</w:t>
      </w:r>
    </w:p>
    <w:p w14:paraId="0DF3F407" w14:textId="0CECE96D" w:rsidR="00932215" w:rsidRPr="00932215" w:rsidRDefault="00932215" w:rsidP="005C5693">
      <w:pPr>
        <w:pStyle w:val="BodySans"/>
      </w:pPr>
      <w:r w:rsidRPr="00932215">
        <w:t>Children and young people may also fear that they could use violence themselves. Some of the young people who provided feedback on this guide told us that they are aware of intergenerational violence in their families and hold fears around unintentionally using violence in their own relationships. These impacts can persist and impact young people’s decisions about their lives. As Annie told us:</w:t>
      </w:r>
    </w:p>
    <w:p w14:paraId="62E56764" w14:textId="149790B0" w:rsidR="00932215" w:rsidRDefault="004F0B5E" w:rsidP="004F0B5E">
      <w:pPr>
        <w:pStyle w:val="Quotecallout"/>
      </w:pPr>
      <w:r>
        <w:t>‘</w:t>
      </w:r>
      <w:r w:rsidR="00932215" w:rsidRPr="00932215">
        <w:t xml:space="preserve">In addition to this, because I remember the feelings I felt during my childhood, I am constantly worrying that I will make another person feel this way. Being a mother is something I have always wanted to </w:t>
      </w:r>
      <w:proofErr w:type="gramStart"/>
      <w:r w:rsidR="00932215" w:rsidRPr="00932215">
        <w:t>do,</w:t>
      </w:r>
      <w:proofErr w:type="gramEnd"/>
      <w:r w:rsidR="00932215" w:rsidRPr="00932215">
        <w:t xml:space="preserve"> however there have been many times I have changed my mind about having my own children because I am terrified that I will unknowingly put them through the same experiences as my parents did to me.</w:t>
      </w:r>
      <w:r>
        <w:t>’</w:t>
      </w:r>
    </w:p>
    <w:p w14:paraId="07FC8629" w14:textId="05787192" w:rsidR="004F0B5E" w:rsidRPr="00932215" w:rsidRDefault="004F0B5E" w:rsidP="004F0B5E">
      <w:pPr>
        <w:pStyle w:val="Quotecitation"/>
      </w:pPr>
      <w:r>
        <w:t>Annie</w:t>
      </w:r>
    </w:p>
    <w:p w14:paraId="71E362E0" w14:textId="55DE78C2" w:rsidR="00932215" w:rsidRPr="00932215" w:rsidRDefault="00932215" w:rsidP="005C5693">
      <w:pPr>
        <w:pStyle w:val="BodySans"/>
      </w:pPr>
      <w:r w:rsidRPr="00932215">
        <w:t>However, the young victim-survivors who consulted on this summary emphasised that children and young people who are victims and survivors resist violence in many ways. They also noted that children and young people need support to demonstrate self-compassion and forgiveness in this work to resist violence and develop positive self-image. As one young person told us, this work can take a long time:</w:t>
      </w:r>
    </w:p>
    <w:p w14:paraId="4E3ED576" w14:textId="0241BC0B" w:rsidR="00932215" w:rsidRDefault="004F0B5E" w:rsidP="004F0B5E">
      <w:pPr>
        <w:pStyle w:val="Quotecallout"/>
      </w:pPr>
      <w:r>
        <w:lastRenderedPageBreak/>
        <w:t>‘</w:t>
      </w:r>
      <w:r w:rsidR="00932215" w:rsidRPr="00932215">
        <w:t>I didn’t know how to express anger in a fair but firm way as a child and young person – this certainly wasn’t modelled for me. It has been [a] long path (mostly through intensive, self-funded private therapy) to getting better at doing this in a more artful, self-possessed manner.</w:t>
      </w:r>
      <w:r>
        <w:t>’</w:t>
      </w:r>
    </w:p>
    <w:p w14:paraId="1DBA613B" w14:textId="52C0CA62" w:rsidR="004F0B5E" w:rsidRPr="00932215" w:rsidRDefault="004F0B5E" w:rsidP="004F0B5E">
      <w:pPr>
        <w:pStyle w:val="Quotecitation"/>
      </w:pPr>
      <w:r>
        <w:t>Florence</w:t>
      </w:r>
    </w:p>
    <w:p w14:paraId="39030D93" w14:textId="42F73682" w:rsidR="00932215" w:rsidRPr="00932215" w:rsidRDefault="00D170FD" w:rsidP="00D170FD">
      <w:pPr>
        <w:pStyle w:val="ActionsHeading"/>
      </w:pPr>
      <w:r>
        <w:t>Actions</w:t>
      </w:r>
    </w:p>
    <w:p w14:paraId="7FBD7551" w14:textId="39EB30A8" w:rsidR="00932215" w:rsidRPr="00932215" w:rsidRDefault="00932215" w:rsidP="001B6212">
      <w:pPr>
        <w:pStyle w:val="BodySerifNumberedBullet1"/>
        <w:keepNext/>
      </w:pPr>
      <w:r w:rsidRPr="00932215">
        <w:t>Urgently invest in evidenced areas of immediate need for services.</w:t>
      </w:r>
      <w:r w:rsidR="00337EDD">
        <w:br/>
      </w:r>
      <w:r w:rsidR="004F0B5E">
        <w:br/>
      </w:r>
      <w:r w:rsidRPr="004F0B5E">
        <w:rPr>
          <w:b/>
          <w:bCs w:val="0"/>
        </w:rPr>
        <w:t>L</w:t>
      </w:r>
      <w:r w:rsidR="004F0B5E" w:rsidRPr="004F0B5E">
        <w:rPr>
          <w:b/>
          <w:bCs w:val="0"/>
        </w:rPr>
        <w:t>ed</w:t>
      </w:r>
      <w:r w:rsidRPr="004F0B5E">
        <w:rPr>
          <w:b/>
          <w:bCs w:val="0"/>
        </w:rPr>
        <w:t xml:space="preserve"> and delivered by</w:t>
      </w:r>
      <w:r w:rsidR="00A60D5D">
        <w:t xml:space="preserve"> </w:t>
      </w:r>
      <w:r w:rsidRPr="00932215">
        <w:t>Federal, states and territories</w:t>
      </w:r>
    </w:p>
    <w:p w14:paraId="3F8AC4BD" w14:textId="0EB67034" w:rsidR="00932215" w:rsidRPr="00932215" w:rsidRDefault="00932215" w:rsidP="001B6212">
      <w:pPr>
        <w:pStyle w:val="BodySerifNumberedBullet1"/>
        <w:keepNext/>
      </w:pPr>
      <w:r w:rsidRPr="00932215">
        <w:t>Review policies, tools and practices to reflect that any risk of violence towards women is risk of violence towards children and young people, ensuring this is implemented in practice across the multiple sectors that work with children, young people and their families. </w:t>
      </w:r>
      <w:r w:rsidR="00337EDD">
        <w:br/>
      </w:r>
      <w:r w:rsidR="004F0B5E">
        <w:br/>
      </w:r>
      <w:r w:rsidR="004F0B5E" w:rsidRPr="004F0B5E">
        <w:rPr>
          <w:b/>
          <w:bCs w:val="0"/>
        </w:rPr>
        <w:t xml:space="preserve">Led </w:t>
      </w:r>
      <w:r w:rsidRPr="004F0B5E">
        <w:rPr>
          <w:b/>
          <w:bCs w:val="0"/>
        </w:rPr>
        <w:t>and delivered by</w:t>
      </w:r>
      <w:r w:rsidR="00A60D5D">
        <w:t xml:space="preserve"> </w:t>
      </w:r>
      <w:r w:rsidRPr="00932215">
        <w:t>Federal, states and territories</w:t>
      </w:r>
    </w:p>
    <w:p w14:paraId="093785C4" w14:textId="07FB4633" w:rsidR="00932215" w:rsidRPr="00932215" w:rsidRDefault="00932215" w:rsidP="001B6212">
      <w:pPr>
        <w:pStyle w:val="BodySerifNumberedBullet1"/>
        <w:keepNext/>
      </w:pPr>
      <w:r w:rsidRPr="00932215">
        <w:t>Review existing commissioning and funding approaches to align with promising and evidence-informed practice. This includes assessing the duration of funding, the degree of autonomy granted to organisations, and how funding structures reflect the nature of the work being done.</w:t>
      </w:r>
      <w:r w:rsidR="00337EDD">
        <w:br/>
      </w:r>
      <w:r w:rsidR="004F0B5E">
        <w:br/>
      </w:r>
      <w:r w:rsidR="004F0B5E" w:rsidRPr="004F0B5E">
        <w:rPr>
          <w:b/>
          <w:bCs w:val="0"/>
        </w:rPr>
        <w:t xml:space="preserve">Led </w:t>
      </w:r>
      <w:r w:rsidRPr="004F0B5E">
        <w:rPr>
          <w:b/>
          <w:bCs w:val="0"/>
        </w:rPr>
        <w:t>and delivered by</w:t>
      </w:r>
      <w:r w:rsidR="00A60D5D">
        <w:t xml:space="preserve"> </w:t>
      </w:r>
      <w:r w:rsidRPr="00932215">
        <w:t>Federal, states and territories</w:t>
      </w:r>
    </w:p>
    <w:p w14:paraId="41AB2613" w14:textId="7431D4F5" w:rsidR="00932215" w:rsidRPr="00932215" w:rsidRDefault="00932215" w:rsidP="001B6212">
      <w:pPr>
        <w:pStyle w:val="BodySerifNumberedBullet1"/>
        <w:keepNext/>
      </w:pPr>
      <w:r w:rsidRPr="00932215">
        <w:t>Support the development, implementation and evaluation of innovative and inclusive practice frameworks to guide work with children, young people and their families. Invest in the embedding of these practice frameworks into standard operating procedures to ensure consistent and effective support across services and geographic areas.</w:t>
      </w:r>
      <w:r w:rsidR="00337EDD">
        <w:br/>
      </w:r>
      <w:r w:rsidR="004F0B5E">
        <w:br/>
      </w:r>
      <w:r w:rsidR="004F0B5E" w:rsidRPr="004F0B5E">
        <w:rPr>
          <w:b/>
          <w:bCs w:val="0"/>
        </w:rPr>
        <w:t xml:space="preserve">Led </w:t>
      </w:r>
      <w:r w:rsidRPr="004F0B5E">
        <w:rPr>
          <w:b/>
          <w:bCs w:val="0"/>
        </w:rPr>
        <w:t>and delivered by</w:t>
      </w:r>
      <w:r w:rsidR="00A60D5D">
        <w:t xml:space="preserve"> </w:t>
      </w:r>
      <w:r w:rsidRPr="00932215">
        <w:t>Federal, states and territories</w:t>
      </w:r>
    </w:p>
    <w:p w14:paraId="470358B6" w14:textId="36C3B031" w:rsidR="00932215" w:rsidRPr="00932215" w:rsidRDefault="00932215" w:rsidP="001B6212">
      <w:pPr>
        <w:pStyle w:val="BodySerifNumberedBullet1"/>
        <w:keepNext/>
      </w:pPr>
      <w:r w:rsidRPr="00932215">
        <w:t>Respond to children and young people using violence with models, policies, frameworks and practice guides that recognise this violence as distinct from adult-perpetrated violence. Drawing on the </w:t>
      </w:r>
      <w:r w:rsidRPr="00932215">
        <w:rPr>
          <w:i/>
          <w:iCs/>
        </w:rPr>
        <w:t>AVITH Collaborative Practice Framework</w:t>
      </w:r>
      <w:r w:rsidRPr="00932215">
        <w:t>, focus on therapeutic, rather than punitive, responses that support families to remain safely together.</w:t>
      </w:r>
      <w:r w:rsidR="00337EDD">
        <w:br/>
      </w:r>
      <w:r w:rsidR="004F0B5E">
        <w:br/>
      </w:r>
      <w:r w:rsidR="004F0B5E" w:rsidRPr="004F0B5E">
        <w:rPr>
          <w:b/>
          <w:bCs w:val="0"/>
        </w:rPr>
        <w:t xml:space="preserve">Led </w:t>
      </w:r>
      <w:r w:rsidRPr="004F0B5E">
        <w:rPr>
          <w:b/>
          <w:bCs w:val="0"/>
        </w:rPr>
        <w:t>and delivered by</w:t>
      </w:r>
      <w:r w:rsidR="00A60D5D">
        <w:t xml:space="preserve"> </w:t>
      </w:r>
      <w:r w:rsidRPr="00932215">
        <w:t>Federal, states and territories</w:t>
      </w:r>
    </w:p>
    <w:p w14:paraId="666F1089" w14:textId="03C672E9" w:rsidR="00932215" w:rsidRPr="00932215" w:rsidRDefault="00932215" w:rsidP="00932215">
      <w:pPr>
        <w:pStyle w:val="H3"/>
      </w:pPr>
      <w:bookmarkStart w:id="67" w:name="_Toc196822854"/>
      <w:bookmarkStart w:id="68" w:name="_Toc196993878"/>
      <w:bookmarkStart w:id="69" w:name="_Toc196994445"/>
      <w:r w:rsidRPr="00932215">
        <w:t>Collaborate across systems to respond holistically to children and young people’s needs</w:t>
      </w:r>
      <w:bookmarkEnd w:id="67"/>
      <w:bookmarkEnd w:id="68"/>
      <w:bookmarkEnd w:id="69"/>
    </w:p>
    <w:p w14:paraId="4DDA507A" w14:textId="6F3307BE" w:rsidR="00932215" w:rsidRPr="00932215" w:rsidRDefault="00932215" w:rsidP="00337EDD">
      <w:pPr>
        <w:pStyle w:val="H4"/>
      </w:pPr>
      <w:r w:rsidRPr="00932215">
        <w:t>Deliver holistic services and responses through information sharing, service navigation and a shared understanding of domestic, family and sexual violence</w:t>
      </w:r>
    </w:p>
    <w:p w14:paraId="157C1750" w14:textId="1DEE8458" w:rsidR="00932215" w:rsidRPr="00932215" w:rsidRDefault="00932215" w:rsidP="005C5693">
      <w:pPr>
        <w:pStyle w:val="BodySans"/>
      </w:pPr>
      <w:r w:rsidRPr="00932215">
        <w:t>With children, young people and families often experiencing complex and intersecting challenges, a “one-size-fits-all” or single-service approach is rarely appropriate. They also need access to a broader service system that is collaborative and able to respond holistically across all systems and services working with children and young people and their families. These include (but are not limited to) health, domestic, family and sexual violence, mental health, alcohol and other drug, and homelessness services, and the family law, social services and education systems.</w:t>
      </w:r>
    </w:p>
    <w:p w14:paraId="54972730" w14:textId="189ACC98" w:rsidR="00932215" w:rsidRPr="00932215" w:rsidRDefault="00B95CFA" w:rsidP="00AE3541">
      <w:pPr>
        <w:pStyle w:val="Quotecallout"/>
      </w:pPr>
      <w:r>
        <w:lastRenderedPageBreak/>
        <w:t>‘</w:t>
      </w:r>
      <w:r w:rsidR="00932215" w:rsidRPr="00932215">
        <w:t>Different sectors bring unique strengths to supporting children.</w:t>
      </w:r>
      <w:r>
        <w:t>’</w:t>
      </w:r>
    </w:p>
    <w:p w14:paraId="45C72F15" w14:textId="667F6F43" w:rsidR="00932215" w:rsidRPr="00932215" w:rsidRDefault="00AE3541" w:rsidP="00AE3541">
      <w:pPr>
        <w:pStyle w:val="Quotecitation"/>
      </w:pPr>
      <w:r>
        <w:t>Emily</w:t>
      </w:r>
    </w:p>
    <w:p w14:paraId="39E1E01E" w14:textId="0DE58118" w:rsidR="00932215" w:rsidRPr="00932215" w:rsidRDefault="00932215" w:rsidP="005C5693">
      <w:pPr>
        <w:pStyle w:val="BodySans"/>
      </w:pPr>
      <w:r w:rsidRPr="00932215">
        <w:t>Information sharing is key to genuine cross-service collaboration (Quadara et al., 2020). Yet it remains elusive. One young victim-survivor suggested that collaboration could be improved through establishing formal agreements between services to coordinate care for children, the development and introduction of data-sharing protocols, and joint funding initiatives to incentivise collaboration across sectors and to pool resources for comprehensive support.</w:t>
      </w:r>
    </w:p>
    <w:p w14:paraId="078E41B8" w14:textId="3DF74330" w:rsidR="00932215" w:rsidRPr="00932215" w:rsidRDefault="00337EDD" w:rsidP="001D40E5">
      <w:pPr>
        <w:pStyle w:val="PracticeInsightHeading"/>
      </w:pPr>
      <w:r>
        <w:t>Practice Insight</w:t>
      </w:r>
      <w:r w:rsidR="00AE3541">
        <w:br/>
      </w:r>
      <w:r w:rsidR="00932215" w:rsidRPr="00932215">
        <w:t>Information-sharing in practice</w:t>
      </w:r>
    </w:p>
    <w:p w14:paraId="777BF659" w14:textId="7E7FB520" w:rsidR="00932215" w:rsidRPr="00932215" w:rsidRDefault="00932215" w:rsidP="005C5693">
      <w:pPr>
        <w:pStyle w:val="BodySans"/>
      </w:pPr>
      <w:r w:rsidRPr="00932215">
        <w:t>The Australian Catholic University pilot study into the practices of the statutory child protection service, using data from Queensland, found that information-sharing was a key barrier to child-centred practice among those working with children and young people receiving a child protection response (Cahill et al., 2020). Non-government organisations (NGOs) were especially unsatisfied with the information provided by statutory child safety case workers. However, in regions where the Domestic Violence High Risk Teams (DVHRTs) had been rolled out, both caseworkers and practitioners in the NGO sector praised the information-sharing resources and collaborative practices of the DVHRTs. This is a promising practice model with national implications.</w:t>
      </w:r>
    </w:p>
    <w:p w14:paraId="69A6B19C" w14:textId="04549B4B" w:rsidR="00932215" w:rsidRPr="00932215" w:rsidRDefault="00932215" w:rsidP="005C5693">
      <w:pPr>
        <w:pStyle w:val="BodySans"/>
      </w:pPr>
      <w:r w:rsidRPr="00932215">
        <w:t>Genuinely collaborative work must be underpinned by a shared understanding of rights-based practice, domestic, family and sexual violence, and trauma. This can be built on the review of the philosophies, frameworks, mandates, pressures, evidence and drivers informing the different service systems engaging with children, young people and families (Quadara et al., 2020). This can enable recognition of where these factors contradict each other or are in tension with the principles of good practice (Quadara et al., 2020).</w:t>
      </w:r>
    </w:p>
    <w:p w14:paraId="3AF8A27C" w14:textId="3CD639BA" w:rsidR="00932215" w:rsidRPr="00932215" w:rsidRDefault="00932215" w:rsidP="005C5693">
      <w:pPr>
        <w:pStyle w:val="BodySans"/>
      </w:pPr>
      <w:r w:rsidRPr="00932215">
        <w:t>Although a collaborative service system can provide a holistic response, multiple referrals and complicated service pathways can lead to children and young people falling in between the cracks, underscoring the need for services and systems to work together rather than simply alongside one another. Victims and survivors need help to navigate these complex systems and services, particularly as many will be doing so in a time of crisis (Orr et al., 2022; Robinson et al., 2022). Children and young people may also need additional support outside of navigation support given to a family, as both their needs and ability to navigate services may differ from those of adult victim-survivors. Further, children and young people need opportunities to discuss service access privately, as expressing their wants and needs in front of the caregivers may jeopardise their safety. For example, young people may want help accessing alternative housing or family planning services.</w:t>
      </w:r>
    </w:p>
    <w:p w14:paraId="1F30023B" w14:textId="74FF723B" w:rsidR="00932215" w:rsidRPr="00932215" w:rsidRDefault="00932215" w:rsidP="005C5693">
      <w:pPr>
        <w:pStyle w:val="BodySans"/>
      </w:pPr>
      <w:r w:rsidRPr="00932215">
        <w:t>Efforts should be made to buffer against the potential negative consequences of having multiple referrals to different and siloed services (Quadara et al., 2020, p. 15), especially where services may not be appropriate for the child or young person’s needs. Service navigation should also reflect the child’s rights to have agency and choice in what services they receive and how, including how their information is shared.</w:t>
      </w:r>
    </w:p>
    <w:p w14:paraId="3FBC3BD9" w14:textId="2EB4DE10" w:rsidR="00932215" w:rsidRPr="00932215" w:rsidRDefault="00337EDD" w:rsidP="001D40E5">
      <w:pPr>
        <w:pStyle w:val="PracticeInsightHeading"/>
      </w:pPr>
      <w:r>
        <w:lastRenderedPageBreak/>
        <w:t>Practice Insight</w:t>
      </w:r>
      <w:r w:rsidR="00AE3541">
        <w:br/>
      </w:r>
      <w:r w:rsidR="00932215" w:rsidRPr="00932215">
        <w:t>Delivering early support for children, young people and their families through health justice partnership</w:t>
      </w:r>
    </w:p>
    <w:p w14:paraId="3350BBD7" w14:textId="183E81C1" w:rsidR="00932215" w:rsidRPr="00932215" w:rsidRDefault="00932215" w:rsidP="005C5693">
      <w:pPr>
        <w:pStyle w:val="BodySans"/>
      </w:pPr>
      <w:r w:rsidRPr="00932215">
        <w:t>Health justice partnerships are a collaborative approach to including legal assistance in early supports for children and young people and their families (Chia, 2023).</w:t>
      </w:r>
    </w:p>
    <w:p w14:paraId="3B42EFF0" w14:textId="310492D8" w:rsidR="00932215" w:rsidRPr="00932215" w:rsidRDefault="00932215" w:rsidP="005C5693">
      <w:pPr>
        <w:pStyle w:val="BodySans"/>
      </w:pPr>
      <w:r w:rsidRPr="00932215">
        <w:t>Health justice partnership refers to an approach where legal help is integrated into the services that people access for health and wellbeing support. For children, young people and their families, this could look like legal help being present at child and family centres or through health practitioners referring them directly to legal supports if there are child protection concerns identified. This integration of services means that people who are vulnerable to experiencing intersecting issues, and who are unlikely to seek out legal services, are linked with the support they need.</w:t>
      </w:r>
    </w:p>
    <w:p w14:paraId="11FB92F2" w14:textId="1782381F" w:rsidR="00932215" w:rsidRPr="00932215" w:rsidRDefault="00932215" w:rsidP="005C5693">
      <w:pPr>
        <w:pStyle w:val="BodySans"/>
      </w:pPr>
      <w:r w:rsidRPr="00932215">
        <w:t>Evidence suggests that health justice partnerships do help respond to the complex and intersecting issues experienced by families. For example, they can support parents by providing advice on child protection processes and rights; advocating for clients in the legal system; supporting access to services such as housing, drug and alcohol treatment; and reconnecting people to health services.</w:t>
      </w:r>
    </w:p>
    <w:p w14:paraId="52E71927" w14:textId="450A61EC" w:rsidR="00932215" w:rsidRPr="00932215" w:rsidRDefault="00932215" w:rsidP="005C5693">
      <w:pPr>
        <w:pStyle w:val="BodySans"/>
      </w:pPr>
      <w:r w:rsidRPr="00932215">
        <w:t>There is an opportunity to explore the role of health justice partnerships in delivering early support for children and young people and their families interacting with the child protection system.</w:t>
      </w:r>
    </w:p>
    <w:p w14:paraId="4A5D9FE2" w14:textId="14CAA77C" w:rsidR="00932215" w:rsidRPr="00932215" w:rsidRDefault="00521AB6" w:rsidP="00521AB6">
      <w:pPr>
        <w:pStyle w:val="ResearchInsightHeading"/>
      </w:pPr>
      <w:r w:rsidRPr="00521AB6">
        <w:t>Research Insight</w:t>
      </w:r>
      <w:r w:rsidR="00AE3541">
        <w:br/>
      </w:r>
      <w:r w:rsidR="00932215" w:rsidRPr="00932215">
        <w:t>Protecting gender and sexuality diverse children and young people from falling through the</w:t>
      </w:r>
      <w:r w:rsidR="005546A5">
        <w:t> </w:t>
      </w:r>
      <w:r w:rsidR="00932215" w:rsidRPr="00932215">
        <w:t>cracks</w:t>
      </w:r>
    </w:p>
    <w:p w14:paraId="04CB6DD5" w14:textId="0E4AAFE2" w:rsidR="00932215" w:rsidRPr="00932215" w:rsidRDefault="00932215" w:rsidP="005C5693">
      <w:pPr>
        <w:pStyle w:val="BodySans"/>
      </w:pPr>
      <w:r w:rsidRPr="00932215">
        <w:t xml:space="preserve">Children and young people who are gender or sexuality diverse are three times more likely to face abuse compared to either heterosexual people or to cisgender males (Australian Catholic University, 2024). The ACMS found that these children and young people were more likely to have been subjected to multiple types of maltreatment (including experiencing domestic violence). </w:t>
      </w:r>
      <w:proofErr w:type="gramStart"/>
      <w:r w:rsidRPr="00932215">
        <w:t>In particular, they</w:t>
      </w:r>
      <w:proofErr w:type="gramEnd"/>
      <w:r w:rsidRPr="00932215">
        <w:t xml:space="preserve"> were more likely to have been subjected to child sexual abuse perpetrated by peers, family members and strangers (Higgins et al., 2024).</w:t>
      </w:r>
    </w:p>
    <w:p w14:paraId="0B4137DC" w14:textId="624A3AC1" w:rsidR="00932215" w:rsidRPr="00932215" w:rsidRDefault="00932215" w:rsidP="005C5693">
      <w:pPr>
        <w:pStyle w:val="BodySans"/>
      </w:pPr>
      <w:r w:rsidRPr="00932215">
        <w:t>This increased risk can lead to serious physical and mental health issues both in the short and long term. Research shows that childhood sexual abuse can as much as double the chances of being subjected to sexual violence and domestic and family violence as adults (Townsend et al., 2022).</w:t>
      </w:r>
    </w:p>
    <w:p w14:paraId="60089E3B" w14:textId="54BCED28" w:rsidR="00932215" w:rsidRPr="00932215" w:rsidRDefault="00932215" w:rsidP="005C5693">
      <w:pPr>
        <w:pStyle w:val="BodySans"/>
      </w:pPr>
      <w:r w:rsidRPr="00932215">
        <w:t>Gender or sexuality diverse children and young people need specific attention in policy and service system reform. They often do not feel safe in mainstream institutions and face oppression, discrimination and stigma, including from within their families (Russell et al., 2020, as cited in Higgins et al., 2024).</w:t>
      </w:r>
    </w:p>
    <w:p w14:paraId="45AB16D3" w14:textId="6EE2F8B6" w:rsidR="00932215" w:rsidRPr="00932215" w:rsidRDefault="00932215" w:rsidP="005C5693">
      <w:pPr>
        <w:pStyle w:val="BodySans"/>
      </w:pPr>
      <w:r w:rsidRPr="00932215">
        <w:t>Prevention methods must recognise and respond to the heightened risk of maltreatment among gender and sexuality diverse children and young people. We need new strategies and supports tailored to their unique needs. For example, we need parenting programs and education strategies that encourage inclusive parenting practices and safeguarding approaches tailored to diverse children’s needs (Higgins et al., 2024).</w:t>
      </w:r>
    </w:p>
    <w:p w14:paraId="4F976AE0" w14:textId="146C4E83" w:rsidR="00932215" w:rsidRPr="00932215" w:rsidRDefault="00932215" w:rsidP="005C5693">
      <w:pPr>
        <w:pStyle w:val="BodySans"/>
      </w:pPr>
      <w:r w:rsidRPr="00932215">
        <w:t>Responses across the service system – including primary health, specialist mental health, child protection, and domestic, family and sexual violence specialists – should consider how effective they are for gender and sexuality diverse individuals and ensure a thorough assessment of childhood trauma when working with gender and sexuality diverse people (Higgins et al., 2024).</w:t>
      </w:r>
    </w:p>
    <w:p w14:paraId="3F9B7EC0" w14:textId="16F40FB4" w:rsidR="00932215" w:rsidRPr="00932215" w:rsidRDefault="00932215" w:rsidP="005C5693">
      <w:pPr>
        <w:pStyle w:val="BodySans"/>
      </w:pPr>
      <w:r w:rsidRPr="00932215">
        <w:t>Governments and service systems should also work on reducing discrimination, stigma or fear related to gender and sexuality identities to ensure their safety and wellbeing (Higgins et al., 2024).</w:t>
      </w:r>
    </w:p>
    <w:p w14:paraId="670C171C" w14:textId="297B93E6" w:rsidR="00932215" w:rsidRPr="00932215" w:rsidRDefault="00932215" w:rsidP="00337EDD">
      <w:pPr>
        <w:pStyle w:val="H4"/>
      </w:pPr>
      <w:r w:rsidRPr="00932215">
        <w:lastRenderedPageBreak/>
        <w:t>Increase the visibility of children and young people in adult-centred services</w:t>
      </w:r>
    </w:p>
    <w:p w14:paraId="55DF80EF" w14:textId="43AB086B" w:rsidR="00932215" w:rsidRPr="00932215" w:rsidRDefault="00932215" w:rsidP="005C5693">
      <w:pPr>
        <w:pStyle w:val="BodySans"/>
      </w:pPr>
      <w:r w:rsidRPr="00932215">
        <w:t xml:space="preserve">The wellbeing of parents and caregivers has a direct impact on children and young people, making adult-centred services an integral part of a child-centred response to domestic, family and sexual violence. However, the safety and wellbeing of children and young people are often overlooked, especially in adult-centred services such as men’s behaviour change programs, mental health, alcohol and other drug, family law, and homelessness services (Humphreys, Kertesz, et al., 2020). This oversight represents a missed opportunity to engage meaningfully with adults as parents and caregivers, to recognise the centrality of children and young people and therefore respond to their needs as victims and </w:t>
      </w:r>
      <w:proofErr w:type="gramStart"/>
      <w:r w:rsidRPr="00932215">
        <w:t>survivors in their own right</w:t>
      </w:r>
      <w:proofErr w:type="gramEnd"/>
      <w:r w:rsidRPr="00932215">
        <w:t>.</w:t>
      </w:r>
    </w:p>
    <w:p w14:paraId="7A624303" w14:textId="136ECADD" w:rsidR="00932215" w:rsidRPr="00932215" w:rsidRDefault="00932215" w:rsidP="005C5693">
      <w:pPr>
        <w:pStyle w:val="BodySans"/>
      </w:pPr>
      <w:r w:rsidRPr="00932215">
        <w:t>The lack of visibility of children and young people in services working with their parents can also prevent their access to supports early in the healing and recovery journey. Research on the Safe &amp; Together™ Model among practitioners working in domestic, family and sexual violence, alcohol and other drug, mental health, child protection, and justice and family services noted that the model supported practitioners to better see and consider the impacts of violence on, and the needs of, children or young people, when mapping a person’s patterns of violence and control (Humphreys, Kertesz, et al., 2020). It also helped them explore the ways that children and young people are impacted by the constellation of domestic, family and sexual violence, parental mental health, and alcohol and other drug use. The evidence points to the benefits of having child-centred and DFSV-informed tools to support collaborative practices and services.</w:t>
      </w:r>
    </w:p>
    <w:p w14:paraId="0CA1FCE5" w14:textId="74D75D49" w:rsidR="00932215" w:rsidRPr="00932215" w:rsidRDefault="00932215" w:rsidP="005C5693">
      <w:pPr>
        <w:pStyle w:val="BodySans"/>
      </w:pPr>
      <w:r w:rsidRPr="00932215">
        <w:t>It is also important that parents and caregivers have access to adult-centred services for their own wellbeing and for their capacity to support the wellbeing and safety of their children, including supporting their parenting in the context of traumas. For example, limited accessibility of adult mental health services may contribute to safety concerns for children and young people subjected to domestic, family and sexual violence (Luu et al., 2024). Consultation on this guide also highlighted the opportunities of adult-centred services in the healing of childhood trauma among adults. This aligns with calls from ANROWS research for policies and services to employ a life course approach when delivering services. This is in response to findings that childhood experiences of sexual violence as much as doubled the risk of being subjected to other forms of violence in adulthood (Townsend et al., 2022). As such, taking a child-centred and DFSV-informed lens to policy and service design involves recognising the role of adults as caregivers and the journey from childhood to adulthood itself.</w:t>
      </w:r>
    </w:p>
    <w:p w14:paraId="583D8D2F" w14:textId="3187239B" w:rsidR="00932215" w:rsidRPr="00932215" w:rsidRDefault="00521AB6" w:rsidP="00521AB6">
      <w:pPr>
        <w:pStyle w:val="ResearchInsightHeading"/>
      </w:pPr>
      <w:r w:rsidRPr="00521AB6">
        <w:t>Research Insight</w:t>
      </w:r>
      <w:r w:rsidR="00AE3541">
        <w:br/>
      </w:r>
      <w:r w:rsidR="00932215" w:rsidRPr="00932215">
        <w:t>Focusing on men as fathers</w:t>
      </w:r>
    </w:p>
    <w:p w14:paraId="4C5E1C6A" w14:textId="6058B605" w:rsidR="00932215" w:rsidRPr="00745DBA" w:rsidRDefault="00932215" w:rsidP="00745DBA">
      <w:pPr>
        <w:rPr>
          <w:rStyle w:val="Strong"/>
        </w:rPr>
      </w:pPr>
      <w:r w:rsidRPr="00745DBA">
        <w:rPr>
          <w:rStyle w:val="Strong"/>
        </w:rPr>
        <w:t>Shift cultural attitudes</w:t>
      </w:r>
    </w:p>
    <w:p w14:paraId="5174EE44" w14:textId="464BCD4F" w:rsidR="00932215" w:rsidRPr="00932215" w:rsidRDefault="00932215" w:rsidP="005C5693">
      <w:pPr>
        <w:pStyle w:val="BodySans"/>
      </w:pPr>
      <w:r w:rsidRPr="00932215">
        <w:t>We need to shift attitudes towards fathers and raise expectations for what a “good” father is. Increasingly, those working with families affected by domestic and family violence recognise that using violence is a parenting choice and that violence can be an indicator of, and contribute to, harmful parenting styles like neglectful, harsh and over-reactive parenting (</w:t>
      </w:r>
      <w:proofErr w:type="spellStart"/>
      <w:r w:rsidRPr="00932215">
        <w:t>Xyrakis</w:t>
      </w:r>
      <w:proofErr w:type="spellEnd"/>
      <w:r w:rsidRPr="00932215">
        <w:t xml:space="preserve"> et al., 2024). Evidence suggests that focusing on the behaviour of people who use violence is essential. This shift must also address how some men who use violence exploit systems, like family law courts and child protection, to further abuse and harm women and children.</w:t>
      </w:r>
    </w:p>
    <w:p w14:paraId="0DE585CA" w14:textId="65103453" w:rsidR="00932215" w:rsidRPr="00745DBA" w:rsidRDefault="00932215" w:rsidP="00745DBA">
      <w:pPr>
        <w:rPr>
          <w:rStyle w:val="Strong"/>
        </w:rPr>
      </w:pPr>
      <w:r w:rsidRPr="00745DBA">
        <w:rPr>
          <w:rStyle w:val="Strong"/>
        </w:rPr>
        <w:t>Engage fathers</w:t>
      </w:r>
    </w:p>
    <w:p w14:paraId="394A5D1E" w14:textId="39B4522F" w:rsidR="00932215" w:rsidRPr="00932215" w:rsidRDefault="00932215" w:rsidP="005C5693">
      <w:pPr>
        <w:pStyle w:val="BodySans"/>
      </w:pPr>
      <w:r w:rsidRPr="00932215">
        <w:t>Fathers who use violence often want a relationship with their children. This may present an opportunity to engage them in interventions aimed at addressing their violent behaviour (Meyer, 2018). However, this motivation alone may not be sufficient for all fathers to change their violent behaviours.</w:t>
      </w:r>
    </w:p>
    <w:p w14:paraId="74E30D5B" w14:textId="55C19C7B" w:rsidR="00932215" w:rsidRPr="00745DBA" w:rsidRDefault="00932215" w:rsidP="00745DBA">
      <w:pPr>
        <w:rPr>
          <w:rStyle w:val="Strong"/>
        </w:rPr>
      </w:pPr>
      <w:r w:rsidRPr="00745DBA">
        <w:rPr>
          <w:rStyle w:val="Strong"/>
        </w:rPr>
        <w:lastRenderedPageBreak/>
        <w:t>Deliver organisational and system support</w:t>
      </w:r>
    </w:p>
    <w:p w14:paraId="45844482" w14:textId="7F9CF87E" w:rsidR="00932215" w:rsidRPr="00932215" w:rsidRDefault="00932215" w:rsidP="005C5693">
      <w:pPr>
        <w:pStyle w:val="BodySans"/>
      </w:pPr>
      <w:r w:rsidRPr="00932215">
        <w:t>Practitioners such as child protection workers and those in community, legal and health services are strongly encouraged to work with fathers. For this work to be effective, the organisational and sector context must support this complex practice through appropriate systems and policies. Four essential elements to support organisational development and improve practice include:</w:t>
      </w:r>
    </w:p>
    <w:p w14:paraId="7E451128" w14:textId="06CB9F23" w:rsidR="00932215" w:rsidRPr="00932215" w:rsidRDefault="00932215" w:rsidP="008B1809">
      <w:pPr>
        <w:pStyle w:val="BodySerifBullet1"/>
      </w:pPr>
      <w:r w:rsidRPr="00932215">
        <w:t>leadership by senior managers</w:t>
      </w:r>
    </w:p>
    <w:p w14:paraId="3AB014E2" w14:textId="63834498" w:rsidR="00932215" w:rsidRPr="00932215" w:rsidRDefault="00932215" w:rsidP="008B1809">
      <w:pPr>
        <w:pStyle w:val="BodySerifBullet1"/>
      </w:pPr>
      <w:r w:rsidRPr="00932215">
        <w:t>recognition that domestic violence work requires strengthened collaborative efforts</w:t>
      </w:r>
    </w:p>
    <w:p w14:paraId="101DE491" w14:textId="0C1EC49A" w:rsidR="00932215" w:rsidRPr="00932215" w:rsidRDefault="00932215" w:rsidP="008B1809">
      <w:pPr>
        <w:pStyle w:val="BodySerifBullet1"/>
      </w:pPr>
      <w:r w:rsidRPr="00932215">
        <w:t>extensive training, supervision and coaching</w:t>
      </w:r>
    </w:p>
    <w:p w14:paraId="65D64692" w14:textId="318B8D92" w:rsidR="00932215" w:rsidRPr="00932215" w:rsidRDefault="00932215" w:rsidP="008B1809">
      <w:pPr>
        <w:pStyle w:val="BodySerifBullet1"/>
      </w:pPr>
      <w:r w:rsidRPr="00932215">
        <w:t>enhanced worker safety (Humphreys, Healy, et al., 2020).</w:t>
      </w:r>
    </w:p>
    <w:p w14:paraId="685E3C35" w14:textId="7EC8E760" w:rsidR="00932215" w:rsidRPr="00745DBA" w:rsidRDefault="00932215" w:rsidP="00745DBA">
      <w:pPr>
        <w:rPr>
          <w:rStyle w:val="Strong"/>
        </w:rPr>
      </w:pPr>
      <w:r w:rsidRPr="00745DBA">
        <w:rPr>
          <w:rStyle w:val="Strong"/>
        </w:rPr>
        <w:t>Use frameworks to improve service system responses</w:t>
      </w:r>
    </w:p>
    <w:p w14:paraId="0238B00C" w14:textId="7C6148C1" w:rsidR="00932215" w:rsidRPr="00932215" w:rsidRDefault="00932215" w:rsidP="005C5693">
      <w:pPr>
        <w:pStyle w:val="BodySans"/>
      </w:pPr>
      <w:r w:rsidRPr="00932215">
        <w:t>The ANROWS </w:t>
      </w:r>
      <w:r w:rsidRPr="00932215">
        <w:rPr>
          <w:i/>
          <w:iCs/>
        </w:rPr>
        <w:t>Quality Practice Elements for Men’s Behaviour Change Programs (MBCPs) in the Northern Territory</w:t>
      </w:r>
      <w:r w:rsidRPr="00932215">
        <w:t> provides a framework for improving service system responses to people using violence, including fathers (ANROWS, in press). Although developed through the evaluation of MBCPs in the NT, these elements set a standard that has broader applicability for other states and territories and focuses on the safety and wellbeing of children and young people as essential aspects of an MBCP design and implementation. Key elements highlighted in the framework include:</w:t>
      </w:r>
    </w:p>
    <w:p w14:paraId="53C67A53" w14:textId="3CA5EC58" w:rsidR="00932215" w:rsidRPr="00932215" w:rsidRDefault="00932215" w:rsidP="008B1809">
      <w:pPr>
        <w:pStyle w:val="BodySerifBullet1"/>
      </w:pPr>
      <w:r w:rsidRPr="00932215">
        <w:t>ensuring that MBCP strategies prioritise children’s safety when working with men using violence and their current/former partners</w:t>
      </w:r>
    </w:p>
    <w:p w14:paraId="004FA451" w14:textId="03931B33" w:rsidR="00932215" w:rsidRPr="00932215" w:rsidRDefault="00932215" w:rsidP="008B1809">
      <w:pPr>
        <w:pStyle w:val="BodySerifBullet1"/>
      </w:pPr>
      <w:r w:rsidRPr="00932215">
        <w:t>establishing formal relationships with other services working with children affected by the men’s violence such as intensive family support services and child protection</w:t>
      </w:r>
    </w:p>
    <w:p w14:paraId="0A5F5999" w14:textId="07968485" w:rsidR="00932215" w:rsidRPr="00932215" w:rsidRDefault="00932215" w:rsidP="008B1809">
      <w:pPr>
        <w:pStyle w:val="BodySerifBullet1"/>
      </w:pPr>
      <w:r w:rsidRPr="00932215">
        <w:t>taking a deliberate approach to assessing the harm caused by the person using violence for each individual child</w:t>
      </w:r>
    </w:p>
    <w:p w14:paraId="06FCEF78" w14:textId="5C76B679" w:rsidR="00932215" w:rsidRPr="00932215" w:rsidRDefault="00932215" w:rsidP="008B1809">
      <w:pPr>
        <w:pStyle w:val="BodySerifBullet1"/>
      </w:pPr>
      <w:r w:rsidRPr="00932215">
        <w:t>proactively developing strategies to prevent harm, especially in family law matters regarding access to children</w:t>
      </w:r>
    </w:p>
    <w:p w14:paraId="307B88E1" w14:textId="16137ADA" w:rsidR="00932215" w:rsidRPr="00932215" w:rsidRDefault="00932215" w:rsidP="008B1809">
      <w:pPr>
        <w:pStyle w:val="BodySerifBullet1"/>
      </w:pPr>
      <w:r w:rsidRPr="00932215">
        <w:t>considering affected children to be a part of the partner support process, even though direct contact with children may not occur</w:t>
      </w:r>
    </w:p>
    <w:p w14:paraId="2081CDD5" w14:textId="3741F04A" w:rsidR="00932215" w:rsidRPr="00932215" w:rsidRDefault="00932215" w:rsidP="00932215">
      <w:pPr>
        <w:pStyle w:val="BodySerifBullet1"/>
      </w:pPr>
      <w:r w:rsidRPr="00932215">
        <w:t xml:space="preserve">keeping children’s needs in focus through group work and individual </w:t>
      </w:r>
      <w:proofErr w:type="gramStart"/>
      <w:r w:rsidRPr="00932215">
        <w:t>sessions, and</w:t>
      </w:r>
      <w:proofErr w:type="gramEnd"/>
      <w:r w:rsidRPr="00932215">
        <w:t xml:space="preserve"> allocating additional program time for fathers to explore child-focused parenting.</w:t>
      </w:r>
    </w:p>
    <w:p w14:paraId="69DFFE49" w14:textId="25606DF5" w:rsidR="00932215" w:rsidRPr="00932215" w:rsidRDefault="00D170FD" w:rsidP="00D170FD">
      <w:pPr>
        <w:pStyle w:val="ActionsHeading"/>
      </w:pPr>
      <w:r>
        <w:t>Actions</w:t>
      </w:r>
    </w:p>
    <w:p w14:paraId="5E656328" w14:textId="0C4B24F1" w:rsidR="00932215" w:rsidRPr="00932215" w:rsidRDefault="00932215" w:rsidP="005C5693">
      <w:pPr>
        <w:pStyle w:val="BodySerifNumberedBullet1"/>
      </w:pPr>
      <w:r w:rsidRPr="00932215">
        <w:t>Implement, monitor and evaluate mechanisms to support meaningful collaboration and information-sharing between services that interact with children and young people and their families.</w:t>
      </w:r>
      <w:r w:rsidR="00337EDD">
        <w:br/>
      </w:r>
      <w:r w:rsidR="00AE3541">
        <w:br/>
      </w:r>
      <w:r w:rsidRPr="00AE3541">
        <w:rPr>
          <w:b/>
          <w:bCs w:val="0"/>
        </w:rPr>
        <w:t>L</w:t>
      </w:r>
      <w:r w:rsidR="00AE3541" w:rsidRPr="00AE3541">
        <w:rPr>
          <w:b/>
          <w:bCs w:val="0"/>
        </w:rPr>
        <w:t>ed</w:t>
      </w:r>
      <w:r w:rsidRPr="00AE3541">
        <w:rPr>
          <w:b/>
          <w:bCs w:val="0"/>
        </w:rPr>
        <w:t xml:space="preserve"> and delivered by</w:t>
      </w:r>
      <w:r w:rsidR="00A60D5D">
        <w:t xml:space="preserve"> </w:t>
      </w:r>
      <w:r w:rsidRPr="00932215">
        <w:t>Federal, states and territories</w:t>
      </w:r>
    </w:p>
    <w:p w14:paraId="70096C8C" w14:textId="39D4DC8F" w:rsidR="00932215" w:rsidRPr="00932215" w:rsidRDefault="00932215" w:rsidP="005C5693">
      <w:pPr>
        <w:pStyle w:val="BodySerifNumberedBullet1"/>
      </w:pPr>
      <w:r w:rsidRPr="00932215">
        <w:t>Map the interactions between service systems accessed and navigated by children and young people and their families to understand the complexity and gaps, including across jurisdictions.</w:t>
      </w:r>
      <w:r w:rsidR="00337EDD">
        <w:br/>
      </w:r>
      <w:r w:rsidR="00AE3541">
        <w:br/>
      </w:r>
      <w:r w:rsidRPr="00AE3541">
        <w:rPr>
          <w:b/>
          <w:bCs w:val="0"/>
        </w:rPr>
        <w:t>L</w:t>
      </w:r>
      <w:r w:rsidR="00AE3541" w:rsidRPr="00AE3541">
        <w:rPr>
          <w:b/>
          <w:bCs w:val="0"/>
        </w:rPr>
        <w:t>ed</w:t>
      </w:r>
      <w:r w:rsidRPr="00AE3541">
        <w:rPr>
          <w:b/>
          <w:bCs w:val="0"/>
        </w:rPr>
        <w:t xml:space="preserve"> and delivered by</w:t>
      </w:r>
      <w:r w:rsidR="00A60D5D">
        <w:t xml:space="preserve"> </w:t>
      </w:r>
      <w:r w:rsidRPr="00932215">
        <w:t>Federal, states and territories</w:t>
      </w:r>
    </w:p>
    <w:p w14:paraId="69E8CC28" w14:textId="361E3DD4" w:rsidR="00932215" w:rsidRPr="00932215" w:rsidRDefault="00932215" w:rsidP="005C5693">
      <w:pPr>
        <w:pStyle w:val="BodySerifNumberedBullet1"/>
      </w:pPr>
      <w:r w:rsidRPr="00932215">
        <w:t>Develop and implement frameworks, policies and practice guides that focus on the intersection between parenting and domestic, family and sexual violence.</w:t>
      </w:r>
      <w:r w:rsidR="00337EDD">
        <w:br/>
      </w:r>
      <w:r w:rsidR="00AE3541">
        <w:br/>
      </w:r>
      <w:r w:rsidRPr="00AE3541">
        <w:rPr>
          <w:b/>
          <w:bCs w:val="0"/>
        </w:rPr>
        <w:t>L</w:t>
      </w:r>
      <w:r w:rsidR="00AE3541" w:rsidRPr="00AE3541">
        <w:rPr>
          <w:b/>
          <w:bCs w:val="0"/>
        </w:rPr>
        <w:t>ed</w:t>
      </w:r>
      <w:r w:rsidRPr="00AE3541">
        <w:rPr>
          <w:b/>
          <w:bCs w:val="0"/>
        </w:rPr>
        <w:t xml:space="preserve"> and delivered by</w:t>
      </w:r>
      <w:r w:rsidR="00A60D5D">
        <w:t xml:space="preserve"> </w:t>
      </w:r>
      <w:r w:rsidRPr="00932215">
        <w:t>Federal, states and territories</w:t>
      </w:r>
    </w:p>
    <w:p w14:paraId="22ED017C" w14:textId="4BD6BC00" w:rsidR="00932215" w:rsidRPr="00932215" w:rsidRDefault="00932215" w:rsidP="00932215">
      <w:pPr>
        <w:pStyle w:val="H3"/>
      </w:pPr>
      <w:bookmarkStart w:id="70" w:name="_Toc196822855"/>
      <w:bookmarkStart w:id="71" w:name="_Toc196993879"/>
      <w:bookmarkStart w:id="72" w:name="_Toc196994446"/>
      <w:r w:rsidRPr="00932215">
        <w:lastRenderedPageBreak/>
        <w:t>Invest in skill development in trauma- and DFSV-informed care across systems and services</w:t>
      </w:r>
      <w:bookmarkEnd w:id="70"/>
      <w:bookmarkEnd w:id="71"/>
      <w:bookmarkEnd w:id="72"/>
    </w:p>
    <w:p w14:paraId="424DF154" w14:textId="0C13A257" w:rsidR="00932215" w:rsidRPr="00932215" w:rsidRDefault="00932215" w:rsidP="00337EDD">
      <w:pPr>
        <w:pStyle w:val="H4"/>
      </w:pPr>
      <w:r w:rsidRPr="00932215">
        <w:t>Ensure all sectors working with children and young people are equipped to deliver trauma- and DFSV-informed care</w:t>
      </w:r>
    </w:p>
    <w:p w14:paraId="43300CF1" w14:textId="31BDE065" w:rsidR="00932215" w:rsidRPr="00932215" w:rsidRDefault="00932215" w:rsidP="005C5693">
      <w:pPr>
        <w:pStyle w:val="BodySans"/>
      </w:pPr>
      <w:r w:rsidRPr="00932215">
        <w:t>Workforce capabilities to address the trauma needs of children and young people must be strengthened across sectors including education, health, disability, domestic, family and sexual violence, mental health, and justice (Fitz-Gibbon, Meyer, Boxall, et al., 2022; Fitz-Gibbon, Meyer, Maher, et al., 2022; Hooker et al., 2022; Morgan et al., 2023a, 2023b; Ogilvie et al., 2022; Robinson et al., 2022). This should also extend broadly to all services working with children and young people, and their families. Development of these capabilities could begin during tertiary education. Workforce uplifts must be underpinned by a strong authorising environment and organisational culture that supports the implementation and resourcing of training and the application of learnings in practice.</w:t>
      </w:r>
    </w:p>
    <w:p w14:paraId="6BA9B194" w14:textId="66092A91" w:rsidR="00932215" w:rsidRPr="00932215" w:rsidRDefault="00932215" w:rsidP="005C5693">
      <w:pPr>
        <w:pStyle w:val="BodySans"/>
      </w:pPr>
      <w:r w:rsidRPr="00932215">
        <w:t>While there are opportunities for workforce uplift across all sectors, the long-term effects of trauma on children and young people’s mental health emphasises the need for mental health professionals to take a trauma- and DFSV-informed lens to their care (Hooker et al., 2022; Orr et al., 2022). This should include growing the profession’s ability to adequately respond to the healing needs of children of all ages subjected to domestic, family and sexual violence.</w:t>
      </w:r>
    </w:p>
    <w:p w14:paraId="680E708D" w14:textId="22CCF9EE" w:rsidR="00932215" w:rsidRPr="00932215" w:rsidRDefault="00AE3541" w:rsidP="00AE3541">
      <w:pPr>
        <w:pStyle w:val="Quotecallout"/>
      </w:pPr>
      <w:r>
        <w:t>‘</w:t>
      </w:r>
      <w:r w:rsidR="00932215" w:rsidRPr="00932215">
        <w:t>If a [child or young person] has grown up learning that they cannot trust adults, they may need extra rapport-building before disclosing information – It is also important to note that [child or young person] may disclose abuse in more subtle ways.</w:t>
      </w:r>
      <w:r>
        <w:t>’</w:t>
      </w:r>
    </w:p>
    <w:p w14:paraId="70C8B2CA" w14:textId="3A3D63D6" w:rsidR="00932215" w:rsidRPr="00932215" w:rsidRDefault="00932215" w:rsidP="00AE3541">
      <w:pPr>
        <w:pStyle w:val="Quotecitation"/>
      </w:pPr>
      <w:r w:rsidRPr="00932215">
        <w:t>A</w:t>
      </w:r>
      <w:r w:rsidR="00AE3541">
        <w:t>nnie</w:t>
      </w:r>
    </w:p>
    <w:p w14:paraId="121E787A" w14:textId="0036C2DD" w:rsidR="00932215" w:rsidRPr="00932215" w:rsidRDefault="00932215" w:rsidP="005C5693">
      <w:pPr>
        <w:pStyle w:val="BodySans"/>
      </w:pPr>
      <w:r w:rsidRPr="00932215">
        <w:t>The capability to identify and respond to domestic, family and sexual violence must be extended to general practitioners and other health providers, as they are often first point of contact for families subjected to violence (Hegarty et al., 2022). Notably, 71 per cent of families where a parent killed a child, where there was a history of domestic and family violence, had contact with general health services, more than any other service type (ADFVDRN &amp; ANROWS, 2024). This finding is mirrored in</w:t>
      </w:r>
      <w:r w:rsidR="008B1809">
        <w:t xml:space="preserve"> </w:t>
      </w:r>
      <w:r w:rsidRPr="00932215">
        <w:t xml:space="preserve">other research on victim-survivors of domestic, family and sexual violence and reflects the immense potential of healthcare settings in identifying and responding to domestic, family and sexual violence (Hegarty et al., 2022). Healthcare providers </w:t>
      </w:r>
      <w:proofErr w:type="gramStart"/>
      <w:r w:rsidRPr="00932215">
        <w:t>have the opportunity to</w:t>
      </w:r>
      <w:proofErr w:type="gramEnd"/>
      <w:r w:rsidRPr="00932215">
        <w:t xml:space="preserve"> offer support through risk assessment, active intervention, referrals and collaborative responses (ADFVDRN &amp; ANROWS, 2024).</w:t>
      </w:r>
    </w:p>
    <w:p w14:paraId="36009EE3" w14:textId="5F27D73F" w:rsidR="00932215" w:rsidRPr="00932215" w:rsidRDefault="00932215" w:rsidP="005C5693">
      <w:pPr>
        <w:pStyle w:val="BodySans"/>
      </w:pPr>
      <w:r w:rsidRPr="00932215">
        <w:t>However, much of the existing research does not specifically address the needs of young victim-survivors in healthcare settings. This gap can be addressed through improved practice guidance, monitoring and continual improvement of existing educational resources for general practitioners. Key resources include the 5th edition of </w:t>
      </w:r>
      <w:r w:rsidRPr="00932215">
        <w:rPr>
          <w:i/>
          <w:iCs/>
        </w:rPr>
        <w:t>Abuse and Violence: Working with our Patients in General Practice</w:t>
      </w:r>
      <w:r w:rsidRPr="00932215">
        <w:t xml:space="preserve"> (the White Book) by the Royal Australian College of General Practitioners (2022) and the GP Toolkit by Women’s Legal Service NSW (2019). These resources provide information on safety assessment, planning and making referrals to other government and non-government agencies (ADFVDRN &amp; ANROWS, 2024). Adopting a child-centred approach to improving and monitoring these supports is a critical first step towards enhancing the health sector’s ability to respond to children and young people as </w:t>
      </w:r>
      <w:proofErr w:type="gramStart"/>
      <w:r w:rsidRPr="00932215">
        <w:t>victim-survivors in their own right</w:t>
      </w:r>
      <w:proofErr w:type="gramEnd"/>
      <w:r w:rsidRPr="00932215">
        <w:t>.</w:t>
      </w:r>
    </w:p>
    <w:p w14:paraId="50DC37A4" w14:textId="1679679A" w:rsidR="00932215" w:rsidRPr="00932215" w:rsidRDefault="00932215" w:rsidP="005C5693">
      <w:pPr>
        <w:pStyle w:val="BodySans"/>
      </w:pPr>
      <w:r w:rsidRPr="00932215">
        <w:t xml:space="preserve">The centrality of relationships, especially with caregivers, in children and young people’s lives highlights the need to build knowledge and skills in therapeutic models that focus on the child or young person </w:t>
      </w:r>
      <w:r w:rsidRPr="00932215">
        <w:lastRenderedPageBreak/>
        <w:t>within their relationships and support children to heal from trauma alongside the mental health and wellbeing needs of family members (Hooker et al., 2022; Robinson et al., 2022). These skills must be built across a variety of workforces engaging with children, young people and families including those working in specialist domestic, family and sexual violence services, and more generally, through family support agencies and statutory child protection services.</w:t>
      </w:r>
    </w:p>
    <w:p w14:paraId="2B4F6BDE" w14:textId="4A883F02" w:rsidR="00932215" w:rsidRPr="00932215" w:rsidRDefault="00932215" w:rsidP="005C5693">
      <w:pPr>
        <w:pStyle w:val="BodySans"/>
      </w:pPr>
      <w:r w:rsidRPr="00932215">
        <w:t>A focus on children and young people within their relationships must be underpinned by the consensus that domestic, family and sexual violence, including intimate partner violence, is a parenting choice. It is critical for those working with families to pay attention to the behaviours of men who use violence, the associated impacts, and the relationship between men’s violence and their fathering, as well as its impact on women’s mothering. This includes recognising how people who use violence use mental health issues and substance use as tactics of coercive control (Luu et al., 2024).</w:t>
      </w:r>
    </w:p>
    <w:p w14:paraId="46C08EDB" w14:textId="1C69714A" w:rsidR="00932215" w:rsidRPr="00932215" w:rsidRDefault="00932215" w:rsidP="005C5693">
      <w:pPr>
        <w:pStyle w:val="BodySans"/>
      </w:pPr>
      <w:r w:rsidRPr="00932215">
        <w:t>Responses must also reflect how adult victim-survivors’ experiences of domestic, family and sexual violence impact their parenting. It is essential to acknowledge the resistance and protective strategies used by victim-survivors to support their children’s safety. For example, a mother may disconnect from services as a protective strategy when she senses her partner’s violence escalating (Luu et al., 2024).</w:t>
      </w:r>
    </w:p>
    <w:p w14:paraId="6CA839C2" w14:textId="3F815AB3" w:rsidR="00932215" w:rsidRPr="00932215" w:rsidRDefault="00337EDD" w:rsidP="001D40E5">
      <w:pPr>
        <w:pStyle w:val="PracticeInsightHeading"/>
      </w:pPr>
      <w:r>
        <w:t>Practice Insight</w:t>
      </w:r>
      <w:r w:rsidR="00AE3541">
        <w:br/>
      </w:r>
      <w:r w:rsidR="00932215" w:rsidRPr="00932215">
        <w:t>Shared understanding of trauma-informed practice</w:t>
      </w:r>
    </w:p>
    <w:p w14:paraId="0CBCB1CE" w14:textId="42DC42DD" w:rsidR="00932215" w:rsidRPr="00932215" w:rsidRDefault="00932215" w:rsidP="00161D4C">
      <w:pPr>
        <w:pStyle w:val="BodySans"/>
        <w:keepNext/>
        <w:keepLines/>
      </w:pPr>
      <w:r w:rsidRPr="00932215">
        <w:t>The Victorian Government’s </w:t>
      </w:r>
      <w:r w:rsidRPr="00932215">
        <w:rPr>
          <w:i/>
          <w:iCs/>
        </w:rPr>
        <w:t>Framework for Trauma-Informed Practice: Supporting Children, Young People</w:t>
      </w:r>
      <w:r w:rsidRPr="00932215">
        <w:t> </w:t>
      </w:r>
      <w:r w:rsidRPr="00932215">
        <w:rPr>
          <w:i/>
          <w:iCs/>
        </w:rPr>
        <w:t>and their Families</w:t>
      </w:r>
      <w:r w:rsidRPr="00932215">
        <w:t> outlines principles and domains to guide trauma-informed practice for a wide range of professionals, including those in child and family services, family violence, health and human services (Department of Families, Fairness and Housing, 2022). This can ensure children and young people receive safe and appropriate responses no matter who they turn to for help.</w:t>
      </w:r>
    </w:p>
    <w:p w14:paraId="4DFCE24A" w14:textId="221214B5" w:rsidR="00932215" w:rsidRPr="00932215" w:rsidRDefault="00932215" w:rsidP="005C5693">
      <w:pPr>
        <w:pStyle w:val="BodySans"/>
      </w:pPr>
      <w:r w:rsidRPr="00932215">
        <w:t>Each domain has indicators that support its implementation across practice, service leadership and systems. The framework serves as a valuable tool for services and systems to reflect on their current practices and align them with the framework’s domains.</w:t>
      </w:r>
    </w:p>
    <w:p w14:paraId="798200AE" w14:textId="258F5AB3" w:rsidR="00932215" w:rsidRPr="00932215" w:rsidRDefault="00932215" w:rsidP="005C5693">
      <w:pPr>
        <w:pStyle w:val="BodySans"/>
      </w:pPr>
      <w:r w:rsidRPr="00932215">
        <w:t>There are also opportunities to build the capacity for educators, across early childhood, primary and secondary education, to see and respond to children and young people’s experiences of trauma. The consequences of limited skills and capacity to respond in trauma- and DFSV-informed ways can lead to children and young people’s disclosures of violence being ignored by teachers; can lead to children and young people facing school exclusions; can negatively affect their educational outcomes; and can restrict their access to the safety, support and self-esteem drawn from school settings (Fitz-Gibbon, Meyer, Maher, et al., 2022; Morgan et al., 2023b). Children and young people have expressed their need for consistent and appropriate responses from trusted adults to their disclosures of being subjected to or using violence (</w:t>
      </w:r>
      <w:proofErr w:type="gramStart"/>
      <w:r w:rsidRPr="00932215">
        <w:t>Fitz-Gibbon</w:t>
      </w:r>
      <w:proofErr w:type="gramEnd"/>
      <w:r w:rsidRPr="00932215">
        <w:t>, Meyer, Maher, et al., 2022).</w:t>
      </w:r>
    </w:p>
    <w:p w14:paraId="0B60FE36" w14:textId="07973C67" w:rsidR="00932215" w:rsidRPr="00932215" w:rsidRDefault="00932215" w:rsidP="005C5693">
      <w:pPr>
        <w:pStyle w:val="BodySans"/>
      </w:pPr>
      <w:r w:rsidRPr="00932215">
        <w:t xml:space="preserve">Workforce capability is particularly important in settings where there are high rates of trauma such as in out-of-home care, including residential care, and in juvenile justice settings – where experiences of domestic, family and sexual violence and other childhood trauma are especially high (Ogilvie et al., 2022). Trauma-informed responses to children and young people within the criminal justice system are vital, particularly </w:t>
      </w:r>
      <w:proofErr w:type="gramStart"/>
      <w:r w:rsidRPr="00932215">
        <w:t>in light of</w:t>
      </w:r>
      <w:proofErr w:type="gramEnd"/>
      <w:r w:rsidRPr="00932215">
        <w:t xml:space="preserve"> the high likelihood that they are both victim-survivors of abuse and trauma and have used violence (Ogilvie et al., 2022).</w:t>
      </w:r>
    </w:p>
    <w:p w14:paraId="23051FC8" w14:textId="4FF4F7CF" w:rsidR="00932215" w:rsidRPr="00932215" w:rsidRDefault="00932215" w:rsidP="005C5693">
      <w:pPr>
        <w:pStyle w:val="BodySans"/>
      </w:pPr>
      <w:r w:rsidRPr="00932215">
        <w:t xml:space="preserve">All practitioners working with families where a person is using violence need to be equipped to manage and mitigate the risk of colluding with a person using violence (Healey et al., 2018). There is an opportunity to build knowledge of how people who use violence can manipulate systems and practitioners alike to collude with their violence. This includes those working in the family law, social </w:t>
      </w:r>
      <w:r w:rsidRPr="00932215">
        <w:lastRenderedPageBreak/>
        <w:t>services and health systems, as well as those working as domestic, family and sexual violence specialists and across child protection systems.</w:t>
      </w:r>
    </w:p>
    <w:p w14:paraId="393EC34A" w14:textId="5F622271" w:rsidR="00932215" w:rsidRPr="00932215" w:rsidRDefault="00932215" w:rsidP="005C5693">
      <w:pPr>
        <w:pStyle w:val="BodySans"/>
      </w:pPr>
      <w:r w:rsidRPr="00932215">
        <w:t>Regardless of the practice or profession, adults need to listen to children and young people when they express their fears and reveal their experiences. Validating their concerns and acknowledging their strengths and acts of resistance are critical first steps. These need to then be supported by meaningful protective actions that support children’s safety. What these actions look like will be specific to the environment and context. To underpin this work, practitioners need policies that clearly outline those actions and support them to feel safe enough to act.</w:t>
      </w:r>
    </w:p>
    <w:p w14:paraId="2635A1E3" w14:textId="3226B573" w:rsidR="00932215" w:rsidRPr="00932215" w:rsidRDefault="00337EDD" w:rsidP="001D40E5">
      <w:pPr>
        <w:pStyle w:val="PracticeInsightHeading"/>
      </w:pPr>
      <w:r>
        <w:t>Practice Insight</w:t>
      </w:r>
      <w:r w:rsidR="00AE3541">
        <w:br/>
      </w:r>
      <w:r w:rsidR="00932215" w:rsidRPr="00932215">
        <w:t>Leading quality supervision for practitioners</w:t>
      </w:r>
    </w:p>
    <w:p w14:paraId="729051DC" w14:textId="4F4D9791" w:rsidR="00932215" w:rsidRPr="00932215" w:rsidRDefault="00932215" w:rsidP="005C5693">
      <w:pPr>
        <w:pStyle w:val="BodySans"/>
      </w:pPr>
      <w:r w:rsidRPr="00932215">
        <w:t>Governments can help set and maintain quality supervision standards for those working with children and young people and their families. This helps build a skilled, safe and supported workforce and can be part of ensuring consistency for young victim-survivors.</w:t>
      </w:r>
    </w:p>
    <w:p w14:paraId="25A1614E" w14:textId="6EBC6506" w:rsidR="00932215" w:rsidRPr="00932215" w:rsidRDefault="00932215" w:rsidP="005C5693">
      <w:pPr>
        <w:pStyle w:val="BodySans"/>
      </w:pPr>
      <w:r w:rsidRPr="00932215">
        <w:t>Governments could also explore supervision as a mechanism for building cross-sector learning by sharing supervision principles across fields like education, health and law.</w:t>
      </w:r>
    </w:p>
    <w:p w14:paraId="240E7A94" w14:textId="43B6A6E9" w:rsidR="00932215" w:rsidRPr="00932215" w:rsidRDefault="00932215" w:rsidP="005C5693">
      <w:pPr>
        <w:pStyle w:val="BodySans"/>
      </w:pPr>
      <w:r w:rsidRPr="00932215">
        <w:t>For example, the Victorian Government has created guidelines for best practice supervision for those working in family violence, sexual assault and child wellbeing, which will be supported by instructional videos that help translate the guidance into real-world learnings.</w:t>
      </w:r>
    </w:p>
    <w:p w14:paraId="5A813AE2" w14:textId="3397B6D3" w:rsidR="00932215" w:rsidRPr="00932215" w:rsidRDefault="00D170FD" w:rsidP="00D170FD">
      <w:pPr>
        <w:pStyle w:val="ActionsHeading"/>
      </w:pPr>
      <w:r>
        <w:t>Actions</w:t>
      </w:r>
    </w:p>
    <w:p w14:paraId="737C95EF" w14:textId="4136CCBA" w:rsidR="00932215" w:rsidRDefault="00932215" w:rsidP="005C5693">
      <w:pPr>
        <w:pStyle w:val="BodySerifNumberedBullet1"/>
      </w:pPr>
      <w:r w:rsidRPr="00932215">
        <w:t>Invest in workforce development, recruitment and retention to support a sustainable and skilled workforce with capacity to respond to increasing demand.</w:t>
      </w:r>
      <w:r w:rsidR="00337EDD">
        <w:br/>
      </w:r>
      <w:r w:rsidR="00AE3541">
        <w:br/>
      </w:r>
      <w:r w:rsidRPr="00AE3541">
        <w:rPr>
          <w:b/>
          <w:bCs w:val="0"/>
        </w:rPr>
        <w:t>L</w:t>
      </w:r>
      <w:r w:rsidR="00AE3541" w:rsidRPr="00AE3541">
        <w:rPr>
          <w:b/>
          <w:bCs w:val="0"/>
        </w:rPr>
        <w:t>ed</w:t>
      </w:r>
      <w:r w:rsidRPr="00AE3541">
        <w:rPr>
          <w:b/>
          <w:bCs w:val="0"/>
        </w:rPr>
        <w:t xml:space="preserve"> and delivered by</w:t>
      </w:r>
      <w:r w:rsidR="00151B6F">
        <w:t xml:space="preserve"> </w:t>
      </w:r>
      <w:r w:rsidRPr="00932215">
        <w:t>Federal, states and territories</w:t>
      </w:r>
    </w:p>
    <w:p w14:paraId="505C8381" w14:textId="6E58C5D2" w:rsidR="00151B6F" w:rsidRPr="00932215" w:rsidRDefault="00151B6F" w:rsidP="005C5693">
      <w:pPr>
        <w:pStyle w:val="BodySerifNumberedBullet1"/>
      </w:pPr>
      <w:r w:rsidRPr="00932215">
        <w:t>Update and deliver advice, training, supervision and coaching to the workforce across sectors working with children and young people and their families to equip them to respond where domestic, family and sexual violence intersects with other complex issues.</w:t>
      </w:r>
      <w:r w:rsidR="00337EDD">
        <w:br/>
      </w:r>
      <w:r w:rsidR="00AE3541">
        <w:br/>
      </w:r>
      <w:r w:rsidRPr="00AE3541">
        <w:rPr>
          <w:b/>
          <w:bCs w:val="0"/>
        </w:rPr>
        <w:t>L</w:t>
      </w:r>
      <w:r w:rsidR="00AE3541" w:rsidRPr="00AE3541">
        <w:rPr>
          <w:b/>
          <w:bCs w:val="0"/>
        </w:rPr>
        <w:t>ed</w:t>
      </w:r>
      <w:r w:rsidRPr="00AE3541">
        <w:rPr>
          <w:b/>
          <w:bCs w:val="0"/>
        </w:rPr>
        <w:t xml:space="preserve"> and delivered by</w:t>
      </w:r>
      <w:r>
        <w:t xml:space="preserve"> </w:t>
      </w:r>
      <w:r w:rsidRPr="00932215">
        <w:t>Federal, states and territories</w:t>
      </w:r>
    </w:p>
    <w:p w14:paraId="55AF77C2" w14:textId="5EAA09B7" w:rsidR="00932215" w:rsidRPr="00932215" w:rsidRDefault="00932215" w:rsidP="005C5693">
      <w:pPr>
        <w:pStyle w:val="BodySerifNumberedBullet1"/>
      </w:pPr>
      <w:r w:rsidRPr="00932215">
        <w:t>Increase expertise and professional development in domestic, family and sexual violence and its impacts on children and young people among the judiciary and legal profession.</w:t>
      </w:r>
      <w:r w:rsidR="00337EDD">
        <w:br/>
      </w:r>
      <w:r w:rsidR="00AE3541">
        <w:br/>
      </w:r>
      <w:r w:rsidRPr="00AE3541">
        <w:rPr>
          <w:b/>
          <w:bCs w:val="0"/>
        </w:rPr>
        <w:t>L</w:t>
      </w:r>
      <w:r w:rsidR="00AE3541" w:rsidRPr="00AE3541">
        <w:rPr>
          <w:b/>
          <w:bCs w:val="0"/>
        </w:rPr>
        <w:t>ed</w:t>
      </w:r>
      <w:r w:rsidRPr="00AE3541">
        <w:rPr>
          <w:b/>
          <w:bCs w:val="0"/>
        </w:rPr>
        <w:t xml:space="preserve"> and delivered by</w:t>
      </w:r>
      <w:r w:rsidR="00151B6F">
        <w:t xml:space="preserve"> </w:t>
      </w:r>
      <w:r w:rsidRPr="00932215">
        <w:t>Federal, states and territories</w:t>
      </w:r>
    </w:p>
    <w:p w14:paraId="27BDC91B" w14:textId="53D280D8" w:rsidR="00932215" w:rsidRPr="00932215" w:rsidRDefault="00932215" w:rsidP="00932215">
      <w:pPr>
        <w:pStyle w:val="H3"/>
      </w:pPr>
      <w:bookmarkStart w:id="73" w:name="_Toc196822856"/>
      <w:bookmarkStart w:id="74" w:name="_Toc196993880"/>
      <w:bookmarkStart w:id="75" w:name="_Toc196994447"/>
      <w:r w:rsidRPr="00932215">
        <w:lastRenderedPageBreak/>
        <w:t>Share knowledge across services working with disability; domestic, family and sexual violence; and children and young people</w:t>
      </w:r>
      <w:bookmarkEnd w:id="73"/>
      <w:bookmarkEnd w:id="74"/>
      <w:bookmarkEnd w:id="75"/>
    </w:p>
    <w:p w14:paraId="3941A467" w14:textId="72F73D5B" w:rsidR="00932215" w:rsidRPr="00932215" w:rsidRDefault="00932215" w:rsidP="00337EDD">
      <w:pPr>
        <w:pStyle w:val="H4"/>
      </w:pPr>
      <w:r w:rsidRPr="00932215">
        <w:t>Develop workforce understanding of disability and its intersections with domestic, family and sexual violence across sectors</w:t>
      </w:r>
    </w:p>
    <w:p w14:paraId="264CCF19" w14:textId="6C84FEE0" w:rsidR="00932215" w:rsidRPr="00932215" w:rsidRDefault="00932215" w:rsidP="005C5693">
      <w:pPr>
        <w:pStyle w:val="BodySans"/>
      </w:pPr>
      <w:r w:rsidRPr="00932215">
        <w:t>Children and young people with disability face much higher rates of domestic, family and sexual violence than their peers without disability (</w:t>
      </w:r>
      <w:proofErr w:type="spellStart"/>
      <w:r w:rsidRPr="00932215">
        <w:t>Octoman</w:t>
      </w:r>
      <w:proofErr w:type="spellEnd"/>
      <w:r w:rsidRPr="00932215">
        <w:t xml:space="preserve"> et al., 2022). One study shows that 30 per cent of all children and young people subjected to domestic, family and sexual violence have disability (</w:t>
      </w:r>
      <w:proofErr w:type="spellStart"/>
      <w:r w:rsidRPr="00932215">
        <w:t>Octoman</w:t>
      </w:r>
      <w:proofErr w:type="spellEnd"/>
      <w:r w:rsidRPr="00932215">
        <w:t xml:space="preserve"> et al., 2022). However, its reliance on hospital and police data suggests it is a significant underestimate. Children and young people with disability are also more likely to receive child protection interventions or be placed in out-of-home care (</w:t>
      </w:r>
      <w:proofErr w:type="spellStart"/>
      <w:r w:rsidRPr="00932215">
        <w:t>Octoman</w:t>
      </w:r>
      <w:proofErr w:type="spellEnd"/>
      <w:r w:rsidRPr="00932215">
        <w:t xml:space="preserve"> et al., 2022).</w:t>
      </w:r>
    </w:p>
    <w:p w14:paraId="6BB1B717" w14:textId="4532B795" w:rsidR="00932215" w:rsidRPr="00932215" w:rsidRDefault="00932215" w:rsidP="005C5693">
      <w:pPr>
        <w:pStyle w:val="BodySans"/>
      </w:pPr>
      <w:r w:rsidRPr="00932215">
        <w:t xml:space="preserve">When subjected to domestic, family and sexual violence, children and young people with disability can enter through multiple doors of a complex service system. Their disability needs are unlikely to be met unless they enter the system through disability services. This is due, in part, to a historical tendency towards segregation and specialised disability institutions (Fawcett, 2016, as cited in </w:t>
      </w:r>
      <w:proofErr w:type="spellStart"/>
      <w:r w:rsidRPr="00932215">
        <w:t>Octoman</w:t>
      </w:r>
      <w:proofErr w:type="spellEnd"/>
      <w:r w:rsidRPr="00932215">
        <w:t xml:space="preserve"> et al., 2022, p. 6). In non-disability services, the response they receive is instead framed by the focus of the service they enter, for example, domestic, family and sexual violence, child protection, criminal justice, health, housing or crisis services for children and young people (Flynn, 2020, as cited in </w:t>
      </w:r>
      <w:proofErr w:type="spellStart"/>
      <w:r w:rsidRPr="00932215">
        <w:t>Octoman</w:t>
      </w:r>
      <w:proofErr w:type="spellEnd"/>
      <w:r w:rsidRPr="00932215">
        <w:t xml:space="preserve"> et al., 2022, p. 6).</w:t>
      </w:r>
    </w:p>
    <w:p w14:paraId="765DDDC9" w14:textId="5D8B70D9" w:rsidR="00932215" w:rsidRPr="00932215" w:rsidRDefault="00932215" w:rsidP="005C5693">
      <w:pPr>
        <w:pStyle w:val="BodySans"/>
      </w:pPr>
      <w:r w:rsidRPr="00932215">
        <w:t>This means that access to appropriate services is often limited where disability and domestic, family and sexual violence co-exist. Challenges include mothers with disability being unable to access domestic and family violence services or personal or legal justice when they have been subjected to violence (Dyson et al., 2017; Maher et al., 2018). Children and young people with disability face barriers to accessing domestic, family and sexual violence prevention and early-intervention services (Robinson et al., 2020). The lack of fit-for-purpose services can directly impact a child or young person’s safety. For example, children and young people and their mothers can be forced to remain in unsafe housing because there are few accessible and safe alternatives suitable for their children’s disability support needs (Robinson et al., 2022).</w:t>
      </w:r>
    </w:p>
    <w:p w14:paraId="0A126681" w14:textId="7FE174C3" w:rsidR="00932215" w:rsidRPr="00932215" w:rsidRDefault="00932215" w:rsidP="005C5693">
      <w:pPr>
        <w:pStyle w:val="BodySans"/>
      </w:pPr>
      <w:r w:rsidRPr="00932215">
        <w:t>Disability services are often missing from joint efforts to address domestic, family and sexual violence. Many mainstream services lack understanding about disability, leading to poor “disability literacy”. Additionally, disability services often lack experience dealing with violence.</w:t>
      </w:r>
    </w:p>
    <w:p w14:paraId="7EF3075A" w14:textId="07494AEA" w:rsidR="00932215" w:rsidRPr="00932215" w:rsidRDefault="00932215" w:rsidP="005C5693">
      <w:pPr>
        <w:pStyle w:val="BodySans"/>
      </w:pPr>
      <w:r w:rsidRPr="00932215">
        <w:t>This knowledge gap can be harmful, especially when children and young people with disability use violence towards family members. Services often use approaches meant to respond to an adult’s use of power and control or default to focusing on a child or young person’s “behavioural issues”. These adult- and able-centric responses can lead to punitive practices that fail to create safety for everyone involved (Campbell et al., 2020; Sutherland et al., 2022).</w:t>
      </w:r>
    </w:p>
    <w:p w14:paraId="4C6DF324" w14:textId="21CBA00B" w:rsidR="00932215" w:rsidRPr="00932215" w:rsidRDefault="00932215" w:rsidP="005C5693">
      <w:pPr>
        <w:pStyle w:val="BodySans"/>
      </w:pPr>
      <w:r w:rsidRPr="00932215">
        <w:t>An increased, consistent and shared workforce understanding of disability, domestic, family and sexual violence, and the needs of children and young people is needed across sectors. This has the potential to strengthen service and policy responses to children and young people with disability both as victims and survivors and as people using violence. It also creates opportunities to improve responses for children of mothers with disability.</w:t>
      </w:r>
    </w:p>
    <w:p w14:paraId="31159833" w14:textId="1BC77FD8" w:rsidR="00932215" w:rsidRPr="00932215" w:rsidRDefault="00932215" w:rsidP="005C5693">
      <w:pPr>
        <w:pStyle w:val="BodySans"/>
      </w:pPr>
      <w:r w:rsidRPr="00932215">
        <w:t xml:space="preserve">All responses must be underpinned by recognition that disability results from the interaction between a person living with impairments and the barriers created by attitudes and environments which impact their ability to engage equitably in society (DSS, 2021a; UN, 2006). This social model of disability is core to </w:t>
      </w:r>
      <w:r w:rsidRPr="00932215">
        <w:lastRenderedPageBreak/>
        <w:t>the UN Convention on the Rights of Persons with Disabilities and </w:t>
      </w:r>
      <w:r w:rsidRPr="00932215">
        <w:rPr>
          <w:i/>
          <w:iCs/>
        </w:rPr>
        <w:t>Australia’s Disability Strategy 2021–2031</w:t>
      </w:r>
      <w:r w:rsidRPr="00932215">
        <w:t> (DSS, 2021a; UN, 2006). Disability is not an individual trait that exists independently of society.</w:t>
      </w:r>
    </w:p>
    <w:p w14:paraId="247CBA7D" w14:textId="4F803DA3" w:rsidR="00932215" w:rsidRPr="00932215" w:rsidRDefault="00932215" w:rsidP="005C5693">
      <w:pPr>
        <w:pStyle w:val="BodySans"/>
      </w:pPr>
      <w:r w:rsidRPr="00932215">
        <w:t>Raising awareness of how violence and disability intersect is crucial. Stigma, discrimination and environmental and societal barriers compound victims’ and survivors’ experiences of violence and control, and further limit avenues for support. Mainstream understandings of domestic, family and sexual violence are not always appropriate for people with disability, and limited understandings of disability can similarly constrain domestic, family and sexual violence responses. It is important to see children and young people with disability as children first and to recognise that disability does not lessen the impact of violence on children or their right to participate in decisions (Robinson et al., 2022).</w:t>
      </w:r>
    </w:p>
    <w:p w14:paraId="600B1EB5" w14:textId="05C96A97" w:rsidR="00932215" w:rsidRPr="00932215" w:rsidRDefault="00932215" w:rsidP="00337EDD">
      <w:pPr>
        <w:pStyle w:val="H4"/>
      </w:pPr>
      <w:r w:rsidRPr="00932215">
        <w:t>Accompany policies with concrete action for children and young people with disability</w:t>
      </w:r>
    </w:p>
    <w:p w14:paraId="25A5E2AB" w14:textId="1B0AC433" w:rsidR="00932215" w:rsidRPr="00932215" w:rsidRDefault="00932215" w:rsidP="005C5693">
      <w:pPr>
        <w:pStyle w:val="BodySans"/>
      </w:pPr>
      <w:r w:rsidRPr="00932215">
        <w:t>While the rights of children and young people with disability and their needs feature in some policy frameworks guiding responses to children and young people’s experiences of domestic, family and sexual violence, the intentions are often not fully embedded in everyday practice (Campbell et al., 2020; Dyson et al., 2017; Maher et al., 2018; Robinson et al., 2020). Policy change must be underpinned by, and support, practice change and cross-sector collaboration. Children and young people with disability require urgent policy attention and investment in trauma-informed prevention, early intervention, response, and healing and recovery efforts (Robinson et al., 2022).</w:t>
      </w:r>
    </w:p>
    <w:p w14:paraId="4ED348BC" w14:textId="5748A216" w:rsidR="00932215" w:rsidRPr="00932215" w:rsidRDefault="00932215" w:rsidP="00552296">
      <w:pPr>
        <w:pStyle w:val="H5"/>
      </w:pPr>
      <w:r w:rsidRPr="00932215">
        <w:t>Develop capacity within both mainstream and specialist services to respond to the specific needs of children and young people with disability</w:t>
      </w:r>
    </w:p>
    <w:p w14:paraId="1A9A31E3" w14:textId="656E7D12" w:rsidR="00932215" w:rsidRPr="00932215" w:rsidRDefault="00932215" w:rsidP="005C5693">
      <w:pPr>
        <w:pStyle w:val="BodySans"/>
      </w:pPr>
      <w:r w:rsidRPr="00932215">
        <w:t>There is a longstanding problem of people with disability being recognised in statements of principles in policies without accompanying concrete strategies and actions to address their needs (Robinson et al., 2022). Children and young people with disability and their family members need to be at the centre of policy development and involved in the development of action plans to ensure policy intentions result in real-world solutions. (Robinson et al., 2022).</w:t>
      </w:r>
    </w:p>
    <w:p w14:paraId="28787FEC" w14:textId="5AC10231" w:rsidR="00932215" w:rsidRPr="00932215" w:rsidRDefault="00932215" w:rsidP="00161D4C">
      <w:pPr>
        <w:pStyle w:val="BodySans"/>
        <w:keepNext/>
        <w:keepLines/>
      </w:pPr>
      <w:r w:rsidRPr="00932215">
        <w:t>There is a need for urgent action to remedy the “siloing” of the domestic, family and sexual violence and disability sectors, workforces and knowledge to better support children and young people. The domestic, family and sexual violence and disability service sectors must shift to a more collaborative way of working drawing on their shared understanding of violence, disability, and the compounding nature of systemic inequalities – including the ways in which the rights of children and young people with disability can be especially undermined.</w:t>
      </w:r>
    </w:p>
    <w:p w14:paraId="31D04BE3" w14:textId="397DE5CC" w:rsidR="00932215" w:rsidRPr="00932215" w:rsidRDefault="00932215" w:rsidP="005C5693">
      <w:pPr>
        <w:pStyle w:val="BodySans"/>
      </w:pPr>
      <w:r w:rsidRPr="00932215">
        <w:t>There is currently limited understanding, skills and capacities of the workforce across sectors to provide services that meet the needs of children and young people with disability (Robinson et al., 2020; Robinson et al., 2022; Sutherland et al., 2022). The limited understanding of disability is also embedded in the tools and practices used by the workforce. For example, there is limited access to appropriate tools for safety assessment or case planning for children and young people with disability and a lack of trauma-informed practices (Robinson et al., 2020; Robinson et al., 2022; Sutherland et al., 2022).</w:t>
      </w:r>
    </w:p>
    <w:p w14:paraId="1EFC246D" w14:textId="2DE58E57" w:rsidR="00932215" w:rsidRPr="00932215" w:rsidRDefault="00932215" w:rsidP="005C5693">
      <w:pPr>
        <w:pStyle w:val="BodySans"/>
      </w:pPr>
      <w:r w:rsidRPr="00932215">
        <w:t>There are also opportunities for better cross-pollination of domestic, family and sexual violence and disability literacy to ensure children and young people with disability receive appropriate responses, and for improvements to assessments of children and young people’s mental health, the mental health of caregivers, and children and young people’s overall needs (Ogilvie et al., 2022; Orr et al., 2022; Wright et al., 2021).</w:t>
      </w:r>
    </w:p>
    <w:p w14:paraId="709A8162" w14:textId="1A224543" w:rsidR="00932215" w:rsidRPr="00932215" w:rsidRDefault="00932215" w:rsidP="005C5693">
      <w:pPr>
        <w:pStyle w:val="BodySans"/>
      </w:pPr>
      <w:r w:rsidRPr="00932215">
        <w:t xml:space="preserve">Siloed responses can also impact children and young people with disability who are using violence. Mothers and practitioners have described a multisectoral failure – spanning education, health, disability, </w:t>
      </w:r>
      <w:r w:rsidRPr="00932215">
        <w:lastRenderedPageBreak/>
        <w:t>social services, domestic, family and sexual violence and justice systems – to respond in ways that support young people with disability and families where AVITH occurs (Sutherland et al., 2022). The challenges are often most acutely felt in families’ interactions with mainstream domestic, family and sexual violence specialists where models for practice are not responsive to children and young people’s disability and where the young person’s use of violence precludes the family from accessing support (Sutherland et al., 2022). Mothers can face challenges accessing support from the National Disability Insurance Scheme to manage a child or young person with disability’s use of violence in the home (Sutherland et al., 2022).</w:t>
      </w:r>
    </w:p>
    <w:p w14:paraId="493F327A" w14:textId="4C1BEBAD" w:rsidR="00932215" w:rsidRPr="00932215" w:rsidRDefault="00932215" w:rsidP="005C5693">
      <w:pPr>
        <w:pStyle w:val="BodySans"/>
      </w:pPr>
      <w:r w:rsidRPr="00932215">
        <w:t>Not having access to early-intervention and specialist services means responses to young people with disability rely overly on police and court processes. This can lead to young people with disability being inappropriately drawn into the legal system, restricting their access to meaningful supports and services. A review of case files in Victoria found that 47 per cent of adolescents facing court for charges related to AVITH had a diagnosis of a psychosocial (meaning that mental health issues combined with social or environmental challenges make it hard for them to participate fully in everyday life) or cognitive disability (Campbell et al., 2020). A sizeable portion of these young people would be significantly limited in their ability to understand and comply with protection orders (Campbell et al., 2020). The reliance on policing and legal systems is also concerning because misconceptions of the “dangerous” person with disability can lead to institutionalisation (Human Rights Watch, 2018; Spivakovsky, 2014, as cited in Campbell et al., 2020). Violence against children and young people with disability has often occurred in these institutional settings, such as correctional facilities (Campbell et al., 2020).</w:t>
      </w:r>
    </w:p>
    <w:p w14:paraId="44C95392" w14:textId="46DFC927" w:rsidR="00932215" w:rsidRPr="00932215" w:rsidRDefault="00337EDD" w:rsidP="001D40E5">
      <w:pPr>
        <w:pStyle w:val="PracticeInsightHeading"/>
      </w:pPr>
      <w:r>
        <w:t>Practice Insight</w:t>
      </w:r>
      <w:r w:rsidR="00AE3541">
        <w:br/>
      </w:r>
      <w:r w:rsidR="00932215" w:rsidRPr="00932215">
        <w:t>Strengths-based practice for children and young people with disability</w:t>
      </w:r>
    </w:p>
    <w:p w14:paraId="7A97D3DD" w14:textId="3475BF37" w:rsidR="00932215" w:rsidRPr="00932215" w:rsidRDefault="00932215" w:rsidP="005C5693">
      <w:pPr>
        <w:pStyle w:val="BodySans"/>
      </w:pPr>
      <w:r w:rsidRPr="00932215">
        <w:t>The </w:t>
      </w:r>
      <w:r w:rsidRPr="00932215">
        <w:rPr>
          <w:i/>
          <w:iCs/>
        </w:rPr>
        <w:t>Connecting the Dots</w:t>
      </w:r>
      <w:r w:rsidRPr="00932215">
        <w:t> practice framework outlines key principles for practitioners and practice designers to ensure strengths-based practice when working with children and young people with disability who are subjected to domestic and family violence (Foley et al., 2023). The framework is a guide to thinking and reflection to inform practice and includes suggestions for immediate action.</w:t>
      </w:r>
    </w:p>
    <w:p w14:paraId="2DA7BE98" w14:textId="24356DDC" w:rsidR="00932215" w:rsidRPr="00932215" w:rsidRDefault="00932215" w:rsidP="005C5693">
      <w:pPr>
        <w:pStyle w:val="BodySans"/>
      </w:pPr>
      <w:r w:rsidRPr="00932215">
        <w:t>The framework was developed following an ANROWS research project and integrates evidence from research, lived expertise, practice theories and ethical frameworks.</w:t>
      </w:r>
    </w:p>
    <w:p w14:paraId="1747AA0F" w14:textId="30C45256" w:rsidR="00932215" w:rsidRPr="00932215" w:rsidRDefault="00932215" w:rsidP="005C5693">
      <w:pPr>
        <w:pStyle w:val="BodySans"/>
      </w:pPr>
      <w:r w:rsidRPr="00932215">
        <w:t>The framework emphasises the contexts in which children and young people live and communicate, while drawing on six key principles that support a strengths-based practice:</w:t>
      </w:r>
    </w:p>
    <w:p w14:paraId="3353B6F3" w14:textId="77F2B2CE" w:rsidR="00932215" w:rsidRPr="00932215" w:rsidRDefault="00932215" w:rsidP="008B1809">
      <w:pPr>
        <w:pStyle w:val="BodySerifBullet1"/>
      </w:pPr>
      <w:r w:rsidRPr="00932215">
        <w:t>Child responsive: identify and respond to children and young people’s needs and preferences.</w:t>
      </w:r>
    </w:p>
    <w:p w14:paraId="2D9E5647" w14:textId="22897EFD" w:rsidR="00932215" w:rsidRPr="00932215" w:rsidRDefault="00932215" w:rsidP="008B1809">
      <w:pPr>
        <w:pStyle w:val="BodySerifBullet1"/>
      </w:pPr>
      <w:r w:rsidRPr="00932215">
        <w:t>Rights focused: recognise and uphold children’s rights.</w:t>
      </w:r>
    </w:p>
    <w:p w14:paraId="2E60BF01" w14:textId="26F3C305" w:rsidR="00932215" w:rsidRPr="00932215" w:rsidRDefault="00932215" w:rsidP="008B1809">
      <w:pPr>
        <w:pStyle w:val="BodySerifBullet1"/>
      </w:pPr>
      <w:r w:rsidRPr="00932215">
        <w:t>Trauma informed: recognise that people live with trauma and aim to prevent future trauma and promote healing.</w:t>
      </w:r>
    </w:p>
    <w:p w14:paraId="508C61B4" w14:textId="7A16F201" w:rsidR="00932215" w:rsidRPr="00932215" w:rsidRDefault="00932215" w:rsidP="008B1809">
      <w:pPr>
        <w:pStyle w:val="BodySerifBullet1"/>
      </w:pPr>
      <w:r w:rsidRPr="00932215">
        <w:t>Inclusive and person-centred: recognise the complexity of disability as bringing strengths as well as support needs.</w:t>
      </w:r>
    </w:p>
    <w:p w14:paraId="348D1626" w14:textId="3F0D0779" w:rsidR="00932215" w:rsidRPr="00932215" w:rsidRDefault="00932215" w:rsidP="008B1809">
      <w:pPr>
        <w:pStyle w:val="BodySerifBullet1"/>
      </w:pPr>
      <w:r w:rsidRPr="00932215">
        <w:t>Holistic: collaborate to meet needs across sectors and services.</w:t>
      </w:r>
    </w:p>
    <w:p w14:paraId="08518790" w14:textId="44D01501" w:rsidR="00932215" w:rsidRPr="00932215" w:rsidRDefault="00932215" w:rsidP="00932215">
      <w:pPr>
        <w:pStyle w:val="BodySerifBullet1"/>
      </w:pPr>
      <w:r w:rsidRPr="00932215">
        <w:t>System capacity building: Invest in skilled practitioners and services.</w:t>
      </w:r>
    </w:p>
    <w:p w14:paraId="0188C205" w14:textId="5E0C9A0D" w:rsidR="00932215" w:rsidRPr="00932215" w:rsidRDefault="00D170FD" w:rsidP="00D170FD">
      <w:pPr>
        <w:pStyle w:val="ActionsHeading"/>
      </w:pPr>
      <w:r>
        <w:lastRenderedPageBreak/>
        <w:t>Actions</w:t>
      </w:r>
    </w:p>
    <w:p w14:paraId="505C57A4" w14:textId="3C439835" w:rsidR="00932215" w:rsidRPr="00932215" w:rsidRDefault="00932215" w:rsidP="005C5693">
      <w:pPr>
        <w:pStyle w:val="BodySerifNumberedBullet1"/>
        <w:keepNext/>
      </w:pPr>
      <w:r w:rsidRPr="00932215">
        <w:t>Ensure all policy, procedures and practices relevant to children and young people with disability subjected to and/or using violence are underpinned by a social model of disability and feature concrete practical actions, drawing on the </w:t>
      </w:r>
      <w:r w:rsidRPr="00932215">
        <w:rPr>
          <w:i/>
          <w:iCs/>
        </w:rPr>
        <w:t>Connecting the Dots</w:t>
      </w:r>
      <w:r w:rsidRPr="00932215">
        <w:t> practice framework.</w:t>
      </w:r>
      <w:r w:rsidR="00337EDD">
        <w:br/>
      </w:r>
      <w:r w:rsidR="00AE3541">
        <w:br/>
      </w:r>
      <w:r w:rsidRPr="00AE3541">
        <w:rPr>
          <w:b/>
          <w:bCs w:val="0"/>
        </w:rPr>
        <w:t>L</w:t>
      </w:r>
      <w:r w:rsidR="00AE3541" w:rsidRPr="00AE3541">
        <w:rPr>
          <w:b/>
          <w:bCs w:val="0"/>
        </w:rPr>
        <w:t>ed</w:t>
      </w:r>
      <w:r w:rsidRPr="00AE3541">
        <w:rPr>
          <w:b/>
          <w:bCs w:val="0"/>
        </w:rPr>
        <w:t xml:space="preserve"> and delivered by</w:t>
      </w:r>
      <w:r w:rsidR="00234085">
        <w:t xml:space="preserve"> </w:t>
      </w:r>
      <w:r w:rsidRPr="00932215">
        <w:t>Federal, states and territories</w:t>
      </w:r>
    </w:p>
    <w:p w14:paraId="16A2DE6B" w14:textId="08330438" w:rsidR="00234085" w:rsidRPr="00932215" w:rsidRDefault="00234085" w:rsidP="005C5693">
      <w:pPr>
        <w:pStyle w:val="BodySerifNumberedBullet1"/>
        <w:keepNext/>
      </w:pPr>
      <w:r w:rsidRPr="00932215">
        <w:t>Consider universal screening for psychosocial and cognitive disabilities for children and young people across health, child protection and justice. Screening must sit alongside a supported referral process to relevant services, like disability supports.</w:t>
      </w:r>
      <w:r w:rsidR="00337EDD">
        <w:br/>
      </w:r>
      <w:r w:rsidR="00AE3541">
        <w:br/>
      </w:r>
      <w:r w:rsidRPr="00AE3541">
        <w:rPr>
          <w:b/>
          <w:bCs w:val="0"/>
        </w:rPr>
        <w:t>L</w:t>
      </w:r>
      <w:r w:rsidR="00AE3541" w:rsidRPr="00AE3541">
        <w:rPr>
          <w:b/>
          <w:bCs w:val="0"/>
        </w:rPr>
        <w:t>ed</w:t>
      </w:r>
      <w:r w:rsidRPr="00AE3541">
        <w:rPr>
          <w:b/>
          <w:bCs w:val="0"/>
        </w:rPr>
        <w:t xml:space="preserve"> and delivered by</w:t>
      </w:r>
      <w:r>
        <w:t xml:space="preserve"> </w:t>
      </w:r>
      <w:r w:rsidRPr="00932215">
        <w:t>Federal, states and territories</w:t>
      </w:r>
    </w:p>
    <w:p w14:paraId="1525E47E" w14:textId="28359F74" w:rsidR="00932215" w:rsidRPr="00932215" w:rsidRDefault="00932215" w:rsidP="005C5693">
      <w:pPr>
        <w:pStyle w:val="BodySerifNumberedBullet1"/>
        <w:keepNext/>
      </w:pPr>
      <w:r w:rsidRPr="00932215">
        <w:t>Amend legislation to safeguard the safety and welfare of child respondents in civil protection orders, especially those with cognitive impairment affecting legal responsibility.</w:t>
      </w:r>
      <w:r w:rsidR="00337EDD">
        <w:br/>
      </w:r>
      <w:r w:rsidR="00AE3541">
        <w:br/>
      </w:r>
      <w:r w:rsidRPr="00AE3541">
        <w:rPr>
          <w:b/>
          <w:bCs w:val="0"/>
        </w:rPr>
        <w:t>L</w:t>
      </w:r>
      <w:r w:rsidR="00AE3541" w:rsidRPr="00AE3541">
        <w:rPr>
          <w:b/>
          <w:bCs w:val="0"/>
        </w:rPr>
        <w:t>ed</w:t>
      </w:r>
      <w:r w:rsidRPr="00AE3541">
        <w:rPr>
          <w:b/>
          <w:bCs w:val="0"/>
        </w:rPr>
        <w:t xml:space="preserve"> and delivered by</w:t>
      </w:r>
      <w:r w:rsidR="00234085">
        <w:t xml:space="preserve"> </w:t>
      </w:r>
      <w:r w:rsidRPr="00932215">
        <w:t>Federal, states and territories</w:t>
      </w:r>
    </w:p>
    <w:p w14:paraId="57281542" w14:textId="2C32E714" w:rsidR="00932215" w:rsidRPr="00932215" w:rsidRDefault="00932215" w:rsidP="005C5693">
      <w:pPr>
        <w:pStyle w:val="BodySerifNumberedBullet1"/>
        <w:keepNext/>
      </w:pPr>
      <w:r w:rsidRPr="00932215">
        <w:t>Respond to the inadequacies of the domestic, family and sexual violence system to support the needs of children and young people with disability using violence and their families. Most pressing is the need to address the limitation of services and supports predicated on the victim and survivor no longer living with the person using violence or planning to leave.</w:t>
      </w:r>
      <w:r w:rsidR="00337EDD">
        <w:br/>
      </w:r>
      <w:r w:rsidR="00AE3541">
        <w:br/>
      </w:r>
      <w:r w:rsidRPr="00AE3541">
        <w:rPr>
          <w:b/>
          <w:bCs w:val="0"/>
        </w:rPr>
        <w:t>L</w:t>
      </w:r>
      <w:r w:rsidR="00AE3541" w:rsidRPr="00AE3541">
        <w:rPr>
          <w:b/>
          <w:bCs w:val="0"/>
        </w:rPr>
        <w:t>ed</w:t>
      </w:r>
      <w:r w:rsidRPr="00AE3541">
        <w:rPr>
          <w:b/>
          <w:bCs w:val="0"/>
        </w:rPr>
        <w:t xml:space="preserve"> and delivered by</w:t>
      </w:r>
      <w:r w:rsidR="00234085">
        <w:t xml:space="preserve"> </w:t>
      </w:r>
      <w:r w:rsidRPr="00932215">
        <w:t>Federal, states and territories</w:t>
      </w:r>
    </w:p>
    <w:p w14:paraId="37C47B10" w14:textId="3F227E29" w:rsidR="00932215" w:rsidRPr="00932215" w:rsidRDefault="00932215" w:rsidP="0090108D">
      <w:pPr>
        <w:pStyle w:val="H2SectionTitle"/>
      </w:pPr>
      <w:bookmarkStart w:id="76" w:name="_Toc196822857"/>
      <w:bookmarkStart w:id="77" w:name="_Toc196993881"/>
      <w:bookmarkStart w:id="78" w:name="_Toc196994448"/>
      <w:r w:rsidRPr="00932215">
        <w:lastRenderedPageBreak/>
        <w:t>Conclusion</w:t>
      </w:r>
      <w:bookmarkEnd w:id="76"/>
      <w:bookmarkEnd w:id="77"/>
      <w:bookmarkEnd w:id="78"/>
    </w:p>
    <w:p w14:paraId="07B1F8D8" w14:textId="294EC509" w:rsidR="00932215" w:rsidRPr="00932215" w:rsidRDefault="00932215" w:rsidP="005C5693">
      <w:pPr>
        <w:pStyle w:val="BodySans"/>
      </w:pPr>
      <w:r w:rsidRPr="00932215">
        <w:t>Everyone agrees that children and young people deserve to be safe from domestic, family and sexual violence. We know that children and young people using violence themselves also need our support. This belief often does not translate into real-life actions.</w:t>
      </w:r>
    </w:p>
    <w:p w14:paraId="51A43CC0" w14:textId="4DE9B173" w:rsidR="00932215" w:rsidRPr="00932215" w:rsidRDefault="00932215" w:rsidP="005C5693">
      <w:pPr>
        <w:pStyle w:val="BodySans"/>
      </w:pPr>
      <w:r w:rsidRPr="00932215">
        <w:t>This guide offers Australian policy actors, practice leaders and advocates a comprehensive overview of actions and priorities from ANROWS’s research on children and young people. These can be used to drive evidence-informed policies and strategic planning.</w:t>
      </w:r>
    </w:p>
    <w:p w14:paraId="24BB7A21" w14:textId="1949780C" w:rsidR="00932215" w:rsidRPr="00932215" w:rsidRDefault="00932215" w:rsidP="005C5693">
      <w:pPr>
        <w:pStyle w:val="BodySans"/>
      </w:pPr>
      <w:r w:rsidRPr="00932215">
        <w:t>We heard from many people as we developed this guide – young victim-survivors, children’s commissioners, senior public servants, peak body representatives, leading researchers, practice leaders and advocates. They all agreed that system-wide change is needed.</w:t>
      </w:r>
    </w:p>
    <w:p w14:paraId="4748F870" w14:textId="328F3416" w:rsidR="00932215" w:rsidRPr="00932215" w:rsidRDefault="00932215" w:rsidP="005C5693">
      <w:pPr>
        <w:pStyle w:val="BodySans"/>
      </w:pPr>
      <w:r w:rsidRPr="00932215">
        <w:t>This change needs to be resourced, prioritised and driven at all levels of government, in services, and across sectors and portfolios.</w:t>
      </w:r>
    </w:p>
    <w:p w14:paraId="3B2E14E3" w14:textId="2D651133" w:rsidR="00932215" w:rsidRPr="00932215" w:rsidRDefault="00932215" w:rsidP="005C5693">
      <w:pPr>
        <w:pStyle w:val="BodySans"/>
      </w:pPr>
      <w:r w:rsidRPr="00932215">
        <w:t>There is a real opportunity to improve the safety and wellbeing of children and young people in Australia. The evidence is in. The need is clear. The time is now.</w:t>
      </w:r>
    </w:p>
    <w:p w14:paraId="570227A5" w14:textId="0146DF87" w:rsidR="00932215" w:rsidRDefault="00AE3541" w:rsidP="00AE3541">
      <w:pPr>
        <w:pStyle w:val="Quotecallout"/>
      </w:pPr>
      <w:r>
        <w:t>‘</w:t>
      </w:r>
      <w:r w:rsidR="00932215" w:rsidRPr="00932215">
        <w:t>Let’s make sure policies are not just promises, but actions that change lives.</w:t>
      </w:r>
      <w:r>
        <w:t>’</w:t>
      </w:r>
    </w:p>
    <w:p w14:paraId="16F9EF20" w14:textId="4AFC8351" w:rsidR="00AE3541" w:rsidRDefault="00AE3541" w:rsidP="00AE3541">
      <w:pPr>
        <w:pStyle w:val="Quotecitation"/>
      </w:pPr>
      <w:r>
        <w:t>Emily</w:t>
      </w:r>
    </w:p>
    <w:p w14:paraId="5BA01A48" w14:textId="77777777" w:rsidR="00234085" w:rsidRPr="00932215" w:rsidRDefault="00234085" w:rsidP="005C5693">
      <w:pPr>
        <w:pStyle w:val="BodySans"/>
      </w:pPr>
    </w:p>
    <w:p w14:paraId="08B7D7F6" w14:textId="265BFF3A" w:rsidR="00932215" w:rsidRPr="00932215" w:rsidRDefault="00932215" w:rsidP="0090108D">
      <w:pPr>
        <w:pStyle w:val="H2SectionTitle"/>
      </w:pPr>
      <w:bookmarkStart w:id="79" w:name="_Toc196822858"/>
      <w:bookmarkStart w:id="80" w:name="_Toc196993882"/>
      <w:bookmarkStart w:id="81" w:name="_Toc196994449"/>
      <w:r w:rsidRPr="00932215">
        <w:lastRenderedPageBreak/>
        <w:t>References</w:t>
      </w:r>
      <w:bookmarkEnd w:id="79"/>
      <w:bookmarkEnd w:id="80"/>
      <w:bookmarkEnd w:id="81"/>
    </w:p>
    <w:p w14:paraId="0FE4A4E1" w14:textId="325B0885" w:rsidR="00932215" w:rsidRPr="00467671" w:rsidRDefault="00932215" w:rsidP="00467671">
      <w:pPr>
        <w:pStyle w:val="Reference"/>
      </w:pPr>
      <w:r w:rsidRPr="00467671">
        <w:t>ACU Institute of Child Protection Studies. (2018). Doing good business: A resource for researchers about conducting research with Aboriginal and Torres Strait Islander children about family violence. Institute of Child Protection Studies, Australian Catholic University. </w:t>
      </w:r>
      <w:hyperlink r:id="rId19" w:history="1">
        <w:r w:rsidRPr="00467671">
          <w:rPr>
            <w:rStyle w:val="Hyperlink"/>
          </w:rPr>
          <w:t>https://plan4womenssafety.dss.gov.au/wp-content/uploads/2019/11/acu-doing-good-business-a4-booklet-final.pdf</w:t>
        </w:r>
      </w:hyperlink>
    </w:p>
    <w:p w14:paraId="5195FB2B" w14:textId="6962B5D9" w:rsidR="00932215" w:rsidRPr="00467671" w:rsidRDefault="00932215" w:rsidP="00467671">
      <w:pPr>
        <w:pStyle w:val="Reference"/>
      </w:pPr>
      <w:r w:rsidRPr="00467671">
        <w:t>Adams, M. (n.d.) </w:t>
      </w:r>
      <w:r w:rsidRPr="00467671">
        <w:rPr>
          <w:i/>
          <w:iCs/>
        </w:rPr>
        <w:t>CHANGE Children’s Feedback Tool. </w:t>
      </w:r>
      <w:r w:rsidRPr="00467671">
        <w:t>Retrieved September 27, 2024, from </w:t>
      </w:r>
      <w:hyperlink r:id="rId20" w:history="1">
        <w:r w:rsidRPr="00467671">
          <w:rPr>
            <w:rStyle w:val="Hyperlink"/>
          </w:rPr>
          <w:t>https://www.changefeedbacktool.au/</w:t>
        </w:r>
      </w:hyperlink>
    </w:p>
    <w:p w14:paraId="01D179A4" w14:textId="0AE73661" w:rsidR="00932215" w:rsidRPr="00467671" w:rsidRDefault="00932215" w:rsidP="00467671">
      <w:pPr>
        <w:pStyle w:val="Reference"/>
      </w:pPr>
      <w:proofErr w:type="spellStart"/>
      <w:r w:rsidRPr="00467671">
        <w:t>Alisic</w:t>
      </w:r>
      <w:proofErr w:type="spellEnd"/>
      <w:r w:rsidRPr="00467671">
        <w:t xml:space="preserve">, E., Barrett, A., Conroy, R., Devaney, J., Eastwood, O., Frederick, J., Houghton, C., Humphreys, C., Joy, K., Kurdi, Z., Marinkovic Chavez, K., Morrice, H., </w:t>
      </w:r>
      <w:proofErr w:type="spellStart"/>
      <w:r w:rsidRPr="00467671">
        <w:t>Sakthiakumaran</w:t>
      </w:r>
      <w:proofErr w:type="spellEnd"/>
      <w:r w:rsidRPr="00467671">
        <w:t>, A., &amp; Vasileva, M. (2023). </w:t>
      </w:r>
      <w:r w:rsidRPr="00467671">
        <w:rPr>
          <w:i/>
          <w:iCs/>
        </w:rPr>
        <w:t>Children and young people bereaved by domestic homicide: A focus on Australia. </w:t>
      </w:r>
      <w:r w:rsidRPr="00467671">
        <w:t>University of Melbourne. </w:t>
      </w:r>
      <w:hyperlink r:id="rId21" w:history="1">
        <w:r w:rsidRPr="00467671">
          <w:rPr>
            <w:rStyle w:val="Hyperlink"/>
          </w:rPr>
          <w:t>https://doi.org/10.26188/24630690.v2</w:t>
        </w:r>
      </w:hyperlink>
    </w:p>
    <w:p w14:paraId="5C3433F6" w14:textId="631DD3F8" w:rsidR="00932215" w:rsidRPr="00467671" w:rsidRDefault="00932215" w:rsidP="00467671">
      <w:pPr>
        <w:pStyle w:val="Reference"/>
      </w:pPr>
      <w:r w:rsidRPr="00467671">
        <w:t>Attorney-General’s Department. (2023a). </w:t>
      </w:r>
      <w:r w:rsidRPr="00467671">
        <w:rPr>
          <w:i/>
          <w:iCs/>
        </w:rPr>
        <w:t>Australian Government response to the inquiry of the Joint Select Committee on Australia’s Family Law System.</w:t>
      </w:r>
      <w:r w:rsidRPr="00467671">
        <w:t> Australian Government. </w:t>
      </w:r>
      <w:hyperlink r:id="rId22" w:history="1">
        <w:r w:rsidRPr="00467671">
          <w:rPr>
            <w:rStyle w:val="Hyperlink"/>
          </w:rPr>
          <w:t>https://www.ag.gov.au/families-and-marriage/publications/australian-government-response-inquiry-joint-select-committee-australias-family-law-system</w:t>
        </w:r>
      </w:hyperlink>
    </w:p>
    <w:p w14:paraId="59BA44BA" w14:textId="0A59BBCC" w:rsidR="00932215" w:rsidRPr="00467671" w:rsidRDefault="00932215" w:rsidP="00467671">
      <w:pPr>
        <w:pStyle w:val="Reference"/>
      </w:pPr>
      <w:r w:rsidRPr="00467671">
        <w:t>Attorney-General’s Department. (2023b). </w:t>
      </w:r>
      <w:r w:rsidRPr="00467671">
        <w:rPr>
          <w:i/>
          <w:iCs/>
        </w:rPr>
        <w:t>National Principles to Address Coercive Control in Family and Domestic Violence. </w:t>
      </w:r>
      <w:r w:rsidRPr="00467671">
        <w:t>Commonwealth of Australia. </w:t>
      </w:r>
      <w:hyperlink r:id="rId23" w:history="1">
        <w:r w:rsidRPr="00467671">
          <w:rPr>
            <w:rStyle w:val="Hyperlink"/>
          </w:rPr>
          <w:t>https://www.ag.gov.au/families-and-marriage/publications/national-principles-address-coercive-control-family-and-domestic-violence</w:t>
        </w:r>
      </w:hyperlink>
    </w:p>
    <w:p w14:paraId="59EB74AD" w14:textId="2F862766" w:rsidR="00932215" w:rsidRPr="00467671" w:rsidRDefault="00932215" w:rsidP="00467671">
      <w:pPr>
        <w:pStyle w:val="Reference"/>
      </w:pPr>
      <w:r w:rsidRPr="00467671">
        <w:t>Australian Catholic University. (2024). R</w:t>
      </w:r>
      <w:r w:rsidRPr="00467671">
        <w:rPr>
          <w:i/>
          <w:iCs/>
        </w:rPr>
        <w:t xml:space="preserve">esearch reveals prevalence of gender and sexuality diverse </w:t>
      </w:r>
      <w:proofErr w:type="gramStart"/>
      <w:r w:rsidRPr="00467671">
        <w:rPr>
          <w:i/>
          <w:iCs/>
        </w:rPr>
        <w:t>Australians, and</w:t>
      </w:r>
      <w:proofErr w:type="gramEnd"/>
      <w:r w:rsidRPr="00467671">
        <w:rPr>
          <w:i/>
          <w:iCs/>
        </w:rPr>
        <w:t xml:space="preserve"> finds greater risk of child maltreatment. </w:t>
      </w:r>
      <w:r w:rsidRPr="00467671">
        <w:t>ACU. Retrieved September 27, 2024, from </w:t>
      </w:r>
      <w:hyperlink r:id="rId24" w:history="1">
        <w:r w:rsidRPr="00467671">
          <w:rPr>
            <w:rStyle w:val="Hyperlink"/>
          </w:rPr>
          <w:t>https://www.acu.edu.au/about-acu/news/2024/january/research-reveals-prevalence-of-gender-and-sexuality-diverse-australians</w:t>
        </w:r>
      </w:hyperlink>
    </w:p>
    <w:p w14:paraId="38E7FA46" w14:textId="48A246ED" w:rsidR="00932215" w:rsidRPr="00467671" w:rsidRDefault="00932215" w:rsidP="00467671">
      <w:pPr>
        <w:pStyle w:val="Reference"/>
      </w:pPr>
      <w:r w:rsidRPr="00467671">
        <w:t>Australian Domestic and Family Violence Death Review Network, &amp; Australia’s National Research Organisation for Women’s Safety. (2022). </w:t>
      </w:r>
      <w:r w:rsidRPr="00467671">
        <w:rPr>
          <w:i/>
          <w:iCs/>
        </w:rPr>
        <w:t>Australian Domestic and Family Violence Death Review Network data report: Intimate partner violence homicides 2010–2018</w:t>
      </w:r>
      <w:r w:rsidRPr="00467671">
        <w:t> (2nd ed.; Research report, 03/2022). ANROWS. </w:t>
      </w:r>
      <w:hyperlink r:id="rId25" w:history="1">
        <w:r w:rsidRPr="00467671">
          <w:rPr>
            <w:rStyle w:val="Hyperlink"/>
          </w:rPr>
          <w:t>https://www.anrows.org.au/publication/australian-domestic-and-family-violence-death-review-network-data-report-intimate-partner-violence-homicides-2010-2018/</w:t>
        </w:r>
      </w:hyperlink>
    </w:p>
    <w:p w14:paraId="367918B6" w14:textId="1487C7E5" w:rsidR="00932215" w:rsidRPr="00467671" w:rsidRDefault="00932215" w:rsidP="00467671">
      <w:pPr>
        <w:pStyle w:val="Reference"/>
      </w:pPr>
      <w:r w:rsidRPr="00467671">
        <w:t>Australian Domestic and Family Violence Death Review Network, &amp; Australia’s National Research Organisation for Women’s Safety. (2024). </w:t>
      </w:r>
      <w:r w:rsidRPr="00467671">
        <w:rPr>
          <w:i/>
          <w:iCs/>
        </w:rPr>
        <w:t>Australian Domestic and Family Violence Death Review Network data report: Filicides in a domestic and family violence context 2010–2018</w:t>
      </w:r>
      <w:r w:rsidRPr="00467671">
        <w:t> (1st ed.; Research report, 06/2024). ANROWS. </w:t>
      </w:r>
      <w:hyperlink r:id="rId26" w:history="1">
        <w:r w:rsidRPr="00467671">
          <w:rPr>
            <w:rStyle w:val="Hyperlink"/>
          </w:rPr>
          <w:t>https://www.anrows.org.au/publication/australian-domestic-and-family-violence-death-review-network-filicides/</w:t>
        </w:r>
      </w:hyperlink>
    </w:p>
    <w:p w14:paraId="5EB5CA51" w14:textId="380C4ED8" w:rsidR="00932215" w:rsidRPr="00467671" w:rsidRDefault="00932215" w:rsidP="00467671">
      <w:pPr>
        <w:pStyle w:val="Reference"/>
      </w:pPr>
      <w:r w:rsidRPr="00467671">
        <w:t>Australian Human Rights Commission. (2024). </w:t>
      </w:r>
      <w:r w:rsidRPr="00467671">
        <w:rPr>
          <w:i/>
          <w:iCs/>
        </w:rPr>
        <w:t>Help way earlier!’: How Australia can transform child justice to improve safety and wellbeing. </w:t>
      </w:r>
      <w:r w:rsidRPr="00467671">
        <w:t>AHRC. </w:t>
      </w:r>
      <w:hyperlink r:id="rId27" w:history="1">
        <w:r w:rsidRPr="00467671">
          <w:rPr>
            <w:rStyle w:val="Hyperlink"/>
          </w:rPr>
          <w:t>https://humanrights.gov.au/our-work/childrens-rights/publications/help-way-earlier</w:t>
        </w:r>
      </w:hyperlink>
    </w:p>
    <w:p w14:paraId="7F1F7B36" w14:textId="4B398637" w:rsidR="00932215" w:rsidRPr="00467671" w:rsidRDefault="00932215" w:rsidP="00467671">
      <w:pPr>
        <w:pStyle w:val="Reference"/>
      </w:pPr>
      <w:r w:rsidRPr="00467671">
        <w:t>Australia’s National Research Organisation for Women’s Safety. (2024). </w:t>
      </w:r>
      <w:r w:rsidRPr="00467671">
        <w:rPr>
          <w:i/>
          <w:iCs/>
        </w:rPr>
        <w:t>The IVY Study: Towards an Australian response to the use of Intimate partner Violence by Young people.</w:t>
      </w:r>
      <w:r w:rsidRPr="00467671">
        <w:t> ANROWS. Retrieved September 27, 2024, from </w:t>
      </w:r>
      <w:hyperlink r:id="rId28" w:history="1">
        <w:r w:rsidRPr="00467671">
          <w:rPr>
            <w:rStyle w:val="Hyperlink"/>
          </w:rPr>
          <w:t>https://www.anrows.org.au/project/the-ivy-study/</w:t>
        </w:r>
      </w:hyperlink>
    </w:p>
    <w:p w14:paraId="75C6B522" w14:textId="78DECC56" w:rsidR="00932215" w:rsidRPr="00467671" w:rsidRDefault="00932215" w:rsidP="00467671">
      <w:pPr>
        <w:pStyle w:val="Reference"/>
      </w:pPr>
      <w:r w:rsidRPr="00467671">
        <w:t>Australia’s National Research Organisation for Women’s Safety. (in press). Quality practice elements for men’s behaviour change programs (MBCPs) in the Northern Territory. ANROWS.</w:t>
      </w:r>
    </w:p>
    <w:p w14:paraId="631FD68E" w14:textId="1651EFB6" w:rsidR="00932215" w:rsidRPr="00467671" w:rsidRDefault="00932215" w:rsidP="00467671">
      <w:pPr>
        <w:pStyle w:val="Reference"/>
      </w:pPr>
      <w:r w:rsidRPr="00467671">
        <w:t>Bromfield, L. (2024, August). </w:t>
      </w:r>
      <w:r w:rsidRPr="00467671">
        <w:rPr>
          <w:i/>
          <w:iCs/>
        </w:rPr>
        <w:t>Mandatory reporting has long been an issue of contention …</w:t>
      </w:r>
      <w:r w:rsidRPr="00467671">
        <w:t> [LinkedIn post]. LinkedIn. Retrieved September 27, 2024, from </w:t>
      </w:r>
      <w:hyperlink r:id="rId29" w:history="1">
        <w:r w:rsidRPr="00467671">
          <w:rPr>
            <w:rStyle w:val="Hyperlink"/>
          </w:rPr>
          <w:t>https://www.linkedin.com/posts/leah-bromfield-26596b19_draft-children-and-young-people-safety-and-activity-7230097953091112961-RkRW/?utm_source=share&amp;utm_medium=member_desktop</w:t>
        </w:r>
      </w:hyperlink>
    </w:p>
    <w:p w14:paraId="5776F381" w14:textId="6065E551" w:rsidR="00932215" w:rsidRPr="00467671" w:rsidRDefault="00932215" w:rsidP="00467671">
      <w:pPr>
        <w:pStyle w:val="Reference"/>
      </w:pPr>
      <w:r w:rsidRPr="00467671">
        <w:t>Cahill, H., Lusher, D., Farrelly, A., Calleja, N., Wang, P., &amp; Hassani, A. (2023). A social network analysis and implementation study of an intervention designed to advance social and emotional learning and respectful relationships in secondary schools (Research report, 07/2023). ANROWS. </w:t>
      </w:r>
      <w:hyperlink r:id="rId30" w:history="1">
        <w:r w:rsidRPr="00467671">
          <w:rPr>
            <w:rStyle w:val="Hyperlink"/>
          </w:rPr>
          <w:t>https://www.anrows.org.au/publication/respectful-relationships-research-report/</w:t>
        </w:r>
      </w:hyperlink>
    </w:p>
    <w:p w14:paraId="0968879D" w14:textId="401B4A37" w:rsidR="00932215" w:rsidRPr="00467671" w:rsidRDefault="00932215" w:rsidP="00467671">
      <w:pPr>
        <w:pStyle w:val="Reference"/>
      </w:pPr>
      <w:r w:rsidRPr="00467671">
        <w:t xml:space="preserve">Cahill, A., Stewart, J., &amp; Higgins, D. (2020). Service system responses to children and young people in the statutory child protection system who have experienced or witnessed family violence. Institute of Child Protection Studies, </w:t>
      </w:r>
      <w:r w:rsidRPr="00467671">
        <w:lastRenderedPageBreak/>
        <w:t>Australian Catholic University. </w:t>
      </w:r>
      <w:hyperlink r:id="rId31" w:history="1">
        <w:r w:rsidRPr="00467671">
          <w:rPr>
            <w:rStyle w:val="Hyperlink"/>
          </w:rPr>
          <w:t>https://acuresearchbank.acu.edu.au/item/85q77/service-system-responses-to-children-and-young-people-in-the-statutory-child-protection-system-who-have-experienced-or-witnessed-family-violence</w:t>
        </w:r>
      </w:hyperlink>
    </w:p>
    <w:p w14:paraId="0A274D28" w14:textId="71FAE822" w:rsidR="00932215" w:rsidRPr="00467671" w:rsidRDefault="00932215" w:rsidP="00467671">
      <w:pPr>
        <w:pStyle w:val="Reference"/>
      </w:pPr>
      <w:r w:rsidRPr="00467671">
        <w:t>Campbell, E., Ellard, R., Hew, E., Simpson, M., McCann, B., &amp; Meyer, S. (2023). </w:t>
      </w:r>
      <w:r w:rsidRPr="00467671">
        <w:rPr>
          <w:i/>
          <w:iCs/>
        </w:rPr>
        <w:t>AVITH Collaborative Practice Framework.</w:t>
      </w:r>
      <w:r w:rsidRPr="00467671">
        <w:t> ANROWS. </w:t>
      </w:r>
      <w:hyperlink r:id="rId32" w:history="1">
        <w:r w:rsidRPr="00467671">
          <w:rPr>
            <w:rStyle w:val="Hyperlink"/>
          </w:rPr>
          <w:t>https://www.anrows.org.au/resources/avith-collaborative-practice-framework/</w:t>
        </w:r>
      </w:hyperlink>
    </w:p>
    <w:p w14:paraId="20C7B713" w14:textId="41A85D7B" w:rsidR="00932215" w:rsidRPr="00467671" w:rsidRDefault="00932215" w:rsidP="00467671">
      <w:pPr>
        <w:pStyle w:val="Reference"/>
      </w:pPr>
      <w:r w:rsidRPr="00467671">
        <w:t>Campbell, E., Fernando, T., Gassner, L., Hill, J., Seidler, Z., &amp; Summers, A. (2024). </w:t>
      </w:r>
      <w:r w:rsidRPr="00467671">
        <w:rPr>
          <w:i/>
          <w:iCs/>
        </w:rPr>
        <w:t>Unlocking the Prevention Potential: Accelerating action to end domestic, family and sexual violence.</w:t>
      </w:r>
      <w:r w:rsidRPr="00467671">
        <w:t> Department of the Prime Minister and Cabinet. </w:t>
      </w:r>
      <w:hyperlink r:id="rId33" w:history="1">
        <w:r w:rsidRPr="00467671">
          <w:rPr>
            <w:rStyle w:val="Hyperlink"/>
          </w:rPr>
          <w:t>https://www.pmc.gov.au/resources/unlocking-the-prevention-potential</w:t>
        </w:r>
      </w:hyperlink>
    </w:p>
    <w:p w14:paraId="28C70894" w14:textId="73171EB5" w:rsidR="00932215" w:rsidRPr="00467671" w:rsidRDefault="00932215" w:rsidP="00467671">
      <w:pPr>
        <w:pStyle w:val="Reference"/>
      </w:pPr>
      <w:r w:rsidRPr="00467671">
        <w:t>Campbell, E., Richter, J., Howard, J., &amp; Cockburn, H. (2020). </w:t>
      </w:r>
      <w:r w:rsidRPr="00467671">
        <w:rPr>
          <w:i/>
          <w:iCs/>
        </w:rPr>
        <w:t>The PIPA project: Positive interventions for perpetrators of adolescent violence in the home (AVITH)</w:t>
      </w:r>
      <w:r w:rsidRPr="00467671">
        <w:t> (Research report, 04/2020). ANROWS. </w:t>
      </w:r>
      <w:hyperlink r:id="rId34" w:history="1">
        <w:r w:rsidRPr="00467671">
          <w:rPr>
            <w:rStyle w:val="Hyperlink"/>
          </w:rPr>
          <w:t>https://www.anrows.org.au/publication/the-pipa-project-positive-interventions-for-perpetrators-of-adolescent-violence-in-the-home-avith/</w:t>
        </w:r>
      </w:hyperlink>
    </w:p>
    <w:p w14:paraId="76A0E3D7" w14:textId="5901FC97" w:rsidR="00932215" w:rsidRPr="00467671" w:rsidRDefault="00932215" w:rsidP="00467671">
      <w:pPr>
        <w:pStyle w:val="Reference"/>
      </w:pPr>
      <w:r w:rsidRPr="00467671">
        <w:t xml:space="preserve">Carlisle, E., </w:t>
      </w:r>
      <w:proofErr w:type="spellStart"/>
      <w:r w:rsidRPr="00467671">
        <w:t>Coumarelos</w:t>
      </w:r>
      <w:proofErr w:type="spellEnd"/>
      <w:r w:rsidRPr="00467671">
        <w:t>, C., Minter, K., &amp; Lohmeyer, B. (2022). </w:t>
      </w:r>
      <w:r w:rsidRPr="00467671">
        <w:rPr>
          <w:i/>
          <w:iCs/>
        </w:rPr>
        <w:t>“It depends on what the definition of domestic violence is”: How young Australians conceptualise domestic violence and abuse</w:t>
      </w:r>
      <w:r w:rsidRPr="00467671">
        <w:t> (Research report, 09/2022). ANROWS. </w:t>
      </w:r>
      <w:hyperlink r:id="rId35" w:history="1">
        <w:r w:rsidRPr="00467671">
          <w:rPr>
            <w:rStyle w:val="Hyperlink"/>
          </w:rPr>
          <w:t>https://www.anrows.org.au/publication/it-depends-on-what-the-definition-of-domestic-violence-is-how-young-people-conceptualise-domestic-violence-and-abuse/</w:t>
        </w:r>
      </w:hyperlink>
    </w:p>
    <w:p w14:paraId="1551934A" w14:textId="3C4409FE" w:rsidR="00932215" w:rsidRPr="00467671" w:rsidRDefault="00932215" w:rsidP="00467671">
      <w:pPr>
        <w:pStyle w:val="Reference"/>
      </w:pPr>
      <w:r w:rsidRPr="00467671">
        <w:t>Carlson, B., Day, M., &amp; Farrelly, T. (2024). </w:t>
      </w:r>
      <w:r w:rsidRPr="00467671">
        <w:rPr>
          <w:i/>
          <w:iCs/>
        </w:rPr>
        <w:t>What works? A qualitative exploration of Aboriginal and Torres Strait Islander healing programs that respond to family violence</w:t>
      </w:r>
      <w:r w:rsidRPr="00467671">
        <w:t> (Research report, 02/2024). ANROWS. </w:t>
      </w:r>
      <w:hyperlink r:id="rId36" w:history="1">
        <w:r w:rsidRPr="00467671">
          <w:rPr>
            <w:rStyle w:val="Hyperlink"/>
          </w:rPr>
          <w:t>https://www.anrows.org.au/publication/what-works-a-qualitative-exploration-of-aboriginal-and-torres-strait-islander-healing-programs-that-respond-to-family-violence/</w:t>
        </w:r>
      </w:hyperlink>
    </w:p>
    <w:p w14:paraId="758C2BD0" w14:textId="194026A6" w:rsidR="00932215" w:rsidRPr="00467671" w:rsidRDefault="00932215" w:rsidP="00467671">
      <w:pPr>
        <w:pStyle w:val="Reference"/>
      </w:pPr>
      <w:r w:rsidRPr="00467671">
        <w:t xml:space="preserve">Carson, R., </w:t>
      </w:r>
      <w:proofErr w:type="spellStart"/>
      <w:r w:rsidRPr="00467671">
        <w:t>Kaspiew</w:t>
      </w:r>
      <w:proofErr w:type="spellEnd"/>
      <w:r w:rsidRPr="00467671">
        <w:t>, R., Qu, L., De Maio, J., Rhoades, H., Stevens, E., Horsfall, B., Press, L., &amp; Dimopoulos, G. (2022). </w:t>
      </w:r>
      <w:r w:rsidRPr="00467671">
        <w:rPr>
          <w:i/>
          <w:iCs/>
        </w:rPr>
        <w:t>Compliance with and enforcement of family law parenting orders: Final report</w:t>
      </w:r>
      <w:r w:rsidRPr="00467671">
        <w:t> (Research report, 20/2022). ANROWS. </w:t>
      </w:r>
      <w:hyperlink r:id="rId37" w:history="1">
        <w:r w:rsidRPr="00467671">
          <w:rPr>
            <w:rStyle w:val="Hyperlink"/>
          </w:rPr>
          <w:t>https://www.anrows.org.au/publication/compliance-with-and-enforcement-of-family-law-parenting-orders-final-report/</w:t>
        </w:r>
      </w:hyperlink>
    </w:p>
    <w:p w14:paraId="1D79B1AB" w14:textId="4D176BD2" w:rsidR="00932215" w:rsidRPr="00467671" w:rsidRDefault="00932215" w:rsidP="00467671">
      <w:pPr>
        <w:pStyle w:val="Reference"/>
      </w:pPr>
      <w:proofErr w:type="spellStart"/>
      <w:r w:rsidRPr="00467671">
        <w:t>Center</w:t>
      </w:r>
      <w:proofErr w:type="spellEnd"/>
      <w:r w:rsidRPr="00467671">
        <w:t xml:space="preserve"> on the Developing Child at Harvard University. (2021). </w:t>
      </w:r>
      <w:r w:rsidRPr="00467671">
        <w:rPr>
          <w:i/>
          <w:iCs/>
        </w:rPr>
        <w:t>Three Principles to Improve Outcomes for Children and Families, 2021 update. </w:t>
      </w:r>
      <w:r w:rsidRPr="00467671">
        <w:t>Harvard University. </w:t>
      </w:r>
      <w:hyperlink r:id="rId38" w:history="1">
        <w:r w:rsidRPr="00467671">
          <w:rPr>
            <w:rStyle w:val="Hyperlink"/>
          </w:rPr>
          <w:t>https://developingchild.harvard.edu/resources/three-early-childhood-development-principles-improve-child-family-outcomes/</w:t>
        </w:r>
      </w:hyperlink>
    </w:p>
    <w:p w14:paraId="60A19E33" w14:textId="16903600" w:rsidR="00932215" w:rsidRPr="00467671" w:rsidRDefault="00932215" w:rsidP="00467671">
      <w:pPr>
        <w:pStyle w:val="Reference"/>
      </w:pPr>
      <w:r w:rsidRPr="00467671">
        <w:t>Chia, J. (2023).</w:t>
      </w:r>
      <w:r w:rsidRPr="00467671">
        <w:rPr>
          <w:i/>
          <w:iCs/>
        </w:rPr>
        <w:t> Health justice partnership as early support for children and their families. </w:t>
      </w:r>
      <w:r w:rsidRPr="00467671">
        <w:t>Health Justice Australia. </w:t>
      </w:r>
      <w:hyperlink r:id="rId39" w:history="1">
        <w:r w:rsidRPr="00467671">
          <w:rPr>
            <w:rStyle w:val="Hyperlink"/>
          </w:rPr>
          <w:t>https://healthjustice.org.au/resource/insights-paper/heath-justice-partnerships-as-early-support-for-children-and-their-families/</w:t>
        </w:r>
      </w:hyperlink>
    </w:p>
    <w:p w14:paraId="333EE365" w14:textId="35746841" w:rsidR="00932215" w:rsidRPr="00467671" w:rsidRDefault="00932215" w:rsidP="00467671">
      <w:pPr>
        <w:pStyle w:val="Reference"/>
      </w:pPr>
      <w:r w:rsidRPr="00467671">
        <w:t>Children and Young People (Safety) Act 2017 (SA).</w:t>
      </w:r>
    </w:p>
    <w:p w14:paraId="0EA65D81" w14:textId="4DD05FAD" w:rsidR="00932215" w:rsidRPr="00467671" w:rsidRDefault="00932215" w:rsidP="00467671">
      <w:pPr>
        <w:pStyle w:val="Reference"/>
      </w:pPr>
      <w:proofErr w:type="spellStart"/>
      <w:r w:rsidRPr="00467671">
        <w:t>Coumarelos</w:t>
      </w:r>
      <w:proofErr w:type="spellEnd"/>
      <w:r w:rsidRPr="00467671">
        <w:t>, C., Roberts, N., Weeks, N., &amp; Rasmussen, V. (2023). </w:t>
      </w:r>
      <w:r w:rsidRPr="00467671">
        <w:br/>
        <w:t>Attitudes matter: The 2021 National Community Attitudes towards Violence against Women Survey (NCAS), Findings for young Australians (Research report, 08/2023). ANROWS. </w:t>
      </w:r>
      <w:hyperlink r:id="rId40" w:history="1">
        <w:r w:rsidRPr="00467671">
          <w:rPr>
            <w:rStyle w:val="Hyperlink"/>
          </w:rPr>
          <w:t>https://www.anrows.org.au/publication/ncas-2021-findings-for-young-australians/</w:t>
        </w:r>
      </w:hyperlink>
    </w:p>
    <w:p w14:paraId="1F5DE01A" w14:textId="4DF3566D" w:rsidR="00932215" w:rsidRPr="00467671" w:rsidRDefault="00932215" w:rsidP="00467671">
      <w:pPr>
        <w:pStyle w:val="Reference"/>
      </w:pPr>
      <w:r w:rsidRPr="00467671">
        <w:t>Department of Families, Fairness and Housing. (2022). </w:t>
      </w:r>
      <w:r w:rsidRPr="00467671">
        <w:rPr>
          <w:i/>
          <w:iCs/>
        </w:rPr>
        <w:t>Framework for trauma-informed practice: Supporting children, young people and their families.</w:t>
      </w:r>
      <w:r w:rsidRPr="00467671">
        <w:t> State of Victoria. </w:t>
      </w:r>
      <w:hyperlink r:id="rId41" w:history="1">
        <w:r w:rsidRPr="00467671">
          <w:rPr>
            <w:rStyle w:val="Hyperlink"/>
          </w:rPr>
          <w:t>https://www.dffh.vic.gov.au/publications/framework-trauma-informed-practice</w:t>
        </w:r>
      </w:hyperlink>
    </w:p>
    <w:p w14:paraId="6F6B0ECC" w14:textId="0B4760A1" w:rsidR="00932215" w:rsidRPr="00467671" w:rsidRDefault="00932215" w:rsidP="00467671">
      <w:pPr>
        <w:pStyle w:val="Reference"/>
      </w:pPr>
      <w:r w:rsidRPr="00467671">
        <w:t>Department of Human Services. (2024). </w:t>
      </w:r>
      <w:r w:rsidRPr="00467671">
        <w:rPr>
          <w:i/>
          <w:iCs/>
        </w:rPr>
        <w:t>Roadmap for reform.</w:t>
      </w:r>
      <w:r w:rsidRPr="00467671">
        <w:t> Government of South Australia. Retrieved September 27, 2024, from </w:t>
      </w:r>
      <w:hyperlink r:id="rId42" w:history="1">
        <w:r w:rsidRPr="00467671">
          <w:rPr>
            <w:rStyle w:val="Hyperlink"/>
          </w:rPr>
          <w:t>https://dhs.sa.gov.au/how-we-help/child-and-family-support-system-cfss/about-cfss/roadmap-for-reform</w:t>
        </w:r>
      </w:hyperlink>
    </w:p>
    <w:p w14:paraId="7923A1A4" w14:textId="4C52A979" w:rsidR="00932215" w:rsidRPr="00467671" w:rsidRDefault="00932215" w:rsidP="00467671">
      <w:pPr>
        <w:pStyle w:val="Reference"/>
      </w:pPr>
      <w:r w:rsidRPr="00467671">
        <w:t>Department of Social Services. (2021a).</w:t>
      </w:r>
      <w:r w:rsidRPr="00467671">
        <w:rPr>
          <w:i/>
          <w:iCs/>
        </w:rPr>
        <w:t> Australia’s Disability Strategy 2021–2031.</w:t>
      </w:r>
      <w:r w:rsidRPr="00467671">
        <w:t> Commonwealth of Australia. </w:t>
      </w:r>
      <w:hyperlink r:id="rId43" w:history="1">
        <w:r w:rsidRPr="00467671">
          <w:rPr>
            <w:rStyle w:val="Hyperlink"/>
          </w:rPr>
          <w:t>https://www.disabilitygateway.gov.au/ads/strategy</w:t>
        </w:r>
      </w:hyperlink>
    </w:p>
    <w:p w14:paraId="66FD0264" w14:textId="1A3C6E83" w:rsidR="00932215" w:rsidRPr="00467671" w:rsidRDefault="00932215" w:rsidP="00467671">
      <w:pPr>
        <w:pStyle w:val="Reference"/>
      </w:pPr>
      <w:r w:rsidRPr="00467671">
        <w:t>Department of Social Services. (2021b). </w:t>
      </w:r>
      <w:r w:rsidRPr="00467671">
        <w:rPr>
          <w:i/>
          <w:iCs/>
        </w:rPr>
        <w:t>Safe and Supported: The National Framework for Protecting Australia’s Children 2021–2031,</w:t>
      </w:r>
      <w:r w:rsidRPr="00467671">
        <w:t> Commonwealth of Australia. </w:t>
      </w:r>
      <w:hyperlink r:id="rId44" w:history="1">
        <w:r w:rsidRPr="00467671">
          <w:rPr>
            <w:rStyle w:val="Hyperlink"/>
          </w:rPr>
          <w:t>https://www.dss.gov.au/the-national-framework-for-protecting-australias-children-2021-2031</w:t>
        </w:r>
      </w:hyperlink>
    </w:p>
    <w:p w14:paraId="1351B33D" w14:textId="1B684C1E" w:rsidR="00932215" w:rsidRPr="00467671" w:rsidRDefault="00932215" w:rsidP="00467671">
      <w:pPr>
        <w:pStyle w:val="Reference"/>
      </w:pPr>
      <w:r w:rsidRPr="00467671">
        <w:t>Department of Social Services. (2022a).</w:t>
      </w:r>
      <w:r w:rsidRPr="00467671">
        <w:rPr>
          <w:i/>
          <w:iCs/>
        </w:rPr>
        <w:t> National Plan to End Violence against Women and Children 2022–2032.</w:t>
      </w:r>
      <w:r w:rsidRPr="00467671">
        <w:t> Commonwealth of Australia. </w:t>
      </w:r>
      <w:hyperlink r:id="rId45" w:history="1">
        <w:r w:rsidRPr="00467671">
          <w:rPr>
            <w:rStyle w:val="Hyperlink"/>
          </w:rPr>
          <w:t>https://www.dss.gov.au/the-national-plan-to-end-violence-against-women-and-children/the-national-plan-to-end-violence-against-women-and-children-2022-2032</w:t>
        </w:r>
      </w:hyperlink>
    </w:p>
    <w:p w14:paraId="4055D6C5" w14:textId="0B3CDB0A" w:rsidR="00932215" w:rsidRPr="00467671" w:rsidRDefault="00932215" w:rsidP="00467671">
      <w:pPr>
        <w:pStyle w:val="Reference"/>
      </w:pPr>
      <w:r w:rsidRPr="00467671">
        <w:t>Department of Social Services. (2022b). </w:t>
      </w:r>
      <w:r w:rsidRPr="00467671">
        <w:rPr>
          <w:i/>
          <w:iCs/>
        </w:rPr>
        <w:t>Safe and Supported: Aboriginal and Torres Strait Islander First Action Plan 2023–2026. </w:t>
      </w:r>
      <w:r w:rsidRPr="00467671">
        <w:t>Commonwealth of Australia. </w:t>
      </w:r>
      <w:hyperlink r:id="rId46" w:history="1">
        <w:r w:rsidRPr="00467671">
          <w:rPr>
            <w:rStyle w:val="Hyperlink"/>
          </w:rPr>
          <w:t>https://www.dss.gov.au/families-and-children-programs-services-children-protecting-australias-children-safe-and-supported-the-national-framework-for-protecting-australias-children-2021-2031/safe-and-supported-aboriginal-and-torres-strait-islander-first-action-plan-2023-2026</w:t>
        </w:r>
      </w:hyperlink>
    </w:p>
    <w:p w14:paraId="381D1277" w14:textId="38ABD4B1" w:rsidR="00932215" w:rsidRPr="00467671" w:rsidRDefault="00932215" w:rsidP="00467671">
      <w:pPr>
        <w:pStyle w:val="Reference"/>
      </w:pPr>
      <w:r w:rsidRPr="00467671">
        <w:lastRenderedPageBreak/>
        <w:t>Department of Social Services. (2022c). </w:t>
      </w:r>
      <w:r w:rsidRPr="00467671">
        <w:rPr>
          <w:i/>
          <w:iCs/>
        </w:rPr>
        <w:t>Safe and Supported: First Action Plan 2023–2026. </w:t>
      </w:r>
      <w:r w:rsidRPr="00467671">
        <w:t>Commonwealth of Australia. </w:t>
      </w:r>
      <w:hyperlink r:id="rId47" w:history="1">
        <w:r w:rsidRPr="00467671">
          <w:rPr>
            <w:rStyle w:val="Hyperlink"/>
          </w:rPr>
          <w:t>https://www.dss.gov.au/families-and-children-programs-services-children-protecting-australias-children-safe-and-supported-the-national-framework-for-protecting-australias-children-2021-2031/safe-and-supported-first-action-plan-2023-2026</w:t>
        </w:r>
      </w:hyperlink>
    </w:p>
    <w:p w14:paraId="4E5A4356" w14:textId="330B5DC6" w:rsidR="00932215" w:rsidRPr="00467671" w:rsidRDefault="00932215" w:rsidP="00467671">
      <w:pPr>
        <w:pStyle w:val="Reference"/>
      </w:pPr>
      <w:r w:rsidRPr="00467671">
        <w:t>Department of Social Services. (2023a). </w:t>
      </w:r>
      <w:r w:rsidRPr="00467671">
        <w:rPr>
          <w:i/>
          <w:iCs/>
        </w:rPr>
        <w:t>Aboriginal and Torres Strait Islander Action Plan 2023–2025.</w:t>
      </w:r>
      <w:r w:rsidRPr="00467671">
        <w:t> Commonwealth of Australia. </w:t>
      </w:r>
      <w:hyperlink r:id="rId48" w:history="1">
        <w:r w:rsidRPr="00467671">
          <w:rPr>
            <w:rStyle w:val="Hyperlink"/>
          </w:rPr>
          <w:t>https://www.dss.gov.au/the-national-plan-to-end-violence-against-women-and-children/aboriginal-and-torres-strait-islander-action-plan-2023-2025</w:t>
        </w:r>
      </w:hyperlink>
    </w:p>
    <w:p w14:paraId="77D6077D" w14:textId="561935BE" w:rsidR="00932215" w:rsidRPr="00467671" w:rsidRDefault="00932215" w:rsidP="00467671">
      <w:pPr>
        <w:pStyle w:val="Reference"/>
      </w:pPr>
      <w:r w:rsidRPr="00467671">
        <w:t>Department of Social Services. (2023b). </w:t>
      </w:r>
      <w:r w:rsidRPr="00467671">
        <w:rPr>
          <w:i/>
          <w:iCs/>
        </w:rPr>
        <w:t>First Action Plan 2023–2027. </w:t>
      </w:r>
      <w:r w:rsidRPr="00467671">
        <w:t>Commonwealth of Australia. </w:t>
      </w:r>
      <w:hyperlink r:id="rId49" w:history="1">
        <w:r w:rsidRPr="00467671">
          <w:rPr>
            <w:rStyle w:val="Hyperlink"/>
          </w:rPr>
          <w:t>https://www.dss.gov.au/the-national-plan-to-end-violence-against-women-and-children/first-action-plan-2023-2027</w:t>
        </w:r>
      </w:hyperlink>
    </w:p>
    <w:p w14:paraId="68EA5106" w14:textId="202F986F" w:rsidR="00932215" w:rsidRPr="00467671" w:rsidRDefault="00932215" w:rsidP="00467671">
      <w:pPr>
        <w:pStyle w:val="Reference"/>
      </w:pPr>
      <w:r w:rsidRPr="00467671">
        <w:t xml:space="preserve">Dimopoulos, G., </w:t>
      </w:r>
      <w:proofErr w:type="gramStart"/>
      <w:r w:rsidRPr="00467671">
        <w:t>Cant</w:t>
      </w:r>
      <w:proofErr w:type="gramEnd"/>
      <w:r w:rsidRPr="00467671">
        <w:t>, H., Hew, E., Aitken, H., Adams, M., Longhurst, E., Simms, L., Lonsdale, M., Charman, M., &amp; Wang, D. (2024). </w:t>
      </w:r>
      <w:r w:rsidRPr="00467671">
        <w:rPr>
          <w:i/>
          <w:iCs/>
        </w:rPr>
        <w:t>Children’s voices for change: A rights-based approach to understanding and implementing effective support for children and pre-adolescents as victim-survivors of family violence. </w:t>
      </w:r>
      <w:r w:rsidRPr="00467671">
        <w:t>Family Safety Victoria, Victorian Government. </w:t>
      </w:r>
      <w:hyperlink r:id="rId50" w:history="1">
        <w:r w:rsidRPr="00467671">
          <w:rPr>
            <w:rStyle w:val="Hyperlink"/>
          </w:rPr>
          <w:t>https://childrensvoicesforchange.my.canva.site/</w:t>
        </w:r>
      </w:hyperlink>
    </w:p>
    <w:p w14:paraId="003354E3" w14:textId="5CF7AF11" w:rsidR="00932215" w:rsidRPr="00467671" w:rsidRDefault="00932215" w:rsidP="00467671">
      <w:pPr>
        <w:pStyle w:val="Reference"/>
      </w:pPr>
      <w:r w:rsidRPr="00467671">
        <w:t xml:space="preserve">Doyle, F. L., Morawska, A., Higgins, D. J., Havighurst, S. S., </w:t>
      </w:r>
      <w:proofErr w:type="spellStart"/>
      <w:r w:rsidRPr="00467671">
        <w:t>Mazzucchelli</w:t>
      </w:r>
      <w:proofErr w:type="spellEnd"/>
      <w:r w:rsidRPr="00467671">
        <w:t xml:space="preserve">, T. G., </w:t>
      </w:r>
      <w:proofErr w:type="spellStart"/>
      <w:r w:rsidRPr="00467671">
        <w:t>Toumbourou</w:t>
      </w:r>
      <w:proofErr w:type="spellEnd"/>
      <w:r w:rsidRPr="00467671">
        <w:t xml:space="preserve">, J. W., </w:t>
      </w:r>
      <w:proofErr w:type="spellStart"/>
      <w:r w:rsidRPr="00467671">
        <w:t>Middeldorp</w:t>
      </w:r>
      <w:proofErr w:type="spellEnd"/>
      <w:r w:rsidRPr="00467671">
        <w:t>, C. M., Chainey, C., Cobham V. E., Harnett, P., &amp; Sanders, M. R. (2023). Policies are needed to increase the reach and impact of evidence-based parenting supports: A call for a population-based approach to supporting parents, children, and families. C</w:t>
      </w:r>
      <w:r w:rsidRPr="00467671">
        <w:rPr>
          <w:i/>
          <w:iCs/>
        </w:rPr>
        <w:t>hild Psychiatry and Human Development, 54</w:t>
      </w:r>
      <w:r w:rsidRPr="00467671">
        <w:t>(3), 891–904. </w:t>
      </w:r>
      <w:hyperlink r:id="rId51" w:history="1">
        <w:r w:rsidRPr="00467671">
          <w:rPr>
            <w:rStyle w:val="Hyperlink"/>
          </w:rPr>
          <w:t>https://doi.org/10.1007/s10578-021-01309-0</w:t>
        </w:r>
      </w:hyperlink>
    </w:p>
    <w:p w14:paraId="4C4C25B0" w14:textId="250409BA" w:rsidR="00932215" w:rsidRPr="00467671" w:rsidRDefault="00932215" w:rsidP="00467671">
      <w:pPr>
        <w:pStyle w:val="Reference"/>
      </w:pPr>
      <w:r w:rsidRPr="00467671">
        <w:t>Dyson, S., Frawley, P., &amp; Robinson, S. (2017). “</w:t>
      </w:r>
      <w:r w:rsidRPr="00467671">
        <w:rPr>
          <w:i/>
          <w:iCs/>
        </w:rPr>
        <w:t>Whatever it takes”: Access for women with disabilities to domestic and domestic violence services: Final report </w:t>
      </w:r>
      <w:r w:rsidRPr="00467671">
        <w:t>(ANROWS Horizons, 05/2017). ANROWS. </w:t>
      </w:r>
      <w:hyperlink r:id="rId52" w:history="1">
        <w:r w:rsidRPr="00467671">
          <w:rPr>
            <w:rStyle w:val="Hyperlink"/>
          </w:rPr>
          <w:t>https://www.anrows.org.au/publication/whatever-it-takes-access-for-women-with-disabilities-to-domestic-and-family-violence-services-final-report/</w:t>
        </w:r>
      </w:hyperlink>
    </w:p>
    <w:p w14:paraId="204EA4A3" w14:textId="26F5E34A" w:rsidR="00932215" w:rsidRPr="00467671" w:rsidRDefault="00932215" w:rsidP="00467671">
      <w:pPr>
        <w:pStyle w:val="Reference"/>
      </w:pPr>
      <w:proofErr w:type="gramStart"/>
      <w:r w:rsidRPr="00467671">
        <w:t>Fitz-Gibbon</w:t>
      </w:r>
      <w:proofErr w:type="gramEnd"/>
      <w:r w:rsidRPr="00467671">
        <w:t>, K., Meyer, S., Boxall, H., Maher, J., &amp; Roberts, S. (2022). </w:t>
      </w:r>
      <w:r w:rsidRPr="00467671">
        <w:rPr>
          <w:i/>
          <w:iCs/>
        </w:rPr>
        <w:t>Adolescent family violence in Australia: A national study of service and support needs for young people who use family violence</w:t>
      </w:r>
      <w:r w:rsidRPr="00467671">
        <w:t> (Research report, 18/2022). ANROWS. </w:t>
      </w:r>
      <w:hyperlink r:id="rId53" w:history="1">
        <w:r w:rsidRPr="00467671">
          <w:rPr>
            <w:rStyle w:val="Hyperlink"/>
          </w:rPr>
          <w:t>https://www.anrows.org.au/publication/adolescent-family-violence-in-australia-a-national-study-of-service-and-support-needs-for-young-people-who-use-family-violence/</w:t>
        </w:r>
      </w:hyperlink>
    </w:p>
    <w:p w14:paraId="040EBEF6" w14:textId="421D42A2" w:rsidR="00932215" w:rsidRPr="00467671" w:rsidRDefault="00932215" w:rsidP="00467671">
      <w:pPr>
        <w:pStyle w:val="Reference"/>
      </w:pPr>
      <w:proofErr w:type="gramStart"/>
      <w:r w:rsidRPr="00467671">
        <w:t>Fitz-Gibbon</w:t>
      </w:r>
      <w:proofErr w:type="gramEnd"/>
      <w:r w:rsidRPr="00467671">
        <w:t>, K., Meyer, S., Maher, J., &amp; Roberts, S. (2022). </w:t>
      </w:r>
      <w:r w:rsidRPr="00467671">
        <w:rPr>
          <w:i/>
          <w:iCs/>
        </w:rPr>
        <w:t>Adolescent family violence in Australia: A national study of prevalence, history of childhood victimisation and impacts</w:t>
      </w:r>
      <w:r w:rsidRPr="00467671">
        <w:t> (Research report, 15/2022). ANROWS. </w:t>
      </w:r>
      <w:hyperlink r:id="rId54" w:history="1">
        <w:r w:rsidRPr="00467671">
          <w:rPr>
            <w:rStyle w:val="Hyperlink"/>
          </w:rPr>
          <w:t>https://www.anrows.org.au/publication/adolescent-family-violence-in-australia-a-national-study-of-prevalence-history-of-childhood-victimisation-and-impacts/</w:t>
        </w:r>
      </w:hyperlink>
    </w:p>
    <w:p w14:paraId="44C08A41" w14:textId="779215E4" w:rsidR="00932215" w:rsidRPr="00467671" w:rsidRDefault="00932215" w:rsidP="00467671">
      <w:pPr>
        <w:pStyle w:val="Reference"/>
      </w:pPr>
      <w:r w:rsidRPr="00467671">
        <w:t>Foley, K., Robinson, S., valentine, k., Burton, J., Marshall, A., Smith, R., &amp; Moore, T. (2023). </w:t>
      </w:r>
      <w:r w:rsidRPr="00467671">
        <w:rPr>
          <w:i/>
          <w:iCs/>
        </w:rPr>
        <w:t>Connecting the dots </w:t>
      </w:r>
      <w:r w:rsidRPr="00467671">
        <w:t>[Practice framework]. ANROWS. </w:t>
      </w:r>
      <w:hyperlink r:id="rId55" w:history="1">
        <w:r w:rsidRPr="00467671">
          <w:rPr>
            <w:rStyle w:val="Hyperlink"/>
          </w:rPr>
          <w:t>https://www.anrows.org.au/resources/connecting-the-dots-practice-framework/</w:t>
        </w:r>
      </w:hyperlink>
    </w:p>
    <w:p w14:paraId="2984C3DE" w14:textId="3A5ED240" w:rsidR="00932215" w:rsidRPr="00467671" w:rsidRDefault="00932215" w:rsidP="00467671">
      <w:pPr>
        <w:pStyle w:val="Reference"/>
      </w:pPr>
      <w:r w:rsidRPr="00467671">
        <w:t>Harris, D. A., Ogilvie, J., Thomsen, L., Barton, J., Rynne, J., &amp; O’Leary, P. (2022). Exploring the onset, duration, and temporal ordering of adverse childhood experiences in young people adjudicated for sexual offences: A longitudinal qualitative study (Research report, 07/2022). ANROWS. </w:t>
      </w:r>
      <w:hyperlink r:id="rId56" w:history="1">
        <w:r w:rsidRPr="00467671">
          <w:rPr>
            <w:rStyle w:val="Hyperlink"/>
          </w:rPr>
          <w:t>https://www.anrows.org.au/publication/exploring-the-onset-duration-and-temporal-ordering-of-adverse-childhood-experiences-in-young-people-adjudicated-for-sexual-offences-a-longitudinal-qualitative-study/</w:t>
        </w:r>
      </w:hyperlink>
    </w:p>
    <w:p w14:paraId="655AF6D6" w14:textId="62B4B5FE" w:rsidR="00932215" w:rsidRPr="00467671" w:rsidRDefault="00932215" w:rsidP="00467671">
      <w:pPr>
        <w:pStyle w:val="Reference"/>
      </w:pPr>
      <w:r w:rsidRPr="00467671">
        <w:t xml:space="preserve">Haslam, D., Mathews, B., Pacella, R., Scott, J. G., </w:t>
      </w:r>
      <w:proofErr w:type="spellStart"/>
      <w:r w:rsidRPr="00467671">
        <w:t>Finkelhor</w:t>
      </w:r>
      <w:proofErr w:type="spellEnd"/>
      <w:r w:rsidRPr="00467671">
        <w:t xml:space="preserve">, D., Higgins, D. J., </w:t>
      </w:r>
      <w:proofErr w:type="spellStart"/>
      <w:r w:rsidRPr="00467671">
        <w:t>Meinck</w:t>
      </w:r>
      <w:proofErr w:type="spellEnd"/>
      <w:r w:rsidRPr="00467671">
        <w:t xml:space="preserve">, F., Erskine, H. E., Thomas, H. J., Lawrence, D., &amp; </w:t>
      </w:r>
      <w:proofErr w:type="spellStart"/>
      <w:r w:rsidRPr="00467671">
        <w:t>Malacova</w:t>
      </w:r>
      <w:proofErr w:type="spellEnd"/>
      <w:r w:rsidRPr="00467671">
        <w:t>, E. (2023). </w:t>
      </w:r>
      <w:r w:rsidRPr="00467671">
        <w:rPr>
          <w:i/>
          <w:iCs/>
        </w:rPr>
        <w:t>The prevalence and impact of child maltreatment in Australia: Findings from the Australian Child Maltreatment Study: Brief report. </w:t>
      </w:r>
      <w:r w:rsidRPr="00467671">
        <w:t>Queensland University of Technology. </w:t>
      </w:r>
      <w:hyperlink r:id="rId57" w:history="1">
        <w:r w:rsidRPr="00467671">
          <w:rPr>
            <w:rStyle w:val="Hyperlink"/>
          </w:rPr>
          <w:t>https://www.acms.au/resources/the-prevalence-and-impact-of-child-maltreatment-in-australia-findings-from-the-australian-child-maltreatment-study-2023-brief-report/</w:t>
        </w:r>
      </w:hyperlink>
    </w:p>
    <w:p w14:paraId="6DBC4BC0" w14:textId="49B6BBD2" w:rsidR="00932215" w:rsidRPr="00467671" w:rsidRDefault="00932215" w:rsidP="00467671">
      <w:pPr>
        <w:pStyle w:val="Reference"/>
      </w:pPr>
      <w:r w:rsidRPr="00467671">
        <w:t xml:space="preserve">Healey, L., Heward-Belle, S., Humphreys, C., Isobe, J., </w:t>
      </w:r>
      <w:proofErr w:type="spellStart"/>
      <w:r w:rsidRPr="00467671">
        <w:t>Tsantefski</w:t>
      </w:r>
      <w:proofErr w:type="spellEnd"/>
      <w:r w:rsidRPr="00467671">
        <w:t>, M., &amp; Young, A. (2020). Final report: Working at the intersections of domestic and family violence, parental substance misuse and/or mental health issues. University of Melbourne. </w:t>
      </w:r>
      <w:hyperlink r:id="rId58" w:history="1">
        <w:r w:rsidRPr="00467671">
          <w:rPr>
            <w:rStyle w:val="Hyperlink"/>
          </w:rPr>
          <w:t>https://vawc.com.au/wp-content/uploads/2020/10/STACY-working-with-complexity-Final-Report.pdf</w:t>
        </w:r>
      </w:hyperlink>
    </w:p>
    <w:p w14:paraId="6BB3070C" w14:textId="02504C5F" w:rsidR="00932215" w:rsidRPr="00467671" w:rsidRDefault="00932215" w:rsidP="00467671">
      <w:pPr>
        <w:pStyle w:val="Reference"/>
      </w:pPr>
      <w:r w:rsidRPr="00467671">
        <w:t xml:space="preserve">Healey, L., Humphreys, C., </w:t>
      </w:r>
      <w:proofErr w:type="spellStart"/>
      <w:r w:rsidRPr="00467671">
        <w:t>Tsantefski</w:t>
      </w:r>
      <w:proofErr w:type="spellEnd"/>
      <w:r w:rsidRPr="00467671">
        <w:t>, M., Heward-Belle, S., &amp; Mandel, D. (2018).</w:t>
      </w:r>
      <w:r w:rsidRPr="00467671">
        <w:rPr>
          <w:i/>
          <w:iCs/>
        </w:rPr>
        <w:t> Invisible practices: Intervention with fathers who use violence </w:t>
      </w:r>
      <w:r w:rsidRPr="00467671">
        <w:t>(Research report, 04/2018). ANROWS. </w:t>
      </w:r>
      <w:hyperlink r:id="rId59" w:history="1">
        <w:r w:rsidRPr="00467671">
          <w:rPr>
            <w:rStyle w:val="Hyperlink"/>
          </w:rPr>
          <w:t>https://www.anrows.org.au/publication/invisible-practices-intervention-with-fathers-who-use-violence/</w:t>
        </w:r>
      </w:hyperlink>
    </w:p>
    <w:p w14:paraId="4E2252C4" w14:textId="5D8E8D42" w:rsidR="00932215" w:rsidRPr="00467671" w:rsidRDefault="00932215" w:rsidP="00467671">
      <w:pPr>
        <w:pStyle w:val="Reference"/>
      </w:pPr>
      <w:r w:rsidRPr="00467671">
        <w:t xml:space="preserve">Hegarty, K., McKenzie, M., McLindon, E., Addison, M., </w:t>
      </w:r>
      <w:proofErr w:type="spellStart"/>
      <w:r w:rsidRPr="00467671">
        <w:t>Valpied</w:t>
      </w:r>
      <w:proofErr w:type="spellEnd"/>
      <w:r w:rsidRPr="00467671">
        <w:t>, J., Hameed, M., Kyei-</w:t>
      </w:r>
      <w:proofErr w:type="spellStart"/>
      <w:r w:rsidRPr="00467671">
        <w:t>Onanjiri</w:t>
      </w:r>
      <w:proofErr w:type="spellEnd"/>
      <w:r w:rsidRPr="00467671">
        <w:t>, M., Baloch, S., Diemer, K., &amp; Tarzia, L. (2022). </w:t>
      </w:r>
      <w:r w:rsidRPr="00467671">
        <w:rPr>
          <w:i/>
          <w:iCs/>
        </w:rPr>
        <w:t>“I just felt like I was running around in a circle”: Listening to the voices of victims and perpetrators to transform responses to intimate partner violence </w:t>
      </w:r>
      <w:r w:rsidRPr="00467671">
        <w:t xml:space="preserve">(Research report, 22/2022). </w:t>
      </w:r>
      <w:r w:rsidRPr="00467671">
        <w:lastRenderedPageBreak/>
        <w:t>ANROWS. </w:t>
      </w:r>
      <w:hyperlink r:id="rId60" w:history="1">
        <w:r w:rsidRPr="00467671">
          <w:rPr>
            <w:rStyle w:val="Hyperlink"/>
          </w:rPr>
          <w:t>https://www.anrows.org.au/publication/i-just-felt-like-i-was-running-around-in-a-circle-listening-to-the-voices-of-victims-and-perpetrators-to-transform-responses-to-intimate-partner-violence/</w:t>
        </w:r>
      </w:hyperlink>
    </w:p>
    <w:p w14:paraId="15CE0957" w14:textId="40CE1863" w:rsidR="00932215" w:rsidRPr="00467671" w:rsidRDefault="00932215" w:rsidP="00467671">
      <w:pPr>
        <w:pStyle w:val="Reference"/>
      </w:pPr>
      <w:r w:rsidRPr="00467671">
        <w:t>Herrman, J. W., Palen, L. A., Kan, M., Feinberg, M., Hill, J., Magee, E., &amp; Haigh, K. M. (2019). Young mothers’ and fathers’ perceptions of relationship violence: A focus group study. </w:t>
      </w:r>
      <w:r w:rsidRPr="00467671">
        <w:rPr>
          <w:i/>
          <w:iCs/>
        </w:rPr>
        <w:t>Violence Against Women, 25</w:t>
      </w:r>
      <w:r w:rsidRPr="00467671">
        <w:t>(3), 274–296. </w:t>
      </w:r>
      <w:hyperlink r:id="rId61" w:history="1">
        <w:r w:rsidRPr="00467671">
          <w:rPr>
            <w:rStyle w:val="Hyperlink"/>
          </w:rPr>
          <w:t>https://doi.org/10.1177/1077801218780356</w:t>
        </w:r>
      </w:hyperlink>
    </w:p>
    <w:p w14:paraId="1C4903CF" w14:textId="3D8A5EAA" w:rsidR="00932215" w:rsidRPr="00467671" w:rsidRDefault="00932215" w:rsidP="00467671">
      <w:pPr>
        <w:pStyle w:val="Reference"/>
      </w:pPr>
      <w:r w:rsidRPr="00467671">
        <w:t xml:space="preserve">Higgins, D. J., Lawrence, D., Haslam, D. M., Mathews, B., </w:t>
      </w:r>
      <w:proofErr w:type="spellStart"/>
      <w:r w:rsidRPr="00467671">
        <w:t>Malacova</w:t>
      </w:r>
      <w:proofErr w:type="spellEnd"/>
      <w:r w:rsidRPr="00467671">
        <w:t xml:space="preserve">, E., Erskine, H. E., </w:t>
      </w:r>
      <w:proofErr w:type="spellStart"/>
      <w:r w:rsidRPr="00467671">
        <w:t>Finkelhor</w:t>
      </w:r>
      <w:proofErr w:type="spellEnd"/>
      <w:r w:rsidRPr="00467671">
        <w:t xml:space="preserve">, D., Pacella, R., </w:t>
      </w:r>
      <w:proofErr w:type="spellStart"/>
      <w:r w:rsidRPr="00467671">
        <w:t>Meinck</w:t>
      </w:r>
      <w:proofErr w:type="spellEnd"/>
      <w:r w:rsidRPr="00467671">
        <w:t>, F., Thomas, H. J., &amp; Scott, J. G. (2024). Prevalence of diverse genders and sexualities in Australia and associations with five forms of child maltreatment and multi-type maltreatment.</w:t>
      </w:r>
      <w:r w:rsidRPr="00467671">
        <w:rPr>
          <w:i/>
          <w:iCs/>
        </w:rPr>
        <w:t> Child Maltreatment. </w:t>
      </w:r>
      <w:r w:rsidRPr="00467671">
        <w:t>Advance online publication. </w:t>
      </w:r>
      <w:hyperlink r:id="rId62" w:history="1">
        <w:r w:rsidRPr="00467671">
          <w:rPr>
            <w:rStyle w:val="Hyperlink"/>
          </w:rPr>
          <w:t>https://doi.org/10.1177/10775595231226331</w:t>
        </w:r>
      </w:hyperlink>
    </w:p>
    <w:p w14:paraId="3823CE54" w14:textId="005E6B4A" w:rsidR="00932215" w:rsidRPr="00467671" w:rsidRDefault="00932215" w:rsidP="00467671">
      <w:pPr>
        <w:pStyle w:val="Reference"/>
      </w:pPr>
      <w:r w:rsidRPr="00467671">
        <w:t xml:space="preserve">Higgins, D. J., Mathews, B., Pacella, R., Scott, J. G., </w:t>
      </w:r>
      <w:proofErr w:type="spellStart"/>
      <w:r w:rsidRPr="00467671">
        <w:t>Finkelhor</w:t>
      </w:r>
      <w:proofErr w:type="spellEnd"/>
      <w:r w:rsidRPr="00467671">
        <w:t xml:space="preserve">, D., </w:t>
      </w:r>
      <w:proofErr w:type="spellStart"/>
      <w:r w:rsidRPr="00467671">
        <w:t>Meinck</w:t>
      </w:r>
      <w:proofErr w:type="spellEnd"/>
      <w:r w:rsidRPr="00467671">
        <w:t xml:space="preserve">, F., Erskine, H. E., Thomas, H. J., Lawrence, D. M., Haslam, D. M., </w:t>
      </w:r>
      <w:proofErr w:type="spellStart"/>
      <w:r w:rsidRPr="00467671">
        <w:t>Malacova</w:t>
      </w:r>
      <w:proofErr w:type="spellEnd"/>
      <w:r w:rsidRPr="00467671">
        <w:t>, E., &amp; Dunne, M. P. (2023). The prevalence and nature of multi-type child maltreatment in Australia. </w:t>
      </w:r>
      <w:r w:rsidRPr="00467671">
        <w:rPr>
          <w:i/>
          <w:iCs/>
        </w:rPr>
        <w:t>Medical Journal of Australia, 218</w:t>
      </w:r>
      <w:r w:rsidRPr="00467671">
        <w:t>(S6), S19–S25. </w:t>
      </w:r>
      <w:hyperlink r:id="rId63" w:history="1">
        <w:r w:rsidRPr="00467671">
          <w:rPr>
            <w:rStyle w:val="Hyperlink"/>
          </w:rPr>
          <w:t>https://doi.org/10.5694/mja2.51868</w:t>
        </w:r>
      </w:hyperlink>
    </w:p>
    <w:p w14:paraId="50AF33D9" w14:textId="4146ACF5" w:rsidR="00932215" w:rsidRPr="00467671" w:rsidRDefault="00932215" w:rsidP="00467671">
      <w:pPr>
        <w:pStyle w:val="Reference"/>
      </w:pPr>
      <w:r w:rsidRPr="00467671">
        <w:t>Hooker, L., Toone, E., Wendt, S., Humphreys, C., &amp; Taft, A. (2022). </w:t>
      </w:r>
      <w:r w:rsidRPr="00467671">
        <w:rPr>
          <w:i/>
          <w:iCs/>
        </w:rPr>
        <w:t>RECOVER – Reconnecting mothers and children after family violence: The child–parent psychotherapy pilot</w:t>
      </w:r>
      <w:r w:rsidRPr="00467671">
        <w:t> (Research report, 05/2022). ANROWS. </w:t>
      </w:r>
      <w:hyperlink r:id="rId64" w:history="1">
        <w:r w:rsidRPr="00467671">
          <w:rPr>
            <w:rStyle w:val="Hyperlink"/>
          </w:rPr>
          <w:t>https://www.anrows.org.au/publication/recover-reconnecting-mothers-and-children-after-family-violence-the-child-parent-psychotherapy-pilot/</w:t>
        </w:r>
      </w:hyperlink>
    </w:p>
    <w:p w14:paraId="6C64E2AC" w14:textId="4F65F9E3" w:rsidR="00932215" w:rsidRPr="00467671" w:rsidRDefault="00932215" w:rsidP="00467671">
      <w:pPr>
        <w:pStyle w:val="Reference"/>
      </w:pPr>
      <w:r w:rsidRPr="00467671">
        <w:t>Humphreys, C., Healy, L., &amp; Heward-Belle, S. (2020). Fathers who use domestic violence: Organisational capacity building and practice development. </w:t>
      </w:r>
      <w:r w:rsidRPr="00467671">
        <w:rPr>
          <w:i/>
          <w:iCs/>
        </w:rPr>
        <w:t>Child &amp; Family Social Work, 25</w:t>
      </w:r>
      <w:r w:rsidRPr="00467671">
        <w:t>(1), 18–27. </w:t>
      </w:r>
      <w:hyperlink r:id="rId65" w:history="1">
        <w:r w:rsidRPr="00467671">
          <w:rPr>
            <w:rStyle w:val="Hyperlink"/>
          </w:rPr>
          <w:t>https://doi.org/10.1111/cfs.12708</w:t>
        </w:r>
      </w:hyperlink>
    </w:p>
    <w:p w14:paraId="7558CE54" w14:textId="16305B40" w:rsidR="00932215" w:rsidRPr="00467671" w:rsidRDefault="00932215" w:rsidP="00467671">
      <w:pPr>
        <w:pStyle w:val="Reference"/>
      </w:pPr>
      <w:r w:rsidRPr="00467671">
        <w:t xml:space="preserve">Humphreys, C., Kertesz, M., Parolini, A., Isobe, J., Heward-Belle, S., </w:t>
      </w:r>
      <w:proofErr w:type="spellStart"/>
      <w:r w:rsidRPr="00467671">
        <w:t>Tsantefski</w:t>
      </w:r>
      <w:proofErr w:type="spellEnd"/>
      <w:r w:rsidRPr="00467671">
        <w:t>, M., Healey, L., O’Leary, P., Tan, W. W., Jeffreys, C., Bornemisza, A., Young, A., &amp; Fogden, L. (2020). </w:t>
      </w:r>
      <w:r w:rsidRPr="00467671">
        <w:rPr>
          <w:i/>
          <w:iCs/>
        </w:rPr>
        <w:t xml:space="preserve">Safe &amp; Together Addressing </w:t>
      </w:r>
      <w:proofErr w:type="spellStart"/>
      <w:r w:rsidRPr="00467671">
        <w:rPr>
          <w:i/>
          <w:iCs/>
        </w:rPr>
        <w:t>ComplexitY</w:t>
      </w:r>
      <w:proofErr w:type="spellEnd"/>
      <w:r w:rsidRPr="00467671">
        <w:rPr>
          <w:i/>
          <w:iCs/>
        </w:rPr>
        <w:t xml:space="preserve"> for Children (STACY for Children) </w:t>
      </w:r>
      <w:r w:rsidRPr="00467671">
        <w:t>(Research report, 22/2020). ANROWS. </w:t>
      </w:r>
      <w:hyperlink r:id="rId66" w:history="1">
        <w:r w:rsidRPr="00467671">
          <w:rPr>
            <w:rStyle w:val="Hyperlink"/>
          </w:rPr>
          <w:t>https://www.anrows.org.au/publication/safe-together-addressing-complexity-for-children-stacy-for-children/</w:t>
        </w:r>
      </w:hyperlink>
    </w:p>
    <w:p w14:paraId="6AF05171" w14:textId="58295B4C" w:rsidR="00932215" w:rsidRPr="00467671" w:rsidRDefault="00932215" w:rsidP="00467671">
      <w:pPr>
        <w:pStyle w:val="Reference"/>
      </w:pPr>
      <w:r w:rsidRPr="00467671">
        <w:t>Joint Council on Closing the Gap. (2020). </w:t>
      </w:r>
      <w:r w:rsidRPr="00467671">
        <w:rPr>
          <w:i/>
          <w:iCs/>
        </w:rPr>
        <w:t>National Agreement on Closing the Gap. </w:t>
      </w:r>
      <w:r w:rsidRPr="00467671">
        <w:t>Closing the Gap. </w:t>
      </w:r>
      <w:hyperlink r:id="rId67" w:history="1">
        <w:r w:rsidRPr="00467671">
          <w:rPr>
            <w:rStyle w:val="Hyperlink"/>
          </w:rPr>
          <w:t>https://www.closingthegap.gov.au/national-agreement</w:t>
        </w:r>
      </w:hyperlink>
    </w:p>
    <w:p w14:paraId="20714FAB" w14:textId="45A06387" w:rsidR="00932215" w:rsidRPr="00467671" w:rsidRDefault="00932215" w:rsidP="00467671">
      <w:pPr>
        <w:pStyle w:val="Reference"/>
      </w:pPr>
      <w:r w:rsidRPr="00467671">
        <w:t>Kan, M. L., Palen, L.-A., Hill, J., Herrman, J. W., Williams, J. D., &amp; Feinberg, M. E. (2021). Preventing intimate partner violence among teen mothers: A pilot study.</w:t>
      </w:r>
      <w:r w:rsidRPr="00467671">
        <w:rPr>
          <w:i/>
          <w:iCs/>
        </w:rPr>
        <w:t> Journal of Child and Family Studies, 30</w:t>
      </w:r>
      <w:r w:rsidRPr="00467671">
        <w:t>(1), 87–97.</w:t>
      </w:r>
      <w:r w:rsidRPr="00467671">
        <w:br/>
      </w:r>
      <w:hyperlink r:id="rId68" w:history="1">
        <w:r w:rsidRPr="00467671">
          <w:rPr>
            <w:rStyle w:val="Hyperlink"/>
          </w:rPr>
          <w:t>https://doi.org/10.1007/s10826-020-01831-0</w:t>
        </w:r>
      </w:hyperlink>
    </w:p>
    <w:p w14:paraId="360A1116" w14:textId="3517019E" w:rsidR="00932215" w:rsidRPr="00467671" w:rsidRDefault="00932215" w:rsidP="00467671">
      <w:pPr>
        <w:pStyle w:val="Reference"/>
      </w:pPr>
      <w:proofErr w:type="spellStart"/>
      <w:r w:rsidRPr="00467671">
        <w:t>Kaspiew</w:t>
      </w:r>
      <w:proofErr w:type="spellEnd"/>
      <w:r w:rsidRPr="00467671">
        <w:t xml:space="preserve">, R., Horsfall, B., Qu, L., Nicholson, J. M., Humphreys, C., Diemer, K., Nguyen, C. D., Buchanan, F., Hooker, L., Taft, A., </w:t>
      </w:r>
      <w:proofErr w:type="spellStart"/>
      <w:r w:rsidRPr="00467671">
        <w:t>Westrupp</w:t>
      </w:r>
      <w:proofErr w:type="spellEnd"/>
      <w:r w:rsidRPr="00467671">
        <w:t xml:space="preserve">, E. M., </w:t>
      </w:r>
      <w:proofErr w:type="spellStart"/>
      <w:r w:rsidRPr="00467671">
        <w:t>Cookin</w:t>
      </w:r>
      <w:proofErr w:type="spellEnd"/>
      <w:r w:rsidRPr="00467671">
        <w:t>, A. R., Carson, R., &amp; Dunstan, J. (2017). </w:t>
      </w:r>
      <w:r w:rsidRPr="00467671">
        <w:rPr>
          <w:i/>
          <w:iCs/>
        </w:rPr>
        <w:t>Domestic and family violence and parenting: Mixed method insights into impact and support needs: Final report</w:t>
      </w:r>
      <w:r w:rsidRPr="00467671">
        <w:t> (ANROWS Horizons, 04/2017). ANROWS. </w:t>
      </w:r>
      <w:hyperlink r:id="rId69" w:history="1">
        <w:r w:rsidRPr="00467671">
          <w:rPr>
            <w:rStyle w:val="Hyperlink"/>
          </w:rPr>
          <w:t>https://www.anrows.org.au/publication/domestic-and-family-violence-and-parenting-mixed-method-insights-into-impact-and-support-needs-final-report/</w:t>
        </w:r>
      </w:hyperlink>
    </w:p>
    <w:p w14:paraId="3B3E5B26" w14:textId="4EA5E07E" w:rsidR="00932215" w:rsidRPr="00467671" w:rsidRDefault="00932215" w:rsidP="00467671">
      <w:pPr>
        <w:pStyle w:val="Reference"/>
      </w:pPr>
      <w:r w:rsidRPr="00467671">
        <w:t>Kertesz, M., Isobe, J., Humphreys, C., Toivonen, C., Links, E., &amp; Laing, L. (2022).</w:t>
      </w:r>
      <w:r w:rsidRPr="00467671">
        <w:rPr>
          <w:i/>
          <w:iCs/>
        </w:rPr>
        <w:t> Evidence to support Safe &amp; Together Implementation and Evaluation: Final Research Report of the ESTIE Project.</w:t>
      </w:r>
      <w:r w:rsidRPr="00467671">
        <w:t> University of Melbourne. </w:t>
      </w:r>
      <w:hyperlink r:id="rId70" w:history="1">
        <w:r w:rsidRPr="00467671">
          <w:rPr>
            <w:rStyle w:val="Hyperlink"/>
          </w:rPr>
          <w:t>https://vawc.com.au/estie-the-evidence-to-support-safe-and-together-implementation-and-evaluation-project/</w:t>
        </w:r>
      </w:hyperlink>
    </w:p>
    <w:p w14:paraId="623B98B2" w14:textId="4CA2104C" w:rsidR="00932215" w:rsidRPr="00467671" w:rsidRDefault="00932215" w:rsidP="00467671">
      <w:pPr>
        <w:pStyle w:val="Reference"/>
      </w:pPr>
      <w:r w:rsidRPr="00467671">
        <w:t>Langton, M., Smith, K., Eastman, T., O’Neill, L., Cheesman, E., &amp; Rose, M. (2020). Improving family violence legal and support services for Aboriginal and Torres Strait Islander women (Research report, 25/2020). ANROWS. </w:t>
      </w:r>
      <w:hyperlink r:id="rId71" w:history="1">
        <w:r w:rsidRPr="00467671">
          <w:rPr>
            <w:rStyle w:val="Hyperlink"/>
          </w:rPr>
          <w:t>https://www.anrows.org.au/publication/improving-family-violence-legal-and-support-services-for-aboriginal-and-torres-strait-islander-women/</w:t>
        </w:r>
      </w:hyperlink>
    </w:p>
    <w:p w14:paraId="235DC0FA" w14:textId="00581B3D" w:rsidR="00932215" w:rsidRPr="00467671" w:rsidRDefault="00932215" w:rsidP="00467671">
      <w:pPr>
        <w:pStyle w:val="Reference"/>
      </w:pPr>
      <w:r w:rsidRPr="00467671">
        <w:t>Lloyd, J., Dembele, L., Dawes, C., Jane, S., &amp; Macmillan, L. (2023). </w:t>
      </w:r>
      <w:r w:rsidRPr="00467671">
        <w:rPr>
          <w:i/>
          <w:iCs/>
        </w:rPr>
        <w:t>The Australian National Research Agenda to End Violence against Women and Children (ANRA) 2023–2028.</w:t>
      </w:r>
      <w:r w:rsidRPr="00467671">
        <w:t> ANROWS. </w:t>
      </w:r>
      <w:hyperlink r:id="rId72" w:history="1">
        <w:r w:rsidRPr="00467671">
          <w:rPr>
            <w:rStyle w:val="Hyperlink"/>
          </w:rPr>
          <w:t>https://www.anrows.org.au/publication/australian-national-research-agenda-to-end-violence-against-women-and-children/</w:t>
        </w:r>
      </w:hyperlink>
    </w:p>
    <w:p w14:paraId="5EC10844" w14:textId="4F19AEA7" w:rsidR="00932215" w:rsidRPr="00467671" w:rsidRDefault="00932215" w:rsidP="00467671">
      <w:pPr>
        <w:pStyle w:val="Reference"/>
      </w:pPr>
      <w:r w:rsidRPr="00467671">
        <w:t>Luu, B., Wright, A. C., Schurer, S., Metcalfe, L., Heward-Belle, S., Collings, S., &amp; Barrett, E. (2024). Analysis of linked longitudinal administrative data on child protection involvement for NSW families with domestic and family violence, alcohol and other drug issues and mental health issues (Research report, 01/2024). ANROWS. </w:t>
      </w:r>
      <w:hyperlink r:id="rId73" w:history="1">
        <w:r w:rsidRPr="00467671">
          <w:rPr>
            <w:rStyle w:val="Hyperlink"/>
          </w:rPr>
          <w:t>https://www.anrows.org.au/publication/analysis-of-linked-longitudinal-administrative-data-on-child-protection-involvement-for-nsw-families-with-domestic-and-family-violence-alcohol-and-other-drug-issues-and-mental-health-issues/</w:t>
        </w:r>
      </w:hyperlink>
    </w:p>
    <w:p w14:paraId="2E67038D" w14:textId="274E1F0D" w:rsidR="00932215" w:rsidRPr="00467671" w:rsidRDefault="00932215" w:rsidP="00467671">
      <w:pPr>
        <w:pStyle w:val="Reference"/>
      </w:pPr>
      <w:r w:rsidRPr="00467671">
        <w:t>Maher, J. M., Spivakovsky, C., McCulloch, J., McGowan, J., Beavis, K., Lea, M., Cadwallader, J., &amp; Sands, T. (2018). </w:t>
      </w:r>
      <w:r w:rsidRPr="00467671">
        <w:rPr>
          <w:i/>
          <w:iCs/>
        </w:rPr>
        <w:t xml:space="preserve">Women, disability and violence: Barriers to accessing justice: Final </w:t>
      </w:r>
      <w:r w:rsidRPr="00467671">
        <w:rPr>
          <w:i/>
          <w:iCs/>
        </w:rPr>
        <w:lastRenderedPageBreak/>
        <w:t>report. </w:t>
      </w:r>
      <w:r w:rsidRPr="00467671">
        <w:t>ANROWS. </w:t>
      </w:r>
      <w:hyperlink r:id="rId74" w:history="1">
        <w:r w:rsidRPr="00467671">
          <w:rPr>
            <w:rStyle w:val="Hyperlink"/>
          </w:rPr>
          <w:t>https://www.anrows.org.au/publication/women-disability-and-violence-barriers-to-accessing-justice-final-report/</w:t>
        </w:r>
      </w:hyperlink>
    </w:p>
    <w:p w14:paraId="410012D0" w14:textId="7B0A0A8A" w:rsidR="00932215" w:rsidRPr="00467671" w:rsidRDefault="00932215" w:rsidP="00467671">
      <w:pPr>
        <w:pStyle w:val="Reference"/>
      </w:pPr>
      <w:r w:rsidRPr="00467671">
        <w:t>Meyer, S. (2018). Motivating perpetrators of domestic and family violence to engage in behaviour change: The role of fatherhood. </w:t>
      </w:r>
      <w:r w:rsidRPr="00467671">
        <w:rPr>
          <w:i/>
          <w:iCs/>
        </w:rPr>
        <w:t>Child &amp; Family Social Work, 23</w:t>
      </w:r>
      <w:r w:rsidRPr="00467671">
        <w:t>(1), 97–104. </w:t>
      </w:r>
      <w:hyperlink r:id="rId75" w:history="1">
        <w:r w:rsidRPr="00467671">
          <w:rPr>
            <w:rStyle w:val="Hyperlink"/>
          </w:rPr>
          <w:t>https://doi.org/10.1111/cfs.12388</w:t>
        </w:r>
      </w:hyperlink>
    </w:p>
    <w:p w14:paraId="3ADE8031" w14:textId="4B4341A6" w:rsidR="00932215" w:rsidRPr="00467671" w:rsidRDefault="00932215" w:rsidP="00467671">
      <w:pPr>
        <w:pStyle w:val="Reference"/>
      </w:pPr>
      <w:r w:rsidRPr="00467671">
        <w:t>Moore, T. (2018). </w:t>
      </w:r>
      <w:r w:rsidRPr="00467671">
        <w:rPr>
          <w:i/>
          <w:iCs/>
        </w:rPr>
        <w:t>Protective participation: The voices of young people on safety.</w:t>
      </w:r>
      <w:r w:rsidRPr="00467671">
        <w:t> Australian Catholic University. </w:t>
      </w:r>
      <w:hyperlink r:id="rId76" w:history="1">
        <w:r w:rsidRPr="00467671">
          <w:rPr>
            <w:rStyle w:val="Hyperlink"/>
          </w:rPr>
          <w:t>https://safeguardingchildren.acu.edu.au/practice-tools/protective-participation-the-voices-of-young-people-on-safety</w:t>
        </w:r>
      </w:hyperlink>
    </w:p>
    <w:p w14:paraId="04E8AE59" w14:textId="6E3A5E56" w:rsidR="00932215" w:rsidRPr="00467671" w:rsidRDefault="00932215" w:rsidP="00467671">
      <w:pPr>
        <w:pStyle w:val="Reference"/>
      </w:pPr>
      <w:r w:rsidRPr="00467671">
        <w:t xml:space="preserve">Morgan, G., Butler, C., French, R., Creamer, T., Hillan, L., Ruggiero, E., Parsons, J., Prior, G., </w:t>
      </w:r>
      <w:proofErr w:type="spellStart"/>
      <w:r w:rsidRPr="00467671">
        <w:t>Idagi</w:t>
      </w:r>
      <w:proofErr w:type="spellEnd"/>
      <w:r w:rsidRPr="00467671">
        <w:t xml:space="preserve">, L., Bruce, R., Gray, T., Jia, T., </w:t>
      </w:r>
      <w:proofErr w:type="spellStart"/>
      <w:r w:rsidRPr="00467671">
        <w:t>Hostalek</w:t>
      </w:r>
      <w:proofErr w:type="spellEnd"/>
      <w:r w:rsidRPr="00467671">
        <w:t>, M., Gibson, J., Mitchell, B., Lea, T., Clancy, K., Barber, U., Higgins, D., Cahill, A., &amp; Trew, S. (2022). </w:t>
      </w:r>
      <w:r w:rsidRPr="00467671">
        <w:rPr>
          <w:i/>
          <w:iCs/>
        </w:rPr>
        <w:t>New Ways for Our Families: Designing an Aboriginal and Torres Strait Islander cultural practice framework and system responses to address the impacts of domestic and family violence on children and young people</w:t>
      </w:r>
      <w:r w:rsidRPr="00467671">
        <w:t> (Research report, 06/2022). ANROWS. </w:t>
      </w:r>
      <w:hyperlink r:id="rId77" w:history="1">
        <w:r w:rsidRPr="00467671">
          <w:rPr>
            <w:rStyle w:val="Hyperlink"/>
          </w:rPr>
          <w:t>https://www.anrows.org.au/publication/new-ways-for-our-families-designing-an-aboriginal-and-torres-strait-islander-cultural-practice-framework-and-system-responses-to-address-the-impacts-of-dfv-on-children-and-yo/</w:t>
        </w:r>
      </w:hyperlink>
    </w:p>
    <w:p w14:paraId="6D7537F0" w14:textId="5041EBB3" w:rsidR="00932215" w:rsidRPr="00467671" w:rsidRDefault="00932215" w:rsidP="00467671">
      <w:pPr>
        <w:pStyle w:val="Reference"/>
      </w:pPr>
      <w:r w:rsidRPr="00467671">
        <w:t xml:space="preserve">Morgan, G., Butler, C., French, R., Creamer, T., Hillan, L., Ruggiero, E., Parsons, J., Prior, G., </w:t>
      </w:r>
      <w:proofErr w:type="spellStart"/>
      <w:r w:rsidRPr="00467671">
        <w:t>Idagi</w:t>
      </w:r>
      <w:proofErr w:type="spellEnd"/>
      <w:r w:rsidRPr="00467671">
        <w:t xml:space="preserve">, L., Bruce, R., Twist, A., Gray, T., </w:t>
      </w:r>
      <w:proofErr w:type="spellStart"/>
      <w:r w:rsidRPr="00467671">
        <w:t>Hostalek</w:t>
      </w:r>
      <w:proofErr w:type="spellEnd"/>
      <w:r w:rsidRPr="00467671">
        <w:t xml:space="preserve">, M., Gibson, J., Mitchell, B., Lea, T., Miller, C., </w:t>
      </w:r>
      <w:proofErr w:type="spellStart"/>
      <w:r w:rsidRPr="00467671">
        <w:t>Lemson</w:t>
      </w:r>
      <w:proofErr w:type="spellEnd"/>
      <w:r w:rsidRPr="00467671">
        <w:t>, F., Bogdanek, S., … Cahill, A. (2023a). </w:t>
      </w:r>
      <w:r w:rsidRPr="00467671">
        <w:rPr>
          <w:i/>
          <w:iCs/>
        </w:rPr>
        <w:t>Healing our children and young people: A framework to address the impacts of domestic and family violence</w:t>
      </w:r>
      <w:r w:rsidRPr="00467671">
        <w:t> (ANROWS Insights, 01/2023). ANROWS. </w:t>
      </w:r>
      <w:hyperlink r:id="rId78" w:history="1">
        <w:r w:rsidRPr="00467671">
          <w:rPr>
            <w:rStyle w:val="Hyperlink"/>
          </w:rPr>
          <w:t>https://www.anrows.org.au/resources/healing-our-children-and-young-people-a-framework-to-address-the-impacts-of-domestic-and-family-violence/</w:t>
        </w:r>
      </w:hyperlink>
    </w:p>
    <w:p w14:paraId="44EFE773" w14:textId="0BFBFF95" w:rsidR="00932215" w:rsidRPr="00467671" w:rsidRDefault="00932215" w:rsidP="00467671">
      <w:pPr>
        <w:pStyle w:val="Reference"/>
      </w:pPr>
      <w:r w:rsidRPr="00467671">
        <w:t xml:space="preserve">Morgan, G., Butler, C., French, R., Creamer, T., Hillan, L., Ruggiero, E., Parsons, J., Prior, G., </w:t>
      </w:r>
      <w:proofErr w:type="spellStart"/>
      <w:r w:rsidRPr="00467671">
        <w:t>Idagi</w:t>
      </w:r>
      <w:proofErr w:type="spellEnd"/>
      <w:r w:rsidRPr="00467671">
        <w:t xml:space="preserve">, L., Bruce, R., Twist, A., Gray, T., </w:t>
      </w:r>
      <w:proofErr w:type="spellStart"/>
      <w:r w:rsidRPr="00467671">
        <w:t>Hostalek</w:t>
      </w:r>
      <w:proofErr w:type="spellEnd"/>
      <w:r w:rsidRPr="00467671">
        <w:t xml:space="preserve">, M., Gibson, J., Mitchell, B., Lea, T., Miller, C., </w:t>
      </w:r>
      <w:proofErr w:type="spellStart"/>
      <w:r w:rsidRPr="00467671">
        <w:t>Lemson</w:t>
      </w:r>
      <w:proofErr w:type="spellEnd"/>
      <w:r w:rsidRPr="00467671">
        <w:t>, F., Bogdanek, S., … Cahill, A. (2023b). </w:t>
      </w:r>
      <w:r w:rsidRPr="00467671">
        <w:rPr>
          <w:i/>
          <w:iCs/>
        </w:rPr>
        <w:t>You can’t pour from an empty cup: Strengthening our service and systems responses for Aboriginal and Torres Strait Islander children and young people who experience domestic and family violence</w:t>
      </w:r>
      <w:r w:rsidRPr="00467671">
        <w:t> (Research report, 01/2023). ANROWS. </w:t>
      </w:r>
      <w:hyperlink r:id="rId79" w:history="1">
        <w:r w:rsidRPr="00467671">
          <w:rPr>
            <w:rStyle w:val="Hyperlink"/>
          </w:rPr>
          <w:t>https://www.anrows.org.au/publication/you-cant-pour-from-an-empty-cup-strengthening-our-service-and-systems-responses-for-aboriginal-and-torres-strait-islander-children-and-young-people-who-experience-domestic-and-family-violenc/</w:t>
        </w:r>
      </w:hyperlink>
    </w:p>
    <w:p w14:paraId="428F0AF5" w14:textId="5D88AA87" w:rsidR="00932215" w:rsidRPr="00467671" w:rsidRDefault="00932215" w:rsidP="00467671">
      <w:pPr>
        <w:pStyle w:val="Reference"/>
      </w:pPr>
      <w:r w:rsidRPr="00467671">
        <w:t>Morris, A., Humphreys, C., &amp; Hegarty, K. (2020). Beyond voice: Conceptualizing children’s agency in domestic violence research through a dialogical lens. </w:t>
      </w:r>
      <w:r w:rsidRPr="00467671">
        <w:rPr>
          <w:i/>
          <w:iCs/>
        </w:rPr>
        <w:t>International Journal of Qualitative Methods, 19. </w:t>
      </w:r>
      <w:hyperlink r:id="rId80" w:history="1">
        <w:r w:rsidRPr="00467671">
          <w:rPr>
            <w:rStyle w:val="Hyperlink"/>
          </w:rPr>
          <w:t>https://doi.org/10.1177/1609406920958909</w:t>
        </w:r>
      </w:hyperlink>
    </w:p>
    <w:p w14:paraId="04A42D3A" w14:textId="5F02EE1C" w:rsidR="00932215" w:rsidRPr="00467671" w:rsidRDefault="00932215" w:rsidP="00467671">
      <w:pPr>
        <w:pStyle w:val="Reference"/>
      </w:pPr>
      <w:r w:rsidRPr="00467671">
        <w:t>National Office for Child Safety. (2021). </w:t>
      </w:r>
      <w:r w:rsidRPr="00467671">
        <w:rPr>
          <w:i/>
          <w:iCs/>
        </w:rPr>
        <w:t>National Strategy to Prevent and Respond to Child Sexual Abuse 2021–2030. </w:t>
      </w:r>
      <w:r w:rsidRPr="00467671">
        <w:t>Commonwealth of Australia. </w:t>
      </w:r>
      <w:hyperlink r:id="rId81" w:history="1">
        <w:r w:rsidRPr="00467671">
          <w:rPr>
            <w:rStyle w:val="Hyperlink"/>
          </w:rPr>
          <w:t>https://www.childsafety.gov.au/resources/national-strategy-prevent-and-respond-child-sexual-abuse-2021-2030</w:t>
        </w:r>
      </w:hyperlink>
    </w:p>
    <w:p w14:paraId="2967C3D7" w14:textId="0E7585B0" w:rsidR="00932215" w:rsidRPr="00467671" w:rsidRDefault="00932215" w:rsidP="00467671">
      <w:pPr>
        <w:pStyle w:val="Reference"/>
      </w:pPr>
      <w:proofErr w:type="spellStart"/>
      <w:r w:rsidRPr="00467671">
        <w:t>Octoman</w:t>
      </w:r>
      <w:proofErr w:type="spellEnd"/>
      <w:r w:rsidRPr="00467671">
        <w:t>, O., Hawkes, M., Lima, F., O’Donnell, M., Orr, C., Arney, F., Moore, T., Robinson, S., valentine, k., Marshall, A., Burton, J., &amp; Brebner, C. (2022). </w:t>
      </w:r>
      <w:r w:rsidRPr="00467671">
        <w:rPr>
          <w:i/>
          <w:iCs/>
        </w:rPr>
        <w:t>The nature and extent of domestic and family violence exposure for children and young people with disability</w:t>
      </w:r>
      <w:r w:rsidRPr="00467671">
        <w:t> (Research report, 16/2022). ANROWS. </w:t>
      </w:r>
      <w:hyperlink r:id="rId82" w:history="1">
        <w:r w:rsidRPr="00467671">
          <w:rPr>
            <w:rStyle w:val="Hyperlink"/>
          </w:rPr>
          <w:t>https://www.anrows.org.au/publication/the-nature-and-extent-of-domestic-and-family-violence-exposure-for-children-and-young-people-with-disability/</w:t>
        </w:r>
      </w:hyperlink>
    </w:p>
    <w:p w14:paraId="0CD0EAAC" w14:textId="4D96586D" w:rsidR="00932215" w:rsidRPr="00467671" w:rsidRDefault="00932215" w:rsidP="00467671">
      <w:pPr>
        <w:pStyle w:val="Reference"/>
      </w:pPr>
      <w:r w:rsidRPr="00467671">
        <w:t xml:space="preserve">O’Donnell, K., Rioseco, P., </w:t>
      </w:r>
      <w:proofErr w:type="spellStart"/>
      <w:r w:rsidRPr="00467671">
        <w:t>Vittiglia</w:t>
      </w:r>
      <w:proofErr w:type="spellEnd"/>
      <w:r w:rsidRPr="00467671">
        <w:t>, A., Rowland, B., &amp; Mundy, L. (2023). </w:t>
      </w:r>
      <w:r w:rsidRPr="00467671">
        <w:rPr>
          <w:i/>
          <w:iCs/>
        </w:rPr>
        <w:t>Intimate partner violence among Australian 18–</w:t>
      </w:r>
      <w:proofErr w:type="gramStart"/>
      <w:r w:rsidRPr="00467671">
        <w:rPr>
          <w:i/>
          <w:iCs/>
        </w:rPr>
        <w:t>19 year olds</w:t>
      </w:r>
      <w:proofErr w:type="gramEnd"/>
      <w:r w:rsidRPr="00467671">
        <w:rPr>
          <w:i/>
          <w:iCs/>
        </w:rPr>
        <w:t>. </w:t>
      </w:r>
      <w:r w:rsidRPr="00467671">
        <w:t>Australian Institute of Family Studies. </w:t>
      </w:r>
      <w:hyperlink r:id="rId83" w:history="1">
        <w:r w:rsidRPr="00467671">
          <w:rPr>
            <w:rStyle w:val="Hyperlink"/>
          </w:rPr>
          <w:t>https://aifs.gov.au/research/commissioned-reports/intimate-partner-violence-among-australian-18-19-year-olds</w:t>
        </w:r>
      </w:hyperlink>
    </w:p>
    <w:p w14:paraId="45C77A9D" w14:textId="1BCB1CE0" w:rsidR="00932215" w:rsidRPr="00467671" w:rsidRDefault="00932215" w:rsidP="00467671">
      <w:pPr>
        <w:pStyle w:val="Reference"/>
      </w:pPr>
      <w:r w:rsidRPr="00467671">
        <w:t>Ogilvie, J., Thomsen, L., Barton, J., Harris, D. A., Rynne, J., &amp; O’Leary, P. (2022). Adverse childhood experiences among youth who offend: Examining exposure to domestic and family violence for male youth who perpetrate sexual harm and violence (Research report, 13/2022). ANROWS. </w:t>
      </w:r>
      <w:hyperlink r:id="rId84" w:history="1">
        <w:r w:rsidRPr="00467671">
          <w:rPr>
            <w:rStyle w:val="Hyperlink"/>
          </w:rPr>
          <w:t>https://www.anrows.org.au/publication/adverse-childhood-experiences-among-youth-who-offend-examining-exposure-to-domestic-and-family-violence-for-male-youth-who-perpetrate-sexual-harm-and-violence/</w:t>
        </w:r>
      </w:hyperlink>
    </w:p>
    <w:p w14:paraId="10B7A05F" w14:textId="5A1F7798" w:rsidR="00932215" w:rsidRPr="00467671" w:rsidRDefault="00932215" w:rsidP="00467671">
      <w:pPr>
        <w:pStyle w:val="Reference"/>
      </w:pPr>
      <w:r w:rsidRPr="00467671">
        <w:t xml:space="preserve">Orr, C., Sims, S., Fisher, C., O’Donnell, M., Preen, D., Glauert, R., Milroy, H., &amp; Garwood, S. (2022). Investigating the mental health of children exposed to domestic and family violence </w:t>
      </w:r>
      <w:proofErr w:type="gramStart"/>
      <w:r w:rsidRPr="00467671">
        <w:t>through the use of</w:t>
      </w:r>
      <w:proofErr w:type="gramEnd"/>
      <w:r w:rsidRPr="00467671">
        <w:t xml:space="preserve"> linked police and health records (Research report, 10/2022). ANROWS. </w:t>
      </w:r>
      <w:hyperlink r:id="rId85" w:history="1">
        <w:r w:rsidRPr="00467671">
          <w:rPr>
            <w:rStyle w:val="Hyperlink"/>
          </w:rPr>
          <w:t>https://www.anrows.org.au/publication/investigating-the-mental-health-of-children-exposed-to-domestic-and-family-violence-through-the-use-of-linked-police-data-and-health-records/</w:t>
        </w:r>
      </w:hyperlink>
    </w:p>
    <w:p w14:paraId="6F900CFD" w14:textId="043BE13B" w:rsidR="00932215" w:rsidRPr="00467671" w:rsidRDefault="00932215" w:rsidP="00467671">
      <w:pPr>
        <w:pStyle w:val="Reference"/>
      </w:pPr>
      <w:r w:rsidRPr="00467671">
        <w:t>Our Watch. (2021). </w:t>
      </w:r>
      <w:r w:rsidRPr="00467671">
        <w:rPr>
          <w:i/>
          <w:iCs/>
        </w:rPr>
        <w:t>Respectful relationships education in schools: Evidence paper. Our Watch.</w:t>
      </w:r>
      <w:r w:rsidRPr="00467671">
        <w:t> </w:t>
      </w:r>
      <w:hyperlink r:id="rId86" w:history="1">
        <w:r w:rsidRPr="00467671">
          <w:rPr>
            <w:rStyle w:val="Hyperlink"/>
          </w:rPr>
          <w:t>https://www.ourwatch.org.au/education/resources/evidence-papers</w:t>
        </w:r>
      </w:hyperlink>
    </w:p>
    <w:p w14:paraId="044F33C2" w14:textId="083C5434" w:rsidR="00932215" w:rsidRPr="00467671" w:rsidRDefault="00932215" w:rsidP="00467671">
      <w:pPr>
        <w:pStyle w:val="Reference"/>
      </w:pPr>
      <w:r w:rsidRPr="00467671">
        <w:lastRenderedPageBreak/>
        <w:t>Productivity Commission. (2024). </w:t>
      </w:r>
      <w:r w:rsidRPr="00467671">
        <w:rPr>
          <w:i/>
          <w:iCs/>
        </w:rPr>
        <w:t>Review of the National Agreement on Closing the Gap: Study report</w:t>
      </w:r>
      <w:r w:rsidRPr="00467671">
        <w:t> (Vol. 1). Commonwealth of Australia. </w:t>
      </w:r>
      <w:hyperlink r:id="rId87" w:history="1">
        <w:r w:rsidRPr="00467671">
          <w:rPr>
            <w:rStyle w:val="Hyperlink"/>
          </w:rPr>
          <w:t>https://www.pc.gov.au/inquiries/completed/closing-the-gap-review/report</w:t>
        </w:r>
      </w:hyperlink>
    </w:p>
    <w:p w14:paraId="6D81580A" w14:textId="0D76F21C" w:rsidR="00932215" w:rsidRPr="00467671" w:rsidRDefault="00932215" w:rsidP="00467671">
      <w:pPr>
        <w:pStyle w:val="Reference"/>
      </w:pPr>
      <w:r w:rsidRPr="00467671">
        <w:t>Quadara, A., O’Brien, W., Ball, O., Douglas, W., &amp; Vu, L. (2020). </w:t>
      </w:r>
      <w:r w:rsidRPr="00467671">
        <w:rPr>
          <w:i/>
          <w:iCs/>
        </w:rPr>
        <w:t>Good practice in delivering and evaluating interventions for young people with harmful sexual behaviours</w:t>
      </w:r>
      <w:r w:rsidRPr="00467671">
        <w:t> (Research report, 18/2020). ANROWS. </w:t>
      </w:r>
      <w:hyperlink r:id="rId88" w:history="1">
        <w:r w:rsidRPr="00467671">
          <w:rPr>
            <w:rStyle w:val="Hyperlink"/>
          </w:rPr>
          <w:t>https://www.anrows.org.au/publication/good-practice-in-delivering-and-evaluating-interventions-for-young-people-with-harmful-sexual-behaviours/</w:t>
        </w:r>
      </w:hyperlink>
    </w:p>
    <w:p w14:paraId="161B6B2D" w14:textId="2732DDE3" w:rsidR="00932215" w:rsidRPr="00467671" w:rsidRDefault="00932215" w:rsidP="00467671">
      <w:pPr>
        <w:pStyle w:val="Reference"/>
      </w:pPr>
      <w:r w:rsidRPr="00467671">
        <w:t>Robinson, S., valentine, k., Newton, B. J., Smyth, C., &amp; Parmenter, N. (2020). </w:t>
      </w:r>
      <w:r w:rsidRPr="00467671">
        <w:rPr>
          <w:i/>
          <w:iCs/>
        </w:rPr>
        <w:t>Violence prevention and early intervention for mothers and children with disability: Building promising practice</w:t>
      </w:r>
      <w:r w:rsidRPr="00467671">
        <w:t> (Research report, 16/2020). ANROWS. </w:t>
      </w:r>
      <w:hyperlink r:id="rId89" w:history="1">
        <w:r w:rsidRPr="00467671">
          <w:rPr>
            <w:rStyle w:val="Hyperlink"/>
          </w:rPr>
          <w:t>https://www.anrows.org.au/publication/violence-prevention-and-early-intervention-for-mothers-and-children-with-disability-building-promising-practice/</w:t>
        </w:r>
      </w:hyperlink>
    </w:p>
    <w:p w14:paraId="34EB546C" w14:textId="65770C67" w:rsidR="00932215" w:rsidRPr="00467671" w:rsidRDefault="00932215" w:rsidP="00467671">
      <w:pPr>
        <w:pStyle w:val="Reference"/>
      </w:pPr>
      <w:r w:rsidRPr="00467671">
        <w:t>Robinson, S., valentine, k., Marshall, A., Burton, J., Moore, T., Brebner, C., O’Donnell, M., &amp; Smyth, C. (2022). Connecting the dots: Understanding the domestic and family violence experiences of children and young people with disability within and across sectors: Final report (Research report, 17/2022). ANROWS. </w:t>
      </w:r>
      <w:hyperlink r:id="rId90" w:history="1">
        <w:r w:rsidRPr="00467671">
          <w:rPr>
            <w:rStyle w:val="Hyperlink"/>
          </w:rPr>
          <w:t>https://www.anrows.org.au/publication/connecting-the-dots-understanding-the-domestic-and-family-violence-experiences-of-children-and-young-people-with-disability-within-and-across-sectors-final-report/</w:t>
        </w:r>
      </w:hyperlink>
    </w:p>
    <w:p w14:paraId="43127A1E" w14:textId="2323BB70" w:rsidR="00932215" w:rsidRPr="00467671" w:rsidRDefault="00932215" w:rsidP="00467671">
      <w:pPr>
        <w:pStyle w:val="Reference"/>
      </w:pPr>
      <w:r w:rsidRPr="00467671">
        <w:t>Royal Australian College of General Practitioners. (2022). </w:t>
      </w:r>
      <w:r w:rsidRPr="00467671">
        <w:rPr>
          <w:i/>
          <w:iCs/>
        </w:rPr>
        <w:t>Abuse and violence – Working with our patients in general practice.</w:t>
      </w:r>
      <w:r w:rsidRPr="00467671">
        <w:t> RACGP. </w:t>
      </w:r>
      <w:hyperlink r:id="rId91" w:history="1">
        <w:r w:rsidRPr="00467671">
          <w:rPr>
            <w:rStyle w:val="Hyperlink"/>
          </w:rPr>
          <w:t>https://www.racgp.org.au/clinical-resources/clinical-guidelines/key-racgp-guidelines/view-all-racgp-guidelines/abuse-and-violence/preamble</w:t>
        </w:r>
      </w:hyperlink>
    </w:p>
    <w:p w14:paraId="36E3A44B" w14:textId="2CDA805F" w:rsidR="00932215" w:rsidRPr="00467671" w:rsidRDefault="00932215" w:rsidP="00467671">
      <w:pPr>
        <w:pStyle w:val="Reference"/>
      </w:pPr>
      <w:r w:rsidRPr="00467671">
        <w:t xml:space="preserve">Settlement Services International, &amp; Myriad </w:t>
      </w:r>
      <w:proofErr w:type="spellStart"/>
      <w:r w:rsidRPr="00467671">
        <w:t>Kofkin</w:t>
      </w:r>
      <w:proofErr w:type="spellEnd"/>
      <w:r w:rsidRPr="00467671">
        <w:t xml:space="preserve"> Global. (2023). Meeting the needs of children from culturally and linguistically diverse (CALD) backgrounds in the context of domestic and family violence (DFV). SSI. </w:t>
      </w:r>
      <w:hyperlink r:id="rId92" w:history="1">
        <w:r w:rsidRPr="00467671">
          <w:rPr>
            <w:rStyle w:val="Hyperlink"/>
          </w:rPr>
          <w:t>https://www.ssi.org.au/policy-advocacy/campaigns/meeting-the-needs-of-children-from-cald-backgrounds-in-the-context-of-domestic-and-family-violence/</w:t>
        </w:r>
      </w:hyperlink>
    </w:p>
    <w:p w14:paraId="5622B174" w14:textId="557B7754" w:rsidR="00932215" w:rsidRPr="00467671" w:rsidRDefault="00932215" w:rsidP="00467671">
      <w:pPr>
        <w:pStyle w:val="Reference"/>
      </w:pPr>
      <w:r w:rsidRPr="00467671">
        <w:t>Struthers, K., Parmenter, N., &amp; Tilbury, C. (2019). </w:t>
      </w:r>
      <w:r w:rsidRPr="00467671">
        <w:rPr>
          <w:i/>
          <w:iCs/>
        </w:rPr>
        <w:t>Young people as agents of change in preventing violence against women </w:t>
      </w:r>
      <w:r w:rsidRPr="00467671">
        <w:t>(Research report, 02/2019). ANROWS. </w:t>
      </w:r>
      <w:hyperlink r:id="rId93" w:history="1">
        <w:r w:rsidRPr="00467671">
          <w:rPr>
            <w:rStyle w:val="Hyperlink"/>
          </w:rPr>
          <w:t>https://www.anrows.org.au/publication/young-people-as-agents-of-change-in-preventing-violence-against-women/</w:t>
        </w:r>
      </w:hyperlink>
    </w:p>
    <w:p w14:paraId="0BFE91AD" w14:textId="7C9DC1E8" w:rsidR="00932215" w:rsidRPr="00467671" w:rsidRDefault="00932215" w:rsidP="00467671">
      <w:pPr>
        <w:pStyle w:val="Reference"/>
      </w:pPr>
      <w:r w:rsidRPr="00467671">
        <w:t>Sutherland, G., Rangi, M., King, T., Llewellyn, G., Kavanagh, A., &amp; Vaughan, C. (2022). A socio-ecological exploration of adolescent violence in the home and young people with disability: The perceptions of mothers and practitioners (Research report, 19/2022). ANROWS. </w:t>
      </w:r>
      <w:hyperlink r:id="rId94" w:history="1">
        <w:r w:rsidRPr="00467671">
          <w:rPr>
            <w:rStyle w:val="Hyperlink"/>
          </w:rPr>
          <w:t>https://www.anrows.org.au/publication/a-socio-ecological-exploration-of-adolescent-violence-in-the-home-and-young-people-with-disability-the-perceptions-of-mothers-and-practitioners/</w:t>
        </w:r>
      </w:hyperlink>
    </w:p>
    <w:p w14:paraId="402747DB" w14:textId="4B24CCCE" w:rsidR="00932215" w:rsidRPr="00467671" w:rsidRDefault="00932215" w:rsidP="00467671">
      <w:pPr>
        <w:pStyle w:val="Reference"/>
      </w:pPr>
      <w:r w:rsidRPr="00467671">
        <w:t>Townsend, N., Loxton, D., Egan, N., Barnes, I., Byrnes, E., &amp; Forder, P. (2022). A life course approach to determining the prevalence and impact of sexual violence in Australia: Findings from the Australian Longitudinal Study on Women’s Health (Research report, 14/2022). ANROWS. </w:t>
      </w:r>
      <w:hyperlink r:id="rId95" w:history="1">
        <w:r w:rsidRPr="00467671">
          <w:rPr>
            <w:rStyle w:val="Hyperlink"/>
          </w:rPr>
          <w:t>https://www.anrows.org.au/publication/a-life-course-approach-to-determining-the-prevalence-and-impact-of-sexual-violence-in-australia-findings-from-the-australian-longitudinal-study-on-womens-health/</w:t>
        </w:r>
      </w:hyperlink>
    </w:p>
    <w:p w14:paraId="3DFC6444" w14:textId="5DD1C77C" w:rsidR="00932215" w:rsidRPr="00467671" w:rsidRDefault="00932215" w:rsidP="00467671">
      <w:pPr>
        <w:pStyle w:val="Reference"/>
      </w:pPr>
      <w:r w:rsidRPr="00467671">
        <w:t>United Nations. (1989).</w:t>
      </w:r>
      <w:r w:rsidRPr="00467671">
        <w:rPr>
          <w:i/>
          <w:iCs/>
        </w:rPr>
        <w:t> Convention on the Rights of the Child.</w:t>
      </w:r>
      <w:r w:rsidRPr="00467671">
        <w:t> UN. </w:t>
      </w:r>
      <w:hyperlink r:id="rId96" w:history="1">
        <w:r w:rsidRPr="00467671">
          <w:rPr>
            <w:rStyle w:val="Hyperlink"/>
          </w:rPr>
          <w:t>https://www.ohchr.org/en/instruments-mechanisms/instruments/convention-rights-child</w:t>
        </w:r>
      </w:hyperlink>
    </w:p>
    <w:p w14:paraId="169F5807" w14:textId="53DED948" w:rsidR="00932215" w:rsidRPr="00467671" w:rsidRDefault="00932215" w:rsidP="00467671">
      <w:pPr>
        <w:pStyle w:val="Reference"/>
      </w:pPr>
      <w:r w:rsidRPr="00467671">
        <w:t>United Nations. (2006). </w:t>
      </w:r>
      <w:r w:rsidRPr="00467671">
        <w:rPr>
          <w:i/>
          <w:iCs/>
        </w:rPr>
        <w:t>Convention on the Rights of Persons with Disabilities. </w:t>
      </w:r>
      <w:r w:rsidRPr="00467671">
        <w:t>UN. </w:t>
      </w:r>
      <w:hyperlink r:id="rId97" w:history="1">
        <w:r w:rsidRPr="00467671">
          <w:rPr>
            <w:rStyle w:val="Hyperlink"/>
          </w:rPr>
          <w:t>https://social.desa.un.org/issues/disability/crpd/convention-on-the-rights-of-persons-with-disabilities-crpd</w:t>
        </w:r>
      </w:hyperlink>
    </w:p>
    <w:p w14:paraId="7A00B76B" w14:textId="274274F3" w:rsidR="00932215" w:rsidRPr="00467671" w:rsidRDefault="00932215" w:rsidP="00467671">
      <w:pPr>
        <w:pStyle w:val="Reference"/>
      </w:pPr>
      <w:r w:rsidRPr="00467671">
        <w:t>United Nations. (2007). </w:t>
      </w:r>
      <w:r w:rsidRPr="00467671">
        <w:rPr>
          <w:i/>
          <w:iCs/>
        </w:rPr>
        <w:t>United Nations Declaration on the Rights of Indigenous Peoples. </w:t>
      </w:r>
      <w:r w:rsidRPr="00467671">
        <w:t>UN. </w:t>
      </w:r>
      <w:hyperlink r:id="rId98" w:history="1">
        <w:r w:rsidRPr="00467671">
          <w:rPr>
            <w:rStyle w:val="Hyperlink"/>
          </w:rPr>
          <w:t>https://www.un.org/development/desa/indigenouspeoples/declaration-on-%20the-rights-of-indigenous-peoples.html</w:t>
        </w:r>
      </w:hyperlink>
    </w:p>
    <w:p w14:paraId="08896A87" w14:textId="3B8D674B" w:rsidR="00932215" w:rsidRPr="00467671" w:rsidRDefault="00932215" w:rsidP="00467671">
      <w:pPr>
        <w:pStyle w:val="Reference"/>
      </w:pPr>
      <w:proofErr w:type="spellStart"/>
      <w:r w:rsidRPr="00467671">
        <w:t>Wheildon</w:t>
      </w:r>
      <w:proofErr w:type="spellEnd"/>
      <w:r w:rsidRPr="00467671">
        <w:t>, L., &amp; Australia’s National Research Organisation for Women’s Safety. (2023). </w:t>
      </w:r>
      <w:r w:rsidRPr="00467671">
        <w:rPr>
          <w:i/>
          <w:iCs/>
        </w:rPr>
        <w:t>Towards meaningful engagement: Key findings for survivor co-production of public policy on gender-based violence </w:t>
      </w:r>
      <w:r w:rsidRPr="00467671">
        <w:t>(ANROWS Insights, 05/2023). ANROWS. </w:t>
      </w:r>
      <w:hyperlink r:id="rId99" w:history="1">
        <w:r w:rsidRPr="00467671">
          <w:rPr>
            <w:rStyle w:val="Hyperlink"/>
          </w:rPr>
          <w:t>https://www.anrows.org.au/publication/towards-meaningful-engagement-key-findings-for-survivor-co-production-of-public-policy-on-gender-based-violence/</w:t>
        </w:r>
      </w:hyperlink>
    </w:p>
    <w:p w14:paraId="1AC86AD4" w14:textId="3AC079FE" w:rsidR="00932215" w:rsidRPr="00467671" w:rsidRDefault="00932215" w:rsidP="00467671">
      <w:pPr>
        <w:pStyle w:val="Reference"/>
      </w:pPr>
      <w:r w:rsidRPr="00467671">
        <w:t>Women’s Legal Service NSW. (2019). </w:t>
      </w:r>
      <w:r w:rsidRPr="00467671">
        <w:rPr>
          <w:i/>
          <w:iCs/>
        </w:rPr>
        <w:t>When she talks to you about the violence: A toolkit for GPs in NSW. </w:t>
      </w:r>
      <w:r w:rsidRPr="00467671">
        <w:t>WLSNSW. </w:t>
      </w:r>
      <w:hyperlink r:id="rId100" w:history="1">
        <w:r w:rsidRPr="00467671">
          <w:rPr>
            <w:rStyle w:val="Hyperlink"/>
          </w:rPr>
          <w:t>https://www.wlsnsw.org.au/newly-updated-gp-toolkit/</w:t>
        </w:r>
      </w:hyperlink>
    </w:p>
    <w:p w14:paraId="15B6F9D2" w14:textId="0514E5A3" w:rsidR="00932215" w:rsidRPr="00467671" w:rsidRDefault="00932215" w:rsidP="00467671">
      <w:pPr>
        <w:pStyle w:val="Reference"/>
      </w:pPr>
      <w:r w:rsidRPr="00467671">
        <w:t>Wright, A. C., Metcalfe, L., Heward-Belle, S., Collings, S., &amp; Barrett, E. (2021). Critical interpretive synthesis: Child protection involvement for families with domestic and family violence, alcohol and other drug issues, and mental health issues (Research report, 06/2021). ANROWS. </w:t>
      </w:r>
      <w:hyperlink r:id="rId101" w:history="1">
        <w:r w:rsidRPr="00467671">
          <w:rPr>
            <w:rStyle w:val="Hyperlink"/>
          </w:rPr>
          <w:t>https://www.anrows.org.au/publication/critical-interpretive-</w:t>
        </w:r>
        <w:r w:rsidRPr="00467671">
          <w:rPr>
            <w:rStyle w:val="Hyperlink"/>
          </w:rPr>
          <w:lastRenderedPageBreak/>
          <w:t>synthesis-child-protection-involvement-for-families-with-domestic-and-family-violence-alcohol-and-other-drug-issues-and-mental-health-issues/</w:t>
        </w:r>
      </w:hyperlink>
    </w:p>
    <w:p w14:paraId="279AA69C" w14:textId="0DBA41F6" w:rsidR="00932215" w:rsidRPr="00467671" w:rsidRDefault="00932215" w:rsidP="00467671">
      <w:pPr>
        <w:pStyle w:val="Reference"/>
      </w:pPr>
      <w:proofErr w:type="spellStart"/>
      <w:r w:rsidRPr="00467671">
        <w:t>Xyrakis</w:t>
      </w:r>
      <w:proofErr w:type="spellEnd"/>
      <w:r w:rsidRPr="00467671">
        <w:t xml:space="preserve">, N., Aquilina, B., McNiece, E., Tran, T., Waddell, C., Suomi, A., &amp; </w:t>
      </w:r>
      <w:proofErr w:type="spellStart"/>
      <w:r w:rsidRPr="00467671">
        <w:t>Pasalich</w:t>
      </w:r>
      <w:proofErr w:type="spellEnd"/>
      <w:r w:rsidRPr="00467671">
        <w:t>, D. (2024). Interparental coercive control and child and family outcomes: A systematic review. </w:t>
      </w:r>
      <w:r w:rsidRPr="00467671">
        <w:rPr>
          <w:i/>
          <w:iCs/>
        </w:rPr>
        <w:t>Trauma, Violence, &amp; Abuse, 25</w:t>
      </w:r>
      <w:r w:rsidRPr="00467671">
        <w:t>(1), 22–40. </w:t>
      </w:r>
      <w:hyperlink r:id="rId102" w:history="1">
        <w:r w:rsidRPr="00467671">
          <w:rPr>
            <w:rStyle w:val="Hyperlink"/>
          </w:rPr>
          <w:t>https://doi.org/10.1177/15248380221139243</w:t>
        </w:r>
      </w:hyperlink>
      <w:r w:rsidRPr="00467671">
        <w:t> </w:t>
      </w:r>
    </w:p>
    <w:p w14:paraId="14AEE146" w14:textId="5B3A1341" w:rsidR="008B2A48" w:rsidRPr="00932215" w:rsidRDefault="00932215" w:rsidP="008C2537">
      <w:pPr>
        <w:pStyle w:val="Reference"/>
      </w:pPr>
      <w:proofErr w:type="spellStart"/>
      <w:r w:rsidRPr="00467671">
        <w:t>Yoorrook</w:t>
      </w:r>
      <w:proofErr w:type="spellEnd"/>
      <w:r w:rsidRPr="00467671">
        <w:t xml:space="preserve"> Justice Commission. (2023). </w:t>
      </w:r>
      <w:proofErr w:type="spellStart"/>
      <w:r w:rsidRPr="00467671">
        <w:rPr>
          <w:i/>
          <w:iCs/>
        </w:rPr>
        <w:t>Yoorrook</w:t>
      </w:r>
      <w:proofErr w:type="spellEnd"/>
      <w:r w:rsidRPr="00467671">
        <w:rPr>
          <w:i/>
          <w:iCs/>
        </w:rPr>
        <w:t xml:space="preserve"> for justice: Report into Victoria’s child protection and criminal justice systems. </w:t>
      </w:r>
      <w:proofErr w:type="spellStart"/>
      <w:r w:rsidRPr="00467671">
        <w:t>Yoorrook</w:t>
      </w:r>
      <w:proofErr w:type="spellEnd"/>
      <w:r w:rsidRPr="00467671">
        <w:t xml:space="preserve"> Justice Commission. </w:t>
      </w:r>
      <w:hyperlink r:id="rId103" w:history="1">
        <w:r w:rsidRPr="00467671">
          <w:rPr>
            <w:rStyle w:val="Hyperlink"/>
          </w:rPr>
          <w:t>https://yoorrookforjustice.org.au/</w:t>
        </w:r>
      </w:hyperlink>
    </w:p>
    <w:sectPr w:rsidR="008B2A48" w:rsidRPr="00932215" w:rsidSect="00B9183A">
      <w:footerReference w:type="default" r:id="rId104"/>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CC465" w14:textId="77777777" w:rsidR="00115457" w:rsidRDefault="00115457" w:rsidP="006F5AD0">
      <w:pPr>
        <w:spacing w:after="0" w:line="240" w:lineRule="auto"/>
      </w:pPr>
      <w:r>
        <w:separator/>
      </w:r>
    </w:p>
  </w:endnote>
  <w:endnote w:type="continuationSeparator" w:id="0">
    <w:p w14:paraId="706C0CD5" w14:textId="77777777" w:rsidR="00115457" w:rsidRDefault="00115457"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24AEAC18" w:rsidR="00B86E75" w:rsidRPr="00E71119" w:rsidRDefault="00B86E75" w:rsidP="004D7F75">
    <w:pPr>
      <w:pStyle w:val="Footer"/>
      <w:tabs>
        <w:tab w:val="right" w:pos="10204"/>
      </w:tabs>
      <w:spacing w:before="240"/>
      <w:rPr>
        <w:color w:val="787700"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C189" w14:textId="77777777" w:rsidR="004D7F75" w:rsidRPr="00E71119" w:rsidRDefault="004D7F75" w:rsidP="004D7F75">
    <w:pPr>
      <w:pStyle w:val="Footer"/>
      <w:tabs>
        <w:tab w:val="right" w:pos="10204"/>
      </w:tabs>
      <w:spacing w:before="240"/>
      <w:rPr>
        <w:color w:val="787700" w:themeColor="accent1"/>
      </w:rPr>
    </w:pPr>
    <w:r w:rsidRPr="004D7F75">
      <w:rPr>
        <w:color w:val="787700" w:themeColor="accent1"/>
      </w:rPr>
      <w:t>In Their Own Right</w:t>
    </w:r>
    <w:r>
      <w:rPr>
        <w:color w:val="787700" w:themeColor="accent1"/>
      </w:rPr>
      <w:br/>
    </w:r>
    <w:r w:rsidRPr="004D7F75">
      <w:rPr>
        <w:color w:val="787700" w:themeColor="accent1"/>
      </w:rPr>
      <w:t>Actions to improve children and young people’s safety from domestic, family and sexual violence</w:t>
    </w:r>
    <w:r>
      <w:rPr>
        <w:color w:val="787700" w:themeColor="accent1"/>
      </w:rPr>
      <w:tab/>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31BB8" w14:textId="77777777" w:rsidR="00115457" w:rsidRDefault="00115457" w:rsidP="006F5AD0">
      <w:pPr>
        <w:spacing w:after="0" w:line="240" w:lineRule="auto"/>
      </w:pPr>
      <w:r>
        <w:separator/>
      </w:r>
    </w:p>
  </w:footnote>
  <w:footnote w:type="continuationSeparator" w:id="0">
    <w:p w14:paraId="287C8BE5" w14:textId="77777777" w:rsidR="00115457" w:rsidRDefault="00115457" w:rsidP="006F5AD0">
      <w:pPr>
        <w:spacing w:after="0" w:line="240" w:lineRule="auto"/>
      </w:pPr>
      <w:r>
        <w:continuationSeparator/>
      </w:r>
    </w:p>
  </w:footnote>
  <w:footnote w:id="1">
    <w:p w14:paraId="3FDFAE9E" w14:textId="6E71CF1A" w:rsidR="005B5019" w:rsidRDefault="005B5019" w:rsidP="005B5019">
      <w:pPr>
        <w:pStyle w:val="Footnote"/>
      </w:pPr>
      <w:r>
        <w:rPr>
          <w:rStyle w:val="FootnoteReference"/>
        </w:rPr>
        <w:footnoteRef/>
      </w:r>
      <w:r>
        <w:t xml:space="preserve"> </w:t>
      </w:r>
      <w:r w:rsidRPr="00932215">
        <w:t>The quotes used in this guide were provided by the young victim-survivors we consulted. Some of these quotes are provided under pseudonyms.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BB4FC6"/>
    <w:multiLevelType w:val="hybridMultilevel"/>
    <w:tmpl w:val="BFA250DC"/>
    <w:lvl w:ilvl="0" w:tplc="7E8C2CD0">
      <w:start w:val="1"/>
      <w:numFmt w:val="bullet"/>
      <w:pStyle w:val="BodySerif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5D4E12"/>
    <w:multiLevelType w:val="hybridMultilevel"/>
    <w:tmpl w:val="69069A18"/>
    <w:lvl w:ilvl="0" w:tplc="821264CA">
      <w:start w:val="1"/>
      <w:numFmt w:val="decimal"/>
      <w:pStyle w:val="BodySerifNumberedBullet1"/>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FD14654"/>
    <w:multiLevelType w:val="hybridMultilevel"/>
    <w:tmpl w:val="0F8A8800"/>
    <w:lvl w:ilvl="0" w:tplc="7DACACAE">
      <w:start w:val="5918"/>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4800190">
    <w:abstractNumId w:val="4"/>
  </w:num>
  <w:num w:numId="2" w16cid:durableId="389495807">
    <w:abstractNumId w:val="2"/>
  </w:num>
  <w:num w:numId="3" w16cid:durableId="608122060">
    <w:abstractNumId w:val="0"/>
  </w:num>
  <w:num w:numId="4" w16cid:durableId="10687866">
    <w:abstractNumId w:val="1"/>
  </w:num>
  <w:num w:numId="5" w16cid:durableId="203452808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0EC4"/>
    <w:rsid w:val="0001512B"/>
    <w:rsid w:val="000176AB"/>
    <w:rsid w:val="00024C98"/>
    <w:rsid w:val="00025717"/>
    <w:rsid w:val="0002677F"/>
    <w:rsid w:val="0003252F"/>
    <w:rsid w:val="000328B6"/>
    <w:rsid w:val="00035010"/>
    <w:rsid w:val="000413D3"/>
    <w:rsid w:val="00042105"/>
    <w:rsid w:val="00046D79"/>
    <w:rsid w:val="00051BA9"/>
    <w:rsid w:val="000615C4"/>
    <w:rsid w:val="00071343"/>
    <w:rsid w:val="00073C59"/>
    <w:rsid w:val="000758E1"/>
    <w:rsid w:val="000805B0"/>
    <w:rsid w:val="000909E1"/>
    <w:rsid w:val="00091821"/>
    <w:rsid w:val="00095192"/>
    <w:rsid w:val="000951E0"/>
    <w:rsid w:val="00097EE9"/>
    <w:rsid w:val="000A7C77"/>
    <w:rsid w:val="000B304D"/>
    <w:rsid w:val="000B50EB"/>
    <w:rsid w:val="000B7F97"/>
    <w:rsid w:val="000C7825"/>
    <w:rsid w:val="000D2374"/>
    <w:rsid w:val="000D7EA8"/>
    <w:rsid w:val="000E0D0B"/>
    <w:rsid w:val="000E4E0A"/>
    <w:rsid w:val="000E53F1"/>
    <w:rsid w:val="000F490B"/>
    <w:rsid w:val="00100044"/>
    <w:rsid w:val="0010334E"/>
    <w:rsid w:val="00103521"/>
    <w:rsid w:val="00104F05"/>
    <w:rsid w:val="0010683E"/>
    <w:rsid w:val="00115457"/>
    <w:rsid w:val="0013232E"/>
    <w:rsid w:val="00134A85"/>
    <w:rsid w:val="001372AF"/>
    <w:rsid w:val="00146229"/>
    <w:rsid w:val="00151B6F"/>
    <w:rsid w:val="00161D4C"/>
    <w:rsid w:val="00162748"/>
    <w:rsid w:val="00173B99"/>
    <w:rsid w:val="00173C96"/>
    <w:rsid w:val="00177F4C"/>
    <w:rsid w:val="001821DF"/>
    <w:rsid w:val="00182C17"/>
    <w:rsid w:val="001843CE"/>
    <w:rsid w:val="00185353"/>
    <w:rsid w:val="00186CB8"/>
    <w:rsid w:val="00191F33"/>
    <w:rsid w:val="001971D6"/>
    <w:rsid w:val="00197F98"/>
    <w:rsid w:val="001B13CE"/>
    <w:rsid w:val="001B54D5"/>
    <w:rsid w:val="001B6212"/>
    <w:rsid w:val="001C0070"/>
    <w:rsid w:val="001C5B33"/>
    <w:rsid w:val="001D40E5"/>
    <w:rsid w:val="001D789C"/>
    <w:rsid w:val="001E35C4"/>
    <w:rsid w:val="001E6BF0"/>
    <w:rsid w:val="001F5397"/>
    <w:rsid w:val="0021232E"/>
    <w:rsid w:val="00214F1D"/>
    <w:rsid w:val="0021640D"/>
    <w:rsid w:val="00217C22"/>
    <w:rsid w:val="002245D2"/>
    <w:rsid w:val="002258AB"/>
    <w:rsid w:val="002315BD"/>
    <w:rsid w:val="00234085"/>
    <w:rsid w:val="00234170"/>
    <w:rsid w:val="002362E9"/>
    <w:rsid w:val="00241870"/>
    <w:rsid w:val="00241E3C"/>
    <w:rsid w:val="00244718"/>
    <w:rsid w:val="00245080"/>
    <w:rsid w:val="00246C64"/>
    <w:rsid w:val="002522EC"/>
    <w:rsid w:val="0026678F"/>
    <w:rsid w:val="00267905"/>
    <w:rsid w:val="00271AB9"/>
    <w:rsid w:val="00273DDE"/>
    <w:rsid w:val="0028240C"/>
    <w:rsid w:val="002833FE"/>
    <w:rsid w:val="00294BFA"/>
    <w:rsid w:val="0029778B"/>
    <w:rsid w:val="002A1C36"/>
    <w:rsid w:val="002A6E17"/>
    <w:rsid w:val="002B4A79"/>
    <w:rsid w:val="002C6DA1"/>
    <w:rsid w:val="002C7835"/>
    <w:rsid w:val="002D15BD"/>
    <w:rsid w:val="002D234E"/>
    <w:rsid w:val="002E1638"/>
    <w:rsid w:val="002E1B12"/>
    <w:rsid w:val="002E1FDF"/>
    <w:rsid w:val="002F4C80"/>
    <w:rsid w:val="002F6D16"/>
    <w:rsid w:val="00304CAE"/>
    <w:rsid w:val="003129F3"/>
    <w:rsid w:val="00314E41"/>
    <w:rsid w:val="00315409"/>
    <w:rsid w:val="00320947"/>
    <w:rsid w:val="003235D4"/>
    <w:rsid w:val="00332E9B"/>
    <w:rsid w:val="00335BED"/>
    <w:rsid w:val="00335E56"/>
    <w:rsid w:val="00337EDD"/>
    <w:rsid w:val="003426E7"/>
    <w:rsid w:val="0034642D"/>
    <w:rsid w:val="00353B71"/>
    <w:rsid w:val="00356EDE"/>
    <w:rsid w:val="00357817"/>
    <w:rsid w:val="00357A35"/>
    <w:rsid w:val="00357D5A"/>
    <w:rsid w:val="003662E7"/>
    <w:rsid w:val="00376B45"/>
    <w:rsid w:val="00385DEF"/>
    <w:rsid w:val="00390764"/>
    <w:rsid w:val="00394A38"/>
    <w:rsid w:val="003956C2"/>
    <w:rsid w:val="00396470"/>
    <w:rsid w:val="00396FA8"/>
    <w:rsid w:val="003B332C"/>
    <w:rsid w:val="003B4B50"/>
    <w:rsid w:val="003C65CF"/>
    <w:rsid w:val="003C6EFB"/>
    <w:rsid w:val="003E3891"/>
    <w:rsid w:val="003E3C87"/>
    <w:rsid w:val="003E4484"/>
    <w:rsid w:val="003E4EC0"/>
    <w:rsid w:val="003F153D"/>
    <w:rsid w:val="003F28CD"/>
    <w:rsid w:val="0040128A"/>
    <w:rsid w:val="00402F83"/>
    <w:rsid w:val="0040365F"/>
    <w:rsid w:val="00403EAA"/>
    <w:rsid w:val="00404723"/>
    <w:rsid w:val="00404EAF"/>
    <w:rsid w:val="004069F4"/>
    <w:rsid w:val="00416EB6"/>
    <w:rsid w:val="004249AE"/>
    <w:rsid w:val="004256B6"/>
    <w:rsid w:val="0043296D"/>
    <w:rsid w:val="00433E17"/>
    <w:rsid w:val="00437901"/>
    <w:rsid w:val="004431EC"/>
    <w:rsid w:val="004432F6"/>
    <w:rsid w:val="00451AE6"/>
    <w:rsid w:val="00461B4A"/>
    <w:rsid w:val="00465D16"/>
    <w:rsid w:val="00467605"/>
    <w:rsid w:val="00467671"/>
    <w:rsid w:val="00471FCE"/>
    <w:rsid w:val="00473F82"/>
    <w:rsid w:val="00477136"/>
    <w:rsid w:val="00481266"/>
    <w:rsid w:val="00487B59"/>
    <w:rsid w:val="00496E25"/>
    <w:rsid w:val="00497EAA"/>
    <w:rsid w:val="004D63C5"/>
    <w:rsid w:val="004D7438"/>
    <w:rsid w:val="004D7F75"/>
    <w:rsid w:val="004E00A6"/>
    <w:rsid w:val="004E135B"/>
    <w:rsid w:val="004E382B"/>
    <w:rsid w:val="004E5456"/>
    <w:rsid w:val="004E69BD"/>
    <w:rsid w:val="004F0B5E"/>
    <w:rsid w:val="004F38E6"/>
    <w:rsid w:val="00504874"/>
    <w:rsid w:val="0051206B"/>
    <w:rsid w:val="0051246D"/>
    <w:rsid w:val="005131D5"/>
    <w:rsid w:val="0051449A"/>
    <w:rsid w:val="00521AB6"/>
    <w:rsid w:val="005232AB"/>
    <w:rsid w:val="0052350C"/>
    <w:rsid w:val="005242CD"/>
    <w:rsid w:val="0053313F"/>
    <w:rsid w:val="00534114"/>
    <w:rsid w:val="00534178"/>
    <w:rsid w:val="00537405"/>
    <w:rsid w:val="00543629"/>
    <w:rsid w:val="00543CDB"/>
    <w:rsid w:val="00550E1A"/>
    <w:rsid w:val="005516ED"/>
    <w:rsid w:val="00552296"/>
    <w:rsid w:val="005546A5"/>
    <w:rsid w:val="005548BB"/>
    <w:rsid w:val="005558E3"/>
    <w:rsid w:val="00560C46"/>
    <w:rsid w:val="0056527B"/>
    <w:rsid w:val="00572886"/>
    <w:rsid w:val="005801FE"/>
    <w:rsid w:val="00583DD2"/>
    <w:rsid w:val="00585ADF"/>
    <w:rsid w:val="00592A94"/>
    <w:rsid w:val="00594A21"/>
    <w:rsid w:val="005A0598"/>
    <w:rsid w:val="005A1C26"/>
    <w:rsid w:val="005A2370"/>
    <w:rsid w:val="005A35C7"/>
    <w:rsid w:val="005A734C"/>
    <w:rsid w:val="005B0481"/>
    <w:rsid w:val="005B3870"/>
    <w:rsid w:val="005B48E6"/>
    <w:rsid w:val="005B5019"/>
    <w:rsid w:val="005C21CC"/>
    <w:rsid w:val="005C5693"/>
    <w:rsid w:val="005D19F2"/>
    <w:rsid w:val="005D35D6"/>
    <w:rsid w:val="005E000D"/>
    <w:rsid w:val="005E0263"/>
    <w:rsid w:val="005E4A2A"/>
    <w:rsid w:val="005E6BD4"/>
    <w:rsid w:val="005F1890"/>
    <w:rsid w:val="005F6456"/>
    <w:rsid w:val="00600CD0"/>
    <w:rsid w:val="006101BC"/>
    <w:rsid w:val="00610F99"/>
    <w:rsid w:val="0061456A"/>
    <w:rsid w:val="0062719C"/>
    <w:rsid w:val="00630632"/>
    <w:rsid w:val="006409CE"/>
    <w:rsid w:val="006470D7"/>
    <w:rsid w:val="006534FF"/>
    <w:rsid w:val="0066040A"/>
    <w:rsid w:val="00661B54"/>
    <w:rsid w:val="00664BBB"/>
    <w:rsid w:val="00666757"/>
    <w:rsid w:val="00672F71"/>
    <w:rsid w:val="00673BCD"/>
    <w:rsid w:val="00675DDF"/>
    <w:rsid w:val="00676847"/>
    <w:rsid w:val="006847BA"/>
    <w:rsid w:val="00685A21"/>
    <w:rsid w:val="00687850"/>
    <w:rsid w:val="00695AED"/>
    <w:rsid w:val="006A201B"/>
    <w:rsid w:val="006A7540"/>
    <w:rsid w:val="006B5CDE"/>
    <w:rsid w:val="006B70D0"/>
    <w:rsid w:val="006C5CD1"/>
    <w:rsid w:val="006D0784"/>
    <w:rsid w:val="006D3CE7"/>
    <w:rsid w:val="006D5C91"/>
    <w:rsid w:val="006E2BD1"/>
    <w:rsid w:val="006E3B35"/>
    <w:rsid w:val="006E41BA"/>
    <w:rsid w:val="006F2F31"/>
    <w:rsid w:val="006F4CFA"/>
    <w:rsid w:val="006F5AD0"/>
    <w:rsid w:val="00700878"/>
    <w:rsid w:val="007027BE"/>
    <w:rsid w:val="00707E09"/>
    <w:rsid w:val="00717E03"/>
    <w:rsid w:val="00720C42"/>
    <w:rsid w:val="00721275"/>
    <w:rsid w:val="00721DFF"/>
    <w:rsid w:val="00723F11"/>
    <w:rsid w:val="00724A7C"/>
    <w:rsid w:val="007409FD"/>
    <w:rsid w:val="00742013"/>
    <w:rsid w:val="007429DC"/>
    <w:rsid w:val="00744814"/>
    <w:rsid w:val="00745DBA"/>
    <w:rsid w:val="007549BF"/>
    <w:rsid w:val="007563FC"/>
    <w:rsid w:val="00757BA2"/>
    <w:rsid w:val="00763190"/>
    <w:rsid w:val="00770C57"/>
    <w:rsid w:val="00774FFB"/>
    <w:rsid w:val="007779D3"/>
    <w:rsid w:val="007A2EC0"/>
    <w:rsid w:val="007B1357"/>
    <w:rsid w:val="007B1688"/>
    <w:rsid w:val="007B2774"/>
    <w:rsid w:val="007B5509"/>
    <w:rsid w:val="007B76EB"/>
    <w:rsid w:val="007C1B9C"/>
    <w:rsid w:val="007C34FB"/>
    <w:rsid w:val="007C73A7"/>
    <w:rsid w:val="007D2C66"/>
    <w:rsid w:val="007D47C5"/>
    <w:rsid w:val="007E22C5"/>
    <w:rsid w:val="007E3029"/>
    <w:rsid w:val="007E58D8"/>
    <w:rsid w:val="007F1907"/>
    <w:rsid w:val="007F7600"/>
    <w:rsid w:val="00805650"/>
    <w:rsid w:val="00805E7C"/>
    <w:rsid w:val="0080755A"/>
    <w:rsid w:val="00815659"/>
    <w:rsid w:val="00817C9F"/>
    <w:rsid w:val="00823FFE"/>
    <w:rsid w:val="008243B4"/>
    <w:rsid w:val="008248ED"/>
    <w:rsid w:val="00832786"/>
    <w:rsid w:val="00836B4D"/>
    <w:rsid w:val="00836FB3"/>
    <w:rsid w:val="0084456E"/>
    <w:rsid w:val="00844F69"/>
    <w:rsid w:val="0085486D"/>
    <w:rsid w:val="008621E5"/>
    <w:rsid w:val="0087039F"/>
    <w:rsid w:val="00870C9F"/>
    <w:rsid w:val="00873A1B"/>
    <w:rsid w:val="00874250"/>
    <w:rsid w:val="00874695"/>
    <w:rsid w:val="00874B17"/>
    <w:rsid w:val="00875558"/>
    <w:rsid w:val="00882B41"/>
    <w:rsid w:val="00894CD9"/>
    <w:rsid w:val="00896B99"/>
    <w:rsid w:val="00897114"/>
    <w:rsid w:val="008A04BE"/>
    <w:rsid w:val="008A1FD5"/>
    <w:rsid w:val="008A3330"/>
    <w:rsid w:val="008A4EA1"/>
    <w:rsid w:val="008B1809"/>
    <w:rsid w:val="008B2A48"/>
    <w:rsid w:val="008B2E28"/>
    <w:rsid w:val="008B6CF8"/>
    <w:rsid w:val="008B6E49"/>
    <w:rsid w:val="008C076F"/>
    <w:rsid w:val="008C1488"/>
    <w:rsid w:val="008C2537"/>
    <w:rsid w:val="008C4900"/>
    <w:rsid w:val="008D09E4"/>
    <w:rsid w:val="008D2D99"/>
    <w:rsid w:val="008D5854"/>
    <w:rsid w:val="008D72AC"/>
    <w:rsid w:val="008E67D5"/>
    <w:rsid w:val="008E6D39"/>
    <w:rsid w:val="008E7858"/>
    <w:rsid w:val="008F1434"/>
    <w:rsid w:val="008F70EC"/>
    <w:rsid w:val="0090108D"/>
    <w:rsid w:val="00911C4E"/>
    <w:rsid w:val="009248AD"/>
    <w:rsid w:val="00924EC7"/>
    <w:rsid w:val="00925864"/>
    <w:rsid w:val="00925DA4"/>
    <w:rsid w:val="009300FC"/>
    <w:rsid w:val="00932215"/>
    <w:rsid w:val="00934903"/>
    <w:rsid w:val="009349A8"/>
    <w:rsid w:val="009437B4"/>
    <w:rsid w:val="00955EB3"/>
    <w:rsid w:val="00955F01"/>
    <w:rsid w:val="00961F7D"/>
    <w:rsid w:val="00962B52"/>
    <w:rsid w:val="00964A39"/>
    <w:rsid w:val="009773A5"/>
    <w:rsid w:val="009776E1"/>
    <w:rsid w:val="00977D2C"/>
    <w:rsid w:val="00980803"/>
    <w:rsid w:val="009827E4"/>
    <w:rsid w:val="00987220"/>
    <w:rsid w:val="0099037D"/>
    <w:rsid w:val="0099085D"/>
    <w:rsid w:val="00990A45"/>
    <w:rsid w:val="009912D6"/>
    <w:rsid w:val="0099397A"/>
    <w:rsid w:val="009943C5"/>
    <w:rsid w:val="009A006F"/>
    <w:rsid w:val="009A256A"/>
    <w:rsid w:val="009A5B04"/>
    <w:rsid w:val="009B7BB8"/>
    <w:rsid w:val="009C24DA"/>
    <w:rsid w:val="009C732B"/>
    <w:rsid w:val="009D1233"/>
    <w:rsid w:val="009D60D9"/>
    <w:rsid w:val="009E36FA"/>
    <w:rsid w:val="009F1B13"/>
    <w:rsid w:val="00A00A3C"/>
    <w:rsid w:val="00A0482B"/>
    <w:rsid w:val="00A15717"/>
    <w:rsid w:val="00A16B44"/>
    <w:rsid w:val="00A175AB"/>
    <w:rsid w:val="00A2478E"/>
    <w:rsid w:val="00A2789F"/>
    <w:rsid w:val="00A332EC"/>
    <w:rsid w:val="00A339B9"/>
    <w:rsid w:val="00A4130F"/>
    <w:rsid w:val="00A465EE"/>
    <w:rsid w:val="00A52F7A"/>
    <w:rsid w:val="00A53CCC"/>
    <w:rsid w:val="00A53E08"/>
    <w:rsid w:val="00A5491A"/>
    <w:rsid w:val="00A60D5D"/>
    <w:rsid w:val="00A63013"/>
    <w:rsid w:val="00A64479"/>
    <w:rsid w:val="00A64627"/>
    <w:rsid w:val="00A64967"/>
    <w:rsid w:val="00A65482"/>
    <w:rsid w:val="00A74DBC"/>
    <w:rsid w:val="00A803C8"/>
    <w:rsid w:val="00A8598E"/>
    <w:rsid w:val="00A92B10"/>
    <w:rsid w:val="00A9673B"/>
    <w:rsid w:val="00A96C6A"/>
    <w:rsid w:val="00A97709"/>
    <w:rsid w:val="00AA0D01"/>
    <w:rsid w:val="00AA3140"/>
    <w:rsid w:val="00AB2B84"/>
    <w:rsid w:val="00AB6671"/>
    <w:rsid w:val="00AC4A85"/>
    <w:rsid w:val="00AC6826"/>
    <w:rsid w:val="00AC6AD1"/>
    <w:rsid w:val="00AD6FB8"/>
    <w:rsid w:val="00AE0107"/>
    <w:rsid w:val="00AE0302"/>
    <w:rsid w:val="00AE150A"/>
    <w:rsid w:val="00AE3541"/>
    <w:rsid w:val="00AE4E48"/>
    <w:rsid w:val="00AE5C13"/>
    <w:rsid w:val="00AF0B7E"/>
    <w:rsid w:val="00AF3B38"/>
    <w:rsid w:val="00B00231"/>
    <w:rsid w:val="00B05CC7"/>
    <w:rsid w:val="00B05CDB"/>
    <w:rsid w:val="00B112EC"/>
    <w:rsid w:val="00B13726"/>
    <w:rsid w:val="00B228DD"/>
    <w:rsid w:val="00B35456"/>
    <w:rsid w:val="00B35A5E"/>
    <w:rsid w:val="00B40D46"/>
    <w:rsid w:val="00B41CE4"/>
    <w:rsid w:val="00B420DD"/>
    <w:rsid w:val="00B4408A"/>
    <w:rsid w:val="00B535D6"/>
    <w:rsid w:val="00B54C1C"/>
    <w:rsid w:val="00B613EB"/>
    <w:rsid w:val="00B61C41"/>
    <w:rsid w:val="00B70E51"/>
    <w:rsid w:val="00B71A4E"/>
    <w:rsid w:val="00B74B4B"/>
    <w:rsid w:val="00B77B33"/>
    <w:rsid w:val="00B800A2"/>
    <w:rsid w:val="00B800B1"/>
    <w:rsid w:val="00B85274"/>
    <w:rsid w:val="00B86E75"/>
    <w:rsid w:val="00B9018E"/>
    <w:rsid w:val="00B9183A"/>
    <w:rsid w:val="00B95CFA"/>
    <w:rsid w:val="00B96FC1"/>
    <w:rsid w:val="00BA0C2C"/>
    <w:rsid w:val="00BA12AB"/>
    <w:rsid w:val="00BA2398"/>
    <w:rsid w:val="00BA33B8"/>
    <w:rsid w:val="00BA401F"/>
    <w:rsid w:val="00BB268A"/>
    <w:rsid w:val="00BB48FC"/>
    <w:rsid w:val="00BC574E"/>
    <w:rsid w:val="00BD54AB"/>
    <w:rsid w:val="00BE3CF5"/>
    <w:rsid w:val="00BE7116"/>
    <w:rsid w:val="00BF206D"/>
    <w:rsid w:val="00BF486F"/>
    <w:rsid w:val="00BF51E8"/>
    <w:rsid w:val="00C079EA"/>
    <w:rsid w:val="00C260E9"/>
    <w:rsid w:val="00C279E3"/>
    <w:rsid w:val="00C31A88"/>
    <w:rsid w:val="00C32BF2"/>
    <w:rsid w:val="00C35E59"/>
    <w:rsid w:val="00C36440"/>
    <w:rsid w:val="00C50072"/>
    <w:rsid w:val="00C5077E"/>
    <w:rsid w:val="00C57398"/>
    <w:rsid w:val="00C65327"/>
    <w:rsid w:val="00C7037C"/>
    <w:rsid w:val="00C707C3"/>
    <w:rsid w:val="00C72C30"/>
    <w:rsid w:val="00C7602A"/>
    <w:rsid w:val="00C8464E"/>
    <w:rsid w:val="00C85040"/>
    <w:rsid w:val="00C87C9D"/>
    <w:rsid w:val="00C93A32"/>
    <w:rsid w:val="00C94029"/>
    <w:rsid w:val="00C95748"/>
    <w:rsid w:val="00C97BA9"/>
    <w:rsid w:val="00CA1BFB"/>
    <w:rsid w:val="00CA3824"/>
    <w:rsid w:val="00CA5572"/>
    <w:rsid w:val="00CA5BF5"/>
    <w:rsid w:val="00CA7C1D"/>
    <w:rsid w:val="00CD1E05"/>
    <w:rsid w:val="00CD20FC"/>
    <w:rsid w:val="00CD368A"/>
    <w:rsid w:val="00CD483C"/>
    <w:rsid w:val="00CE4AF6"/>
    <w:rsid w:val="00CE5DD9"/>
    <w:rsid w:val="00CE6623"/>
    <w:rsid w:val="00CE6976"/>
    <w:rsid w:val="00CE7FFE"/>
    <w:rsid w:val="00CF584D"/>
    <w:rsid w:val="00D00032"/>
    <w:rsid w:val="00D00E6A"/>
    <w:rsid w:val="00D01C76"/>
    <w:rsid w:val="00D039CB"/>
    <w:rsid w:val="00D06777"/>
    <w:rsid w:val="00D170FD"/>
    <w:rsid w:val="00D21B37"/>
    <w:rsid w:val="00D23C9F"/>
    <w:rsid w:val="00D30B84"/>
    <w:rsid w:val="00D32B14"/>
    <w:rsid w:val="00D34A05"/>
    <w:rsid w:val="00D34F19"/>
    <w:rsid w:val="00D35A4A"/>
    <w:rsid w:val="00D361CF"/>
    <w:rsid w:val="00D40638"/>
    <w:rsid w:val="00D434FA"/>
    <w:rsid w:val="00D51D9E"/>
    <w:rsid w:val="00D51E0B"/>
    <w:rsid w:val="00D62303"/>
    <w:rsid w:val="00D6283B"/>
    <w:rsid w:val="00D635D6"/>
    <w:rsid w:val="00D63A15"/>
    <w:rsid w:val="00D66E86"/>
    <w:rsid w:val="00D714EB"/>
    <w:rsid w:val="00D777A5"/>
    <w:rsid w:val="00D801C2"/>
    <w:rsid w:val="00D86A61"/>
    <w:rsid w:val="00D92BDD"/>
    <w:rsid w:val="00D9693D"/>
    <w:rsid w:val="00DA0D14"/>
    <w:rsid w:val="00DA12D9"/>
    <w:rsid w:val="00DA4E02"/>
    <w:rsid w:val="00DA675E"/>
    <w:rsid w:val="00DA7297"/>
    <w:rsid w:val="00DB130A"/>
    <w:rsid w:val="00DB43BD"/>
    <w:rsid w:val="00DB6C6E"/>
    <w:rsid w:val="00DB7D57"/>
    <w:rsid w:val="00DC0DFE"/>
    <w:rsid w:val="00DC19C7"/>
    <w:rsid w:val="00DC39F0"/>
    <w:rsid w:val="00DC493B"/>
    <w:rsid w:val="00DC5473"/>
    <w:rsid w:val="00DD167D"/>
    <w:rsid w:val="00DD30C2"/>
    <w:rsid w:val="00DD32DC"/>
    <w:rsid w:val="00DF0575"/>
    <w:rsid w:val="00DF46C9"/>
    <w:rsid w:val="00E04628"/>
    <w:rsid w:val="00E05561"/>
    <w:rsid w:val="00E11D18"/>
    <w:rsid w:val="00E12509"/>
    <w:rsid w:val="00E13C84"/>
    <w:rsid w:val="00E16127"/>
    <w:rsid w:val="00E165FE"/>
    <w:rsid w:val="00E1703D"/>
    <w:rsid w:val="00E21017"/>
    <w:rsid w:val="00E21269"/>
    <w:rsid w:val="00E21555"/>
    <w:rsid w:val="00E23EF7"/>
    <w:rsid w:val="00E30326"/>
    <w:rsid w:val="00E3067D"/>
    <w:rsid w:val="00E3170D"/>
    <w:rsid w:val="00E36EE1"/>
    <w:rsid w:val="00E43C7E"/>
    <w:rsid w:val="00E54782"/>
    <w:rsid w:val="00E60CC0"/>
    <w:rsid w:val="00E63FAC"/>
    <w:rsid w:val="00E645BE"/>
    <w:rsid w:val="00E65EE7"/>
    <w:rsid w:val="00E71119"/>
    <w:rsid w:val="00E7540E"/>
    <w:rsid w:val="00E75C18"/>
    <w:rsid w:val="00E81E96"/>
    <w:rsid w:val="00E82819"/>
    <w:rsid w:val="00E83703"/>
    <w:rsid w:val="00E9169C"/>
    <w:rsid w:val="00E91A76"/>
    <w:rsid w:val="00E92CD0"/>
    <w:rsid w:val="00E9386A"/>
    <w:rsid w:val="00E96835"/>
    <w:rsid w:val="00EB6E42"/>
    <w:rsid w:val="00EC38F5"/>
    <w:rsid w:val="00EC73B1"/>
    <w:rsid w:val="00ED3EEF"/>
    <w:rsid w:val="00EE5525"/>
    <w:rsid w:val="00EE5AE3"/>
    <w:rsid w:val="00EF5907"/>
    <w:rsid w:val="00EF6DE0"/>
    <w:rsid w:val="00F036E4"/>
    <w:rsid w:val="00F0581D"/>
    <w:rsid w:val="00F13048"/>
    <w:rsid w:val="00F141CF"/>
    <w:rsid w:val="00F16E8D"/>
    <w:rsid w:val="00F16F3C"/>
    <w:rsid w:val="00F178A9"/>
    <w:rsid w:val="00F24F68"/>
    <w:rsid w:val="00F25600"/>
    <w:rsid w:val="00F25D3E"/>
    <w:rsid w:val="00F26EDB"/>
    <w:rsid w:val="00F276CE"/>
    <w:rsid w:val="00F414A0"/>
    <w:rsid w:val="00F41B71"/>
    <w:rsid w:val="00F41B82"/>
    <w:rsid w:val="00F45C41"/>
    <w:rsid w:val="00F46D35"/>
    <w:rsid w:val="00F500C7"/>
    <w:rsid w:val="00F6156B"/>
    <w:rsid w:val="00F65A52"/>
    <w:rsid w:val="00F70B77"/>
    <w:rsid w:val="00F92CC8"/>
    <w:rsid w:val="00F95671"/>
    <w:rsid w:val="00F95F14"/>
    <w:rsid w:val="00FA00DB"/>
    <w:rsid w:val="00FA2A60"/>
    <w:rsid w:val="00FA3001"/>
    <w:rsid w:val="00FA738A"/>
    <w:rsid w:val="00FA7CBA"/>
    <w:rsid w:val="00FB1CD2"/>
    <w:rsid w:val="00FB20F9"/>
    <w:rsid w:val="00FB2FDB"/>
    <w:rsid w:val="00FD38F0"/>
    <w:rsid w:val="00FD3955"/>
    <w:rsid w:val="00FD6A9A"/>
    <w:rsid w:val="00FE106D"/>
    <w:rsid w:val="00FF05D8"/>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693"/>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C57398"/>
    <w:rPr>
      <w:rFonts w:ascii="Arial" w:hAnsi="Arial"/>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C57398"/>
    <w:pPr>
      <w:spacing w:before="6480" w:after="360" w:line="240" w:lineRule="auto"/>
    </w:pPr>
    <w:rPr>
      <w:rFonts w:ascii="Arial" w:eastAsia="Times New Roman" w:hAnsi="Arial" w:cs="Times New Roman"/>
      <w:b/>
      <w:bCs/>
      <w:color w:val="000000"/>
      <w:kern w:val="36"/>
      <w:sz w:val="64"/>
      <w:szCs w:val="64"/>
      <w:lang w:val="en-US" w:eastAsia="en-AU"/>
    </w:rPr>
  </w:style>
  <w:style w:type="paragraph" w:customStyle="1" w:styleId="ResearcherNames">
    <w:name w:val="Researcher Names"/>
    <w:basedOn w:val="Normal"/>
    <w:qFormat/>
    <w:rsid w:val="00EF5907"/>
    <w:pPr>
      <w:spacing w:before="120" w:after="0" w:line="280" w:lineRule="exact"/>
    </w:pPr>
    <w:rPr>
      <w:rFonts w:ascii="Arial" w:eastAsia="Times New Roman" w:hAnsi="Arial" w:cs="Arial"/>
      <w:color w:val="000000" w:themeColor="text1"/>
      <w:sz w:val="24"/>
      <w:szCs w:val="28"/>
      <w:lang w:eastAsia="en-AU"/>
    </w:rPr>
  </w:style>
  <w:style w:type="paragraph" w:customStyle="1" w:styleId="Seriesandissuenumber">
    <w:name w:val="Series and issue number"/>
    <w:basedOn w:val="Normal"/>
    <w:qFormat/>
    <w:rsid w:val="00BA33B8"/>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B13726"/>
    <w:pPr>
      <w:spacing w:after="220"/>
    </w:pPr>
    <w:rPr>
      <w:rFonts w:ascii="Arial" w:hAnsi="Arial"/>
      <w:color w:val="000000" w:themeColor="text1"/>
      <w:sz w:val="20"/>
    </w:rPr>
  </w:style>
  <w:style w:type="paragraph" w:customStyle="1" w:styleId="DetailHeading">
    <w:name w:val="Detail Heading"/>
    <w:basedOn w:val="DetailBody"/>
    <w:qFormat/>
    <w:rsid w:val="004D7F75"/>
    <w:pPr>
      <w:spacing w:before="240" w:after="120"/>
    </w:pPr>
    <w:rPr>
      <w:b/>
      <w:bCs/>
      <w:szCs w:val="20"/>
      <w:lang w:val="en-US"/>
    </w:rPr>
  </w:style>
  <w:style w:type="paragraph" w:customStyle="1" w:styleId="AuthorTitles">
    <w:name w:val="Author Titles"/>
    <w:basedOn w:val="Normal"/>
    <w:qFormat/>
    <w:rsid w:val="00BA33B8"/>
    <w:pPr>
      <w:spacing w:after="0" w:line="240" w:lineRule="auto"/>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EF5907"/>
    <w:pPr>
      <w:pageBreakBefore/>
      <w:spacing w:before="100" w:beforeAutospacing="1" w:after="480" w:line="240" w:lineRule="auto"/>
      <w:outlineLvl w:val="1"/>
    </w:pPr>
    <w:rPr>
      <w:rFonts w:ascii="Arial" w:eastAsia="Times New Roman" w:hAnsi="Arial" w:cs="Times New Roman"/>
      <w:b/>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403EAA"/>
    <w:pPr>
      <w:spacing w:after="120" w:line="280" w:lineRule="exact"/>
    </w:pPr>
    <w:rPr>
      <w:rFonts w:ascii="Arial" w:eastAsia="Times New Roman" w:hAnsi="Arial" w:cs="Arial"/>
      <w:sz w:val="22"/>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6534FF"/>
    <w:pPr>
      <w:keepNext/>
      <w:spacing w:before="600" w:after="100" w:afterAutospacing="1" w:line="240" w:lineRule="auto"/>
      <w:outlineLvl w:val="2"/>
    </w:pPr>
    <w:rPr>
      <w:rFonts w:ascii="Arial" w:eastAsia="Times New Roman" w:hAnsi="Arial" w:cs="Arial"/>
      <w:b/>
      <w:bCs/>
      <w:color w:val="000000" w:themeColor="text1"/>
      <w:sz w:val="32"/>
      <w:szCs w:val="28"/>
      <w:lang w:eastAsia="en-AU"/>
    </w:rPr>
  </w:style>
  <w:style w:type="paragraph" w:customStyle="1" w:styleId="BodySerif">
    <w:name w:val="Body (Serif)"/>
    <w:basedOn w:val="Normal"/>
    <w:qFormat/>
    <w:rsid w:val="00DB43BD"/>
    <w:pPr>
      <w:spacing w:before="120" w:after="120" w:line="240" w:lineRule="auto"/>
    </w:pPr>
    <w:rPr>
      <w:rFonts w:eastAsia="Times New Roman" w:cs="Times New Roman"/>
      <w:color w:val="000000"/>
      <w:szCs w:val="21"/>
      <w:lang w:eastAsia="en-AU"/>
    </w:rPr>
  </w:style>
  <w:style w:type="paragraph" w:customStyle="1" w:styleId="H4">
    <w:name w:val="H4"/>
    <w:basedOn w:val="Normal"/>
    <w:qFormat/>
    <w:rsid w:val="00337EDD"/>
    <w:pPr>
      <w:keepNext/>
      <w:spacing w:before="600" w:after="240" w:line="240" w:lineRule="auto"/>
      <w:outlineLvl w:val="3"/>
    </w:pPr>
    <w:rPr>
      <w:rFonts w:ascii="Arial" w:eastAsia="Times New Roman" w:hAnsi="Arial" w:cs="Arial"/>
      <w:b/>
      <w:bCs/>
      <w:color w:val="000000"/>
      <w:sz w:val="26"/>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6A7540"/>
    <w:pPr>
      <w:keepLines/>
      <w:numPr>
        <w:numId w:val="2"/>
      </w:numPr>
      <w:ind w:left="714" w:hanging="357"/>
    </w:pPr>
    <w:rPr>
      <w:rFonts w:ascii="Arial" w:hAnsi="Arial"/>
      <w:bCs/>
      <w:sz w:val="22"/>
    </w:rPr>
  </w:style>
  <w:style w:type="paragraph" w:customStyle="1" w:styleId="BodySerifBullet-1">
    <w:name w:val="Body Serif Bullet-1"/>
    <w:basedOn w:val="BodySerif"/>
    <w:qFormat/>
    <w:rsid w:val="002B4A79"/>
    <w:pPr>
      <w:numPr>
        <w:numId w:val="1"/>
      </w:numPr>
    </w:pPr>
  </w:style>
  <w:style w:type="table" w:customStyle="1" w:styleId="ANROWSTable">
    <w:name w:val="ANROWS Table"/>
    <w:basedOn w:val="GridTable4"/>
    <w:uiPriority w:val="99"/>
    <w:rsid w:val="00F41B71"/>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DB7D57"/>
    <w:pPr>
      <w:keepNext/>
      <w:spacing w:before="360" w:after="120" w:line="240" w:lineRule="auto"/>
      <w:outlineLvl w:val="4"/>
    </w:pPr>
    <w:rPr>
      <w:rFonts w:ascii="Arial" w:eastAsia="Times New Roman" w:hAnsi="Arial" w:cs="Arial"/>
      <w:b/>
      <w:bCs/>
      <w:color w:val="000000"/>
      <w:sz w:val="23"/>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320947"/>
    <w:pPr>
      <w:tabs>
        <w:tab w:val="right" w:leader="dot" w:pos="10194"/>
      </w:tabs>
      <w:spacing w:after="100"/>
    </w:pPr>
    <w:rPr>
      <w:rFonts w:ascii="Arial" w:hAnsi="Arial"/>
      <w:b/>
      <w:color w:val="000000" w:themeColor="text1"/>
      <w:sz w:val="23"/>
    </w:rPr>
  </w:style>
  <w:style w:type="paragraph" w:styleId="TOC2">
    <w:name w:val="toc 2"/>
    <w:basedOn w:val="Normal"/>
    <w:next w:val="Normal"/>
    <w:autoRedefine/>
    <w:uiPriority w:val="39"/>
    <w:unhideWhenUsed/>
    <w:rsid w:val="00763190"/>
    <w:pPr>
      <w:spacing w:after="100"/>
    </w:pPr>
    <w:rPr>
      <w:rFonts w:ascii="Arial" w:hAnsi="Arial"/>
      <w:b/>
      <w:color w:val="000000" w:themeColor="text1"/>
    </w:rPr>
  </w:style>
  <w:style w:type="paragraph" w:styleId="TOC3">
    <w:name w:val="toc 3"/>
    <w:basedOn w:val="Normal"/>
    <w:next w:val="Normal"/>
    <w:autoRedefine/>
    <w:uiPriority w:val="39"/>
    <w:unhideWhenUsed/>
    <w:rsid w:val="00EF5907"/>
    <w:pPr>
      <w:spacing w:after="100"/>
      <w:ind w:left="420"/>
    </w:pPr>
    <w:rPr>
      <w:rFonts w:ascii="Arial" w:hAnsi="Arial"/>
      <w:b/>
      <w:color w:val="000000" w:themeColor="text1"/>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erifBullet1">
    <w:name w:val="Body (Serif) Bullet 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erifIndented0">
    <w:name w:val="Body (Serif)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outlineLvl w:val="4"/>
    </w:pPr>
    <w:rPr>
      <w:color w:val="787700" w:themeColor="accent1"/>
      <w:sz w:val="20"/>
      <w:szCs w:val="20"/>
      <w:lang w:val="en-GB"/>
    </w:rPr>
  </w:style>
  <w:style w:type="paragraph" w:customStyle="1" w:styleId="BodySerifNumbered-2">
    <w:name w:val="Body Serif Numbered-2"/>
    <w:basedOn w:val="BodySerifNumberedBullet1"/>
    <w:qFormat/>
    <w:rsid w:val="00273DDE"/>
    <w:pPr>
      <w:numPr>
        <w:ilvl w:val="1"/>
      </w:numPr>
    </w:pPr>
    <w:rPr>
      <w:lang w:val="en-GB"/>
    </w:rPr>
  </w:style>
  <w:style w:type="character" w:styleId="Strong">
    <w:name w:val="Strong"/>
    <w:basedOn w:val="DefaultParagraphFont"/>
    <w:uiPriority w:val="22"/>
    <w:qFormat/>
    <w:rsid w:val="00403EAA"/>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styleId="ListParagraph">
    <w:name w:val="List Paragraph"/>
    <w:basedOn w:val="Normal"/>
    <w:uiPriority w:val="34"/>
    <w:qFormat/>
    <w:rsid w:val="00962B52"/>
    <w:pPr>
      <w:ind w:left="720"/>
      <w:contextualSpacing/>
    </w:pPr>
  </w:style>
  <w:style w:type="paragraph" w:customStyle="1" w:styleId="Tablebody">
    <w:name w:val="Table body"/>
    <w:basedOn w:val="DetailBody"/>
    <w:qFormat/>
    <w:rsid w:val="00B74B4B"/>
  </w:style>
  <w:style w:type="paragraph" w:customStyle="1" w:styleId="Tablebodyindented">
    <w:name w:val="Table body indented"/>
    <w:basedOn w:val="Tablebody"/>
    <w:qFormat/>
    <w:rsid w:val="00B74B4B"/>
    <w:pPr>
      <w:ind w:left="720"/>
    </w:pPr>
  </w:style>
  <w:style w:type="character" w:customStyle="1" w:styleId="H3subheading">
    <w:name w:val="H3 subheading"/>
    <w:basedOn w:val="DefaultParagraphFont"/>
    <w:uiPriority w:val="1"/>
    <w:qFormat/>
    <w:rsid w:val="00403EAA"/>
    <w:rPr>
      <w:b/>
      <w:sz w:val="24"/>
    </w:rPr>
  </w:style>
  <w:style w:type="paragraph" w:customStyle="1" w:styleId="Detailbodyindented">
    <w:name w:val="Detail body indented"/>
    <w:basedOn w:val="BodySerifIndented0"/>
    <w:qFormat/>
    <w:rsid w:val="00403EAA"/>
    <w:rPr>
      <w:sz w:val="20"/>
    </w:rPr>
  </w:style>
  <w:style w:type="paragraph" w:customStyle="1" w:styleId="Quotecallout">
    <w:name w:val="Quote callout"/>
    <w:basedOn w:val="BodySerifIndented0"/>
    <w:qFormat/>
    <w:rsid w:val="00521AB6"/>
    <w:pPr>
      <w:keepNext/>
      <w:keepLines/>
      <w:pBdr>
        <w:top w:val="single" w:sz="4" w:space="6" w:color="EDF6FD"/>
        <w:left w:val="single" w:sz="4" w:space="6" w:color="EDF6FD"/>
        <w:bottom w:val="single" w:sz="4" w:space="6" w:color="EDF6FD"/>
        <w:right w:val="single" w:sz="4" w:space="6" w:color="EDF6FD"/>
      </w:pBdr>
      <w:shd w:val="clear" w:color="auto" w:fill="EDF6FD"/>
      <w:spacing w:before="240"/>
      <w:ind w:left="170" w:right="170"/>
    </w:pPr>
    <w:rPr>
      <w:b/>
      <w:bCs/>
      <w:sz w:val="24"/>
      <w:szCs w:val="24"/>
    </w:rPr>
  </w:style>
  <w:style w:type="paragraph" w:customStyle="1" w:styleId="Quotecitation">
    <w:name w:val="Quote citation"/>
    <w:basedOn w:val="Quotecallout"/>
    <w:qFormat/>
    <w:rsid w:val="006A7540"/>
    <w:pPr>
      <w:spacing w:after="240"/>
    </w:pPr>
    <w:rPr>
      <w:b w:val="0"/>
      <w:bCs w:val="0"/>
    </w:rPr>
  </w:style>
  <w:style w:type="paragraph" w:customStyle="1" w:styleId="Headingcharacterstyle">
    <w:name w:val="Heading character style"/>
    <w:basedOn w:val="H2SectionTitle"/>
    <w:qFormat/>
    <w:rsid w:val="00EF5907"/>
    <w:rPr>
      <w:b w:val="0"/>
      <w:sz w:val="44"/>
    </w:rPr>
  </w:style>
  <w:style w:type="paragraph" w:styleId="EndnoteText">
    <w:name w:val="endnote text"/>
    <w:basedOn w:val="Normal"/>
    <w:link w:val="EndnoteTextChar"/>
    <w:uiPriority w:val="99"/>
    <w:semiHidden/>
    <w:unhideWhenUsed/>
    <w:rsid w:val="005B5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5019"/>
    <w:rPr>
      <w:rFonts w:ascii="Times New Roman" w:hAnsi="Times New Roman"/>
      <w:sz w:val="20"/>
      <w:szCs w:val="20"/>
    </w:rPr>
  </w:style>
  <w:style w:type="character" w:styleId="EndnoteReference">
    <w:name w:val="endnote reference"/>
    <w:basedOn w:val="DefaultParagraphFont"/>
    <w:uiPriority w:val="99"/>
    <w:semiHidden/>
    <w:unhideWhenUsed/>
    <w:rsid w:val="005B5019"/>
    <w:rPr>
      <w:vertAlign w:val="superscript"/>
    </w:rPr>
  </w:style>
  <w:style w:type="character" w:customStyle="1" w:styleId="H2subheading">
    <w:name w:val="H2 subheading"/>
    <w:basedOn w:val="DefaultParagraphFont"/>
    <w:uiPriority w:val="1"/>
    <w:qFormat/>
    <w:rsid w:val="002C7835"/>
    <w:rPr>
      <w:b/>
      <w:sz w:val="40"/>
    </w:rPr>
  </w:style>
  <w:style w:type="paragraph" w:customStyle="1" w:styleId="ResearchInsightHeading">
    <w:name w:val="Research Insight Heading"/>
    <w:basedOn w:val="H4"/>
    <w:qFormat/>
    <w:rsid w:val="00521AB6"/>
    <w:pPr>
      <w:pBdr>
        <w:top w:val="single" w:sz="4" w:space="6" w:color="F4B81A"/>
        <w:left w:val="single" w:sz="4" w:space="6" w:color="F4B81A"/>
        <w:bottom w:val="single" w:sz="4" w:space="6" w:color="F4B81A"/>
        <w:right w:val="single" w:sz="4" w:space="6" w:color="F4B81A"/>
      </w:pBdr>
      <w:shd w:val="clear" w:color="auto" w:fill="F4B81A"/>
      <w:ind w:left="170" w:right="170"/>
    </w:pPr>
  </w:style>
  <w:style w:type="paragraph" w:customStyle="1" w:styleId="PracticeInsightHeading">
    <w:name w:val="Practice Insight Heading"/>
    <w:basedOn w:val="ResearchInsightHeading"/>
    <w:qFormat/>
    <w:rsid w:val="001D40E5"/>
    <w:pPr>
      <w:pBdr>
        <w:top w:val="single" w:sz="4" w:space="6" w:color="9CD94D"/>
        <w:left w:val="single" w:sz="4" w:space="6" w:color="9CD94D"/>
        <w:bottom w:val="single" w:sz="4" w:space="6" w:color="9CD94D"/>
        <w:right w:val="single" w:sz="4" w:space="6" w:color="9CD94D"/>
      </w:pBdr>
      <w:shd w:val="clear" w:color="auto" w:fill="9CD94D"/>
    </w:pPr>
  </w:style>
  <w:style w:type="paragraph" w:customStyle="1" w:styleId="ActionsHeading">
    <w:name w:val="Actions Heading"/>
    <w:basedOn w:val="PracticeInsightHeading"/>
    <w:qFormat/>
    <w:rsid w:val="003426E7"/>
    <w:pPr>
      <w:pBdr>
        <w:top w:val="single" w:sz="4" w:space="6" w:color="43D5CB"/>
        <w:left w:val="single" w:sz="4" w:space="6" w:color="43D5CB"/>
        <w:bottom w:val="single" w:sz="4" w:space="6" w:color="43D5CB"/>
        <w:right w:val="single" w:sz="4" w:space="6" w:color="43D5CB"/>
      </w:pBdr>
      <w:shd w:val="clear" w:color="auto" w:fill="43D5CB"/>
    </w:pPr>
    <w:rPr>
      <w:shd w:val="clear" w:color="auto" w:fill="43D5C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50115">
      <w:bodyDiv w:val="1"/>
      <w:marLeft w:val="0"/>
      <w:marRight w:val="0"/>
      <w:marTop w:val="0"/>
      <w:marBottom w:val="0"/>
      <w:divBdr>
        <w:top w:val="none" w:sz="0" w:space="0" w:color="auto"/>
        <w:left w:val="none" w:sz="0" w:space="0" w:color="auto"/>
        <w:bottom w:val="none" w:sz="0" w:space="0" w:color="auto"/>
        <w:right w:val="none" w:sz="0" w:space="0" w:color="auto"/>
      </w:divBdr>
      <w:divsChild>
        <w:div w:id="13001715">
          <w:marLeft w:val="0"/>
          <w:marRight w:val="0"/>
          <w:marTop w:val="0"/>
          <w:marBottom w:val="0"/>
          <w:divBdr>
            <w:top w:val="none" w:sz="0" w:space="0" w:color="auto"/>
            <w:left w:val="none" w:sz="0" w:space="0" w:color="auto"/>
            <w:bottom w:val="none" w:sz="0" w:space="0" w:color="auto"/>
            <w:right w:val="none" w:sz="0" w:space="0" w:color="auto"/>
          </w:divBdr>
        </w:div>
        <w:div w:id="2092308458">
          <w:marLeft w:val="0"/>
          <w:marRight w:val="0"/>
          <w:marTop w:val="0"/>
          <w:marBottom w:val="0"/>
          <w:divBdr>
            <w:top w:val="none" w:sz="0" w:space="0" w:color="auto"/>
            <w:left w:val="none" w:sz="0" w:space="0" w:color="auto"/>
            <w:bottom w:val="none" w:sz="0" w:space="0" w:color="auto"/>
            <w:right w:val="none" w:sz="0" w:space="0" w:color="auto"/>
          </w:divBdr>
        </w:div>
        <w:div w:id="2080443760">
          <w:marLeft w:val="0"/>
          <w:marRight w:val="0"/>
          <w:marTop w:val="0"/>
          <w:marBottom w:val="0"/>
          <w:divBdr>
            <w:top w:val="none" w:sz="0" w:space="0" w:color="auto"/>
            <w:left w:val="none" w:sz="0" w:space="0" w:color="auto"/>
            <w:bottom w:val="none" w:sz="0" w:space="0" w:color="auto"/>
            <w:right w:val="none" w:sz="0" w:space="0" w:color="auto"/>
          </w:divBdr>
        </w:div>
        <w:div w:id="31152222">
          <w:marLeft w:val="0"/>
          <w:marRight w:val="0"/>
          <w:marTop w:val="0"/>
          <w:marBottom w:val="0"/>
          <w:divBdr>
            <w:top w:val="none" w:sz="0" w:space="0" w:color="auto"/>
            <w:left w:val="none" w:sz="0" w:space="0" w:color="auto"/>
            <w:bottom w:val="none" w:sz="0" w:space="0" w:color="auto"/>
            <w:right w:val="none" w:sz="0" w:space="0" w:color="auto"/>
          </w:divBdr>
        </w:div>
        <w:div w:id="1799447336">
          <w:marLeft w:val="0"/>
          <w:marRight w:val="0"/>
          <w:marTop w:val="0"/>
          <w:marBottom w:val="0"/>
          <w:divBdr>
            <w:top w:val="none" w:sz="0" w:space="0" w:color="auto"/>
            <w:left w:val="none" w:sz="0" w:space="0" w:color="auto"/>
            <w:bottom w:val="none" w:sz="0" w:space="0" w:color="auto"/>
            <w:right w:val="none" w:sz="0" w:space="0" w:color="auto"/>
          </w:divBdr>
          <w:divsChild>
            <w:div w:id="529488348">
              <w:marLeft w:val="0"/>
              <w:marRight w:val="0"/>
              <w:marTop w:val="0"/>
              <w:marBottom w:val="0"/>
              <w:divBdr>
                <w:top w:val="none" w:sz="0" w:space="0" w:color="auto"/>
                <w:left w:val="none" w:sz="0" w:space="0" w:color="auto"/>
                <w:bottom w:val="none" w:sz="0" w:space="0" w:color="auto"/>
                <w:right w:val="none" w:sz="0" w:space="0" w:color="auto"/>
              </w:divBdr>
            </w:div>
          </w:divsChild>
        </w:div>
        <w:div w:id="888803135">
          <w:marLeft w:val="0"/>
          <w:marRight w:val="0"/>
          <w:marTop w:val="0"/>
          <w:marBottom w:val="0"/>
          <w:divBdr>
            <w:top w:val="none" w:sz="0" w:space="0" w:color="auto"/>
            <w:left w:val="none" w:sz="0" w:space="0" w:color="auto"/>
            <w:bottom w:val="none" w:sz="0" w:space="0" w:color="auto"/>
            <w:right w:val="none" w:sz="0" w:space="0" w:color="auto"/>
          </w:divBdr>
          <w:divsChild>
            <w:div w:id="242839261">
              <w:marLeft w:val="0"/>
              <w:marRight w:val="0"/>
              <w:marTop w:val="0"/>
              <w:marBottom w:val="0"/>
              <w:divBdr>
                <w:top w:val="none" w:sz="0" w:space="0" w:color="auto"/>
                <w:left w:val="none" w:sz="0" w:space="0" w:color="auto"/>
                <w:bottom w:val="none" w:sz="0" w:space="0" w:color="auto"/>
                <w:right w:val="none" w:sz="0" w:space="0" w:color="auto"/>
              </w:divBdr>
            </w:div>
          </w:divsChild>
        </w:div>
        <w:div w:id="1894268042">
          <w:marLeft w:val="0"/>
          <w:marRight w:val="0"/>
          <w:marTop w:val="0"/>
          <w:marBottom w:val="0"/>
          <w:divBdr>
            <w:top w:val="none" w:sz="0" w:space="0" w:color="auto"/>
            <w:left w:val="none" w:sz="0" w:space="0" w:color="auto"/>
            <w:bottom w:val="none" w:sz="0" w:space="0" w:color="auto"/>
            <w:right w:val="none" w:sz="0" w:space="0" w:color="auto"/>
          </w:divBdr>
        </w:div>
        <w:div w:id="341975071">
          <w:marLeft w:val="0"/>
          <w:marRight w:val="0"/>
          <w:marTop w:val="0"/>
          <w:marBottom w:val="0"/>
          <w:divBdr>
            <w:top w:val="none" w:sz="0" w:space="0" w:color="auto"/>
            <w:left w:val="none" w:sz="0" w:space="0" w:color="auto"/>
            <w:bottom w:val="none" w:sz="0" w:space="0" w:color="auto"/>
            <w:right w:val="none" w:sz="0" w:space="0" w:color="auto"/>
          </w:divBdr>
        </w:div>
        <w:div w:id="1555310277">
          <w:marLeft w:val="0"/>
          <w:marRight w:val="0"/>
          <w:marTop w:val="0"/>
          <w:marBottom w:val="0"/>
          <w:divBdr>
            <w:top w:val="none" w:sz="0" w:space="0" w:color="auto"/>
            <w:left w:val="none" w:sz="0" w:space="0" w:color="auto"/>
            <w:bottom w:val="none" w:sz="0" w:space="0" w:color="auto"/>
            <w:right w:val="none" w:sz="0" w:space="0" w:color="auto"/>
          </w:divBdr>
        </w:div>
        <w:div w:id="1667976154">
          <w:marLeft w:val="0"/>
          <w:marRight w:val="0"/>
          <w:marTop w:val="0"/>
          <w:marBottom w:val="0"/>
          <w:divBdr>
            <w:top w:val="none" w:sz="0" w:space="0" w:color="auto"/>
            <w:left w:val="none" w:sz="0" w:space="0" w:color="auto"/>
            <w:bottom w:val="none" w:sz="0" w:space="0" w:color="auto"/>
            <w:right w:val="none" w:sz="0" w:space="0" w:color="auto"/>
          </w:divBdr>
        </w:div>
        <w:div w:id="467675042">
          <w:marLeft w:val="0"/>
          <w:marRight w:val="0"/>
          <w:marTop w:val="0"/>
          <w:marBottom w:val="0"/>
          <w:divBdr>
            <w:top w:val="none" w:sz="0" w:space="0" w:color="auto"/>
            <w:left w:val="none" w:sz="0" w:space="0" w:color="auto"/>
            <w:bottom w:val="none" w:sz="0" w:space="0" w:color="auto"/>
            <w:right w:val="none" w:sz="0" w:space="0" w:color="auto"/>
          </w:divBdr>
        </w:div>
        <w:div w:id="1999072420">
          <w:marLeft w:val="0"/>
          <w:marRight w:val="0"/>
          <w:marTop w:val="0"/>
          <w:marBottom w:val="0"/>
          <w:divBdr>
            <w:top w:val="none" w:sz="0" w:space="0" w:color="auto"/>
            <w:left w:val="none" w:sz="0" w:space="0" w:color="auto"/>
            <w:bottom w:val="none" w:sz="0" w:space="0" w:color="auto"/>
            <w:right w:val="none" w:sz="0" w:space="0" w:color="auto"/>
          </w:divBdr>
        </w:div>
        <w:div w:id="809788049">
          <w:marLeft w:val="0"/>
          <w:marRight w:val="0"/>
          <w:marTop w:val="0"/>
          <w:marBottom w:val="0"/>
          <w:divBdr>
            <w:top w:val="none" w:sz="0" w:space="0" w:color="auto"/>
            <w:left w:val="none" w:sz="0" w:space="0" w:color="auto"/>
            <w:bottom w:val="none" w:sz="0" w:space="0" w:color="auto"/>
            <w:right w:val="none" w:sz="0" w:space="0" w:color="auto"/>
          </w:divBdr>
          <w:divsChild>
            <w:div w:id="62678878">
              <w:marLeft w:val="0"/>
              <w:marRight w:val="0"/>
              <w:marTop w:val="0"/>
              <w:marBottom w:val="0"/>
              <w:divBdr>
                <w:top w:val="none" w:sz="0" w:space="0" w:color="auto"/>
                <w:left w:val="none" w:sz="0" w:space="0" w:color="auto"/>
                <w:bottom w:val="none" w:sz="0" w:space="0" w:color="auto"/>
                <w:right w:val="none" w:sz="0" w:space="0" w:color="auto"/>
              </w:divBdr>
              <w:divsChild>
                <w:div w:id="20439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2440">
          <w:marLeft w:val="0"/>
          <w:marRight w:val="0"/>
          <w:marTop w:val="0"/>
          <w:marBottom w:val="0"/>
          <w:divBdr>
            <w:top w:val="none" w:sz="0" w:space="0" w:color="auto"/>
            <w:left w:val="none" w:sz="0" w:space="0" w:color="auto"/>
            <w:bottom w:val="none" w:sz="0" w:space="0" w:color="auto"/>
            <w:right w:val="none" w:sz="0" w:space="0" w:color="auto"/>
          </w:divBdr>
        </w:div>
        <w:div w:id="230237377">
          <w:marLeft w:val="0"/>
          <w:marRight w:val="0"/>
          <w:marTop w:val="0"/>
          <w:marBottom w:val="0"/>
          <w:divBdr>
            <w:top w:val="none" w:sz="0" w:space="0" w:color="auto"/>
            <w:left w:val="none" w:sz="0" w:space="0" w:color="auto"/>
            <w:bottom w:val="none" w:sz="0" w:space="0" w:color="auto"/>
            <w:right w:val="none" w:sz="0" w:space="0" w:color="auto"/>
          </w:divBdr>
        </w:div>
        <w:div w:id="1924098553">
          <w:marLeft w:val="0"/>
          <w:marRight w:val="0"/>
          <w:marTop w:val="0"/>
          <w:marBottom w:val="0"/>
          <w:divBdr>
            <w:top w:val="none" w:sz="0" w:space="0" w:color="auto"/>
            <w:left w:val="none" w:sz="0" w:space="0" w:color="auto"/>
            <w:bottom w:val="none" w:sz="0" w:space="0" w:color="auto"/>
            <w:right w:val="none" w:sz="0" w:space="0" w:color="auto"/>
          </w:divBdr>
          <w:divsChild>
            <w:div w:id="551119579">
              <w:marLeft w:val="0"/>
              <w:marRight w:val="0"/>
              <w:marTop w:val="0"/>
              <w:marBottom w:val="0"/>
              <w:divBdr>
                <w:top w:val="none" w:sz="0" w:space="0" w:color="auto"/>
                <w:left w:val="none" w:sz="0" w:space="0" w:color="auto"/>
                <w:bottom w:val="none" w:sz="0" w:space="0" w:color="auto"/>
                <w:right w:val="none" w:sz="0" w:space="0" w:color="auto"/>
              </w:divBdr>
            </w:div>
          </w:divsChild>
        </w:div>
        <w:div w:id="244650453">
          <w:marLeft w:val="0"/>
          <w:marRight w:val="0"/>
          <w:marTop w:val="0"/>
          <w:marBottom w:val="0"/>
          <w:divBdr>
            <w:top w:val="none" w:sz="0" w:space="0" w:color="auto"/>
            <w:left w:val="none" w:sz="0" w:space="0" w:color="auto"/>
            <w:bottom w:val="none" w:sz="0" w:space="0" w:color="auto"/>
            <w:right w:val="none" w:sz="0" w:space="0" w:color="auto"/>
          </w:divBdr>
        </w:div>
        <w:div w:id="514854388">
          <w:marLeft w:val="0"/>
          <w:marRight w:val="0"/>
          <w:marTop w:val="0"/>
          <w:marBottom w:val="0"/>
          <w:divBdr>
            <w:top w:val="none" w:sz="0" w:space="0" w:color="auto"/>
            <w:left w:val="none" w:sz="0" w:space="0" w:color="auto"/>
            <w:bottom w:val="none" w:sz="0" w:space="0" w:color="auto"/>
            <w:right w:val="none" w:sz="0" w:space="0" w:color="auto"/>
          </w:divBdr>
        </w:div>
        <w:div w:id="1608846551">
          <w:marLeft w:val="0"/>
          <w:marRight w:val="0"/>
          <w:marTop w:val="0"/>
          <w:marBottom w:val="0"/>
          <w:divBdr>
            <w:top w:val="none" w:sz="0" w:space="0" w:color="auto"/>
            <w:left w:val="none" w:sz="0" w:space="0" w:color="auto"/>
            <w:bottom w:val="none" w:sz="0" w:space="0" w:color="auto"/>
            <w:right w:val="none" w:sz="0" w:space="0" w:color="auto"/>
          </w:divBdr>
        </w:div>
        <w:div w:id="664669877">
          <w:marLeft w:val="0"/>
          <w:marRight w:val="0"/>
          <w:marTop w:val="0"/>
          <w:marBottom w:val="0"/>
          <w:divBdr>
            <w:top w:val="none" w:sz="0" w:space="0" w:color="auto"/>
            <w:left w:val="none" w:sz="0" w:space="0" w:color="auto"/>
            <w:bottom w:val="none" w:sz="0" w:space="0" w:color="auto"/>
            <w:right w:val="none" w:sz="0" w:space="0" w:color="auto"/>
          </w:divBdr>
        </w:div>
        <w:div w:id="909970118">
          <w:marLeft w:val="0"/>
          <w:marRight w:val="0"/>
          <w:marTop w:val="0"/>
          <w:marBottom w:val="0"/>
          <w:divBdr>
            <w:top w:val="none" w:sz="0" w:space="0" w:color="auto"/>
            <w:left w:val="none" w:sz="0" w:space="0" w:color="auto"/>
            <w:bottom w:val="none" w:sz="0" w:space="0" w:color="auto"/>
            <w:right w:val="none" w:sz="0" w:space="0" w:color="auto"/>
          </w:divBdr>
        </w:div>
        <w:div w:id="1476221242">
          <w:marLeft w:val="0"/>
          <w:marRight w:val="0"/>
          <w:marTop w:val="0"/>
          <w:marBottom w:val="0"/>
          <w:divBdr>
            <w:top w:val="none" w:sz="0" w:space="0" w:color="auto"/>
            <w:left w:val="none" w:sz="0" w:space="0" w:color="auto"/>
            <w:bottom w:val="none" w:sz="0" w:space="0" w:color="auto"/>
            <w:right w:val="none" w:sz="0" w:space="0" w:color="auto"/>
          </w:divBdr>
        </w:div>
        <w:div w:id="1041635858">
          <w:marLeft w:val="0"/>
          <w:marRight w:val="0"/>
          <w:marTop w:val="0"/>
          <w:marBottom w:val="0"/>
          <w:divBdr>
            <w:top w:val="none" w:sz="0" w:space="0" w:color="auto"/>
            <w:left w:val="none" w:sz="0" w:space="0" w:color="auto"/>
            <w:bottom w:val="none" w:sz="0" w:space="0" w:color="auto"/>
            <w:right w:val="none" w:sz="0" w:space="0" w:color="auto"/>
          </w:divBdr>
          <w:divsChild>
            <w:div w:id="791244873">
              <w:marLeft w:val="0"/>
              <w:marRight w:val="0"/>
              <w:marTop w:val="0"/>
              <w:marBottom w:val="0"/>
              <w:divBdr>
                <w:top w:val="none" w:sz="0" w:space="0" w:color="auto"/>
                <w:left w:val="none" w:sz="0" w:space="0" w:color="auto"/>
                <w:bottom w:val="none" w:sz="0" w:space="0" w:color="auto"/>
                <w:right w:val="none" w:sz="0" w:space="0" w:color="auto"/>
              </w:divBdr>
            </w:div>
          </w:divsChild>
        </w:div>
        <w:div w:id="935789032">
          <w:marLeft w:val="0"/>
          <w:marRight w:val="0"/>
          <w:marTop w:val="0"/>
          <w:marBottom w:val="0"/>
          <w:divBdr>
            <w:top w:val="none" w:sz="0" w:space="0" w:color="auto"/>
            <w:left w:val="none" w:sz="0" w:space="0" w:color="auto"/>
            <w:bottom w:val="none" w:sz="0" w:space="0" w:color="auto"/>
            <w:right w:val="none" w:sz="0" w:space="0" w:color="auto"/>
          </w:divBdr>
        </w:div>
        <w:div w:id="580024069">
          <w:marLeft w:val="0"/>
          <w:marRight w:val="0"/>
          <w:marTop w:val="0"/>
          <w:marBottom w:val="0"/>
          <w:divBdr>
            <w:top w:val="none" w:sz="0" w:space="0" w:color="auto"/>
            <w:left w:val="none" w:sz="0" w:space="0" w:color="auto"/>
            <w:bottom w:val="none" w:sz="0" w:space="0" w:color="auto"/>
            <w:right w:val="none" w:sz="0" w:space="0" w:color="auto"/>
          </w:divBdr>
        </w:div>
        <w:div w:id="814375896">
          <w:marLeft w:val="0"/>
          <w:marRight w:val="0"/>
          <w:marTop w:val="0"/>
          <w:marBottom w:val="0"/>
          <w:divBdr>
            <w:top w:val="none" w:sz="0" w:space="0" w:color="auto"/>
            <w:left w:val="none" w:sz="0" w:space="0" w:color="auto"/>
            <w:bottom w:val="none" w:sz="0" w:space="0" w:color="auto"/>
            <w:right w:val="none" w:sz="0" w:space="0" w:color="auto"/>
          </w:divBdr>
        </w:div>
        <w:div w:id="125006972">
          <w:marLeft w:val="0"/>
          <w:marRight w:val="0"/>
          <w:marTop w:val="0"/>
          <w:marBottom w:val="0"/>
          <w:divBdr>
            <w:top w:val="none" w:sz="0" w:space="0" w:color="auto"/>
            <w:left w:val="none" w:sz="0" w:space="0" w:color="auto"/>
            <w:bottom w:val="none" w:sz="0" w:space="0" w:color="auto"/>
            <w:right w:val="none" w:sz="0" w:space="0" w:color="auto"/>
          </w:divBdr>
        </w:div>
        <w:div w:id="578445927">
          <w:marLeft w:val="0"/>
          <w:marRight w:val="0"/>
          <w:marTop w:val="0"/>
          <w:marBottom w:val="0"/>
          <w:divBdr>
            <w:top w:val="none" w:sz="0" w:space="0" w:color="auto"/>
            <w:left w:val="none" w:sz="0" w:space="0" w:color="auto"/>
            <w:bottom w:val="none" w:sz="0" w:space="0" w:color="auto"/>
            <w:right w:val="none" w:sz="0" w:space="0" w:color="auto"/>
          </w:divBdr>
          <w:divsChild>
            <w:div w:id="1607806738">
              <w:marLeft w:val="0"/>
              <w:marRight w:val="0"/>
              <w:marTop w:val="0"/>
              <w:marBottom w:val="0"/>
              <w:divBdr>
                <w:top w:val="none" w:sz="0" w:space="0" w:color="auto"/>
                <w:left w:val="none" w:sz="0" w:space="0" w:color="auto"/>
                <w:bottom w:val="none" w:sz="0" w:space="0" w:color="auto"/>
                <w:right w:val="none" w:sz="0" w:space="0" w:color="auto"/>
              </w:divBdr>
            </w:div>
            <w:div w:id="1558974075">
              <w:marLeft w:val="0"/>
              <w:marRight w:val="0"/>
              <w:marTop w:val="0"/>
              <w:marBottom w:val="0"/>
              <w:divBdr>
                <w:top w:val="none" w:sz="0" w:space="0" w:color="auto"/>
                <w:left w:val="none" w:sz="0" w:space="0" w:color="auto"/>
                <w:bottom w:val="none" w:sz="0" w:space="0" w:color="auto"/>
                <w:right w:val="none" w:sz="0" w:space="0" w:color="auto"/>
              </w:divBdr>
            </w:div>
          </w:divsChild>
        </w:div>
        <w:div w:id="626013373">
          <w:marLeft w:val="0"/>
          <w:marRight w:val="0"/>
          <w:marTop w:val="0"/>
          <w:marBottom w:val="0"/>
          <w:divBdr>
            <w:top w:val="none" w:sz="0" w:space="0" w:color="auto"/>
            <w:left w:val="none" w:sz="0" w:space="0" w:color="auto"/>
            <w:bottom w:val="none" w:sz="0" w:space="0" w:color="auto"/>
            <w:right w:val="none" w:sz="0" w:space="0" w:color="auto"/>
          </w:divBdr>
          <w:divsChild>
            <w:div w:id="1044981083">
              <w:marLeft w:val="0"/>
              <w:marRight w:val="0"/>
              <w:marTop w:val="0"/>
              <w:marBottom w:val="0"/>
              <w:divBdr>
                <w:top w:val="none" w:sz="0" w:space="0" w:color="auto"/>
                <w:left w:val="none" w:sz="0" w:space="0" w:color="auto"/>
                <w:bottom w:val="none" w:sz="0" w:space="0" w:color="auto"/>
                <w:right w:val="none" w:sz="0" w:space="0" w:color="auto"/>
              </w:divBdr>
            </w:div>
          </w:divsChild>
        </w:div>
        <w:div w:id="1577666087">
          <w:marLeft w:val="0"/>
          <w:marRight w:val="0"/>
          <w:marTop w:val="0"/>
          <w:marBottom w:val="0"/>
          <w:divBdr>
            <w:top w:val="none" w:sz="0" w:space="0" w:color="auto"/>
            <w:left w:val="none" w:sz="0" w:space="0" w:color="auto"/>
            <w:bottom w:val="none" w:sz="0" w:space="0" w:color="auto"/>
            <w:right w:val="none" w:sz="0" w:space="0" w:color="auto"/>
          </w:divBdr>
        </w:div>
        <w:div w:id="1470516238">
          <w:marLeft w:val="0"/>
          <w:marRight w:val="0"/>
          <w:marTop w:val="0"/>
          <w:marBottom w:val="0"/>
          <w:divBdr>
            <w:top w:val="none" w:sz="0" w:space="0" w:color="auto"/>
            <w:left w:val="none" w:sz="0" w:space="0" w:color="auto"/>
            <w:bottom w:val="none" w:sz="0" w:space="0" w:color="auto"/>
            <w:right w:val="none" w:sz="0" w:space="0" w:color="auto"/>
          </w:divBdr>
        </w:div>
        <w:div w:id="1511991359">
          <w:marLeft w:val="0"/>
          <w:marRight w:val="0"/>
          <w:marTop w:val="0"/>
          <w:marBottom w:val="0"/>
          <w:divBdr>
            <w:top w:val="none" w:sz="0" w:space="0" w:color="auto"/>
            <w:left w:val="none" w:sz="0" w:space="0" w:color="auto"/>
            <w:bottom w:val="none" w:sz="0" w:space="0" w:color="auto"/>
            <w:right w:val="none" w:sz="0" w:space="0" w:color="auto"/>
          </w:divBdr>
        </w:div>
        <w:div w:id="571695476">
          <w:marLeft w:val="0"/>
          <w:marRight w:val="0"/>
          <w:marTop w:val="0"/>
          <w:marBottom w:val="0"/>
          <w:divBdr>
            <w:top w:val="none" w:sz="0" w:space="0" w:color="auto"/>
            <w:left w:val="none" w:sz="0" w:space="0" w:color="auto"/>
            <w:bottom w:val="none" w:sz="0" w:space="0" w:color="auto"/>
            <w:right w:val="none" w:sz="0" w:space="0" w:color="auto"/>
          </w:divBdr>
          <w:divsChild>
            <w:div w:id="120421419">
              <w:marLeft w:val="0"/>
              <w:marRight w:val="0"/>
              <w:marTop w:val="0"/>
              <w:marBottom w:val="0"/>
              <w:divBdr>
                <w:top w:val="none" w:sz="0" w:space="0" w:color="auto"/>
                <w:left w:val="none" w:sz="0" w:space="0" w:color="auto"/>
                <w:bottom w:val="none" w:sz="0" w:space="0" w:color="auto"/>
                <w:right w:val="none" w:sz="0" w:space="0" w:color="auto"/>
              </w:divBdr>
            </w:div>
          </w:divsChild>
        </w:div>
        <w:div w:id="905726740">
          <w:marLeft w:val="0"/>
          <w:marRight w:val="0"/>
          <w:marTop w:val="0"/>
          <w:marBottom w:val="0"/>
          <w:divBdr>
            <w:top w:val="none" w:sz="0" w:space="0" w:color="auto"/>
            <w:left w:val="none" w:sz="0" w:space="0" w:color="auto"/>
            <w:bottom w:val="none" w:sz="0" w:space="0" w:color="auto"/>
            <w:right w:val="none" w:sz="0" w:space="0" w:color="auto"/>
          </w:divBdr>
        </w:div>
        <w:div w:id="1291595497">
          <w:marLeft w:val="0"/>
          <w:marRight w:val="0"/>
          <w:marTop w:val="0"/>
          <w:marBottom w:val="0"/>
          <w:divBdr>
            <w:top w:val="none" w:sz="0" w:space="0" w:color="auto"/>
            <w:left w:val="none" w:sz="0" w:space="0" w:color="auto"/>
            <w:bottom w:val="none" w:sz="0" w:space="0" w:color="auto"/>
            <w:right w:val="none" w:sz="0" w:space="0" w:color="auto"/>
          </w:divBdr>
        </w:div>
        <w:div w:id="1066802021">
          <w:marLeft w:val="0"/>
          <w:marRight w:val="0"/>
          <w:marTop w:val="0"/>
          <w:marBottom w:val="0"/>
          <w:divBdr>
            <w:top w:val="none" w:sz="0" w:space="0" w:color="auto"/>
            <w:left w:val="none" w:sz="0" w:space="0" w:color="auto"/>
            <w:bottom w:val="none" w:sz="0" w:space="0" w:color="auto"/>
            <w:right w:val="none" w:sz="0" w:space="0" w:color="auto"/>
          </w:divBdr>
        </w:div>
        <w:div w:id="708919804">
          <w:marLeft w:val="0"/>
          <w:marRight w:val="0"/>
          <w:marTop w:val="0"/>
          <w:marBottom w:val="0"/>
          <w:divBdr>
            <w:top w:val="none" w:sz="0" w:space="0" w:color="auto"/>
            <w:left w:val="none" w:sz="0" w:space="0" w:color="auto"/>
            <w:bottom w:val="none" w:sz="0" w:space="0" w:color="auto"/>
            <w:right w:val="none" w:sz="0" w:space="0" w:color="auto"/>
          </w:divBdr>
          <w:divsChild>
            <w:div w:id="2089962395">
              <w:marLeft w:val="0"/>
              <w:marRight w:val="0"/>
              <w:marTop w:val="0"/>
              <w:marBottom w:val="0"/>
              <w:divBdr>
                <w:top w:val="none" w:sz="0" w:space="0" w:color="auto"/>
                <w:left w:val="none" w:sz="0" w:space="0" w:color="auto"/>
                <w:bottom w:val="none" w:sz="0" w:space="0" w:color="auto"/>
                <w:right w:val="none" w:sz="0" w:space="0" w:color="auto"/>
              </w:divBdr>
            </w:div>
          </w:divsChild>
        </w:div>
        <w:div w:id="1841962859">
          <w:marLeft w:val="0"/>
          <w:marRight w:val="0"/>
          <w:marTop w:val="0"/>
          <w:marBottom w:val="0"/>
          <w:divBdr>
            <w:top w:val="none" w:sz="0" w:space="0" w:color="auto"/>
            <w:left w:val="none" w:sz="0" w:space="0" w:color="auto"/>
            <w:bottom w:val="none" w:sz="0" w:space="0" w:color="auto"/>
            <w:right w:val="none" w:sz="0" w:space="0" w:color="auto"/>
          </w:divBdr>
        </w:div>
        <w:div w:id="1571160065">
          <w:marLeft w:val="0"/>
          <w:marRight w:val="0"/>
          <w:marTop w:val="0"/>
          <w:marBottom w:val="0"/>
          <w:divBdr>
            <w:top w:val="none" w:sz="0" w:space="0" w:color="auto"/>
            <w:left w:val="none" w:sz="0" w:space="0" w:color="auto"/>
            <w:bottom w:val="none" w:sz="0" w:space="0" w:color="auto"/>
            <w:right w:val="none" w:sz="0" w:space="0" w:color="auto"/>
          </w:divBdr>
          <w:divsChild>
            <w:div w:id="1757168200">
              <w:marLeft w:val="0"/>
              <w:marRight w:val="0"/>
              <w:marTop w:val="0"/>
              <w:marBottom w:val="0"/>
              <w:divBdr>
                <w:top w:val="none" w:sz="0" w:space="0" w:color="auto"/>
                <w:left w:val="none" w:sz="0" w:space="0" w:color="auto"/>
                <w:bottom w:val="none" w:sz="0" w:space="0" w:color="auto"/>
                <w:right w:val="none" w:sz="0" w:space="0" w:color="auto"/>
              </w:divBdr>
            </w:div>
          </w:divsChild>
        </w:div>
        <w:div w:id="1001811635">
          <w:marLeft w:val="0"/>
          <w:marRight w:val="0"/>
          <w:marTop w:val="0"/>
          <w:marBottom w:val="0"/>
          <w:divBdr>
            <w:top w:val="none" w:sz="0" w:space="0" w:color="auto"/>
            <w:left w:val="none" w:sz="0" w:space="0" w:color="auto"/>
            <w:bottom w:val="none" w:sz="0" w:space="0" w:color="auto"/>
            <w:right w:val="none" w:sz="0" w:space="0" w:color="auto"/>
          </w:divBdr>
        </w:div>
        <w:div w:id="592319802">
          <w:marLeft w:val="0"/>
          <w:marRight w:val="0"/>
          <w:marTop w:val="0"/>
          <w:marBottom w:val="0"/>
          <w:divBdr>
            <w:top w:val="none" w:sz="0" w:space="0" w:color="auto"/>
            <w:left w:val="none" w:sz="0" w:space="0" w:color="auto"/>
            <w:bottom w:val="none" w:sz="0" w:space="0" w:color="auto"/>
            <w:right w:val="none" w:sz="0" w:space="0" w:color="auto"/>
          </w:divBdr>
          <w:divsChild>
            <w:div w:id="1802770641">
              <w:marLeft w:val="0"/>
              <w:marRight w:val="0"/>
              <w:marTop w:val="0"/>
              <w:marBottom w:val="0"/>
              <w:divBdr>
                <w:top w:val="none" w:sz="0" w:space="0" w:color="auto"/>
                <w:left w:val="none" w:sz="0" w:space="0" w:color="auto"/>
                <w:bottom w:val="none" w:sz="0" w:space="0" w:color="auto"/>
                <w:right w:val="none" w:sz="0" w:space="0" w:color="auto"/>
              </w:divBdr>
            </w:div>
          </w:divsChild>
        </w:div>
        <w:div w:id="1342465032">
          <w:marLeft w:val="0"/>
          <w:marRight w:val="0"/>
          <w:marTop w:val="0"/>
          <w:marBottom w:val="0"/>
          <w:divBdr>
            <w:top w:val="none" w:sz="0" w:space="0" w:color="auto"/>
            <w:left w:val="none" w:sz="0" w:space="0" w:color="auto"/>
            <w:bottom w:val="none" w:sz="0" w:space="0" w:color="auto"/>
            <w:right w:val="none" w:sz="0" w:space="0" w:color="auto"/>
          </w:divBdr>
        </w:div>
        <w:div w:id="1729111733">
          <w:marLeft w:val="0"/>
          <w:marRight w:val="0"/>
          <w:marTop w:val="0"/>
          <w:marBottom w:val="0"/>
          <w:divBdr>
            <w:top w:val="none" w:sz="0" w:space="0" w:color="auto"/>
            <w:left w:val="none" w:sz="0" w:space="0" w:color="auto"/>
            <w:bottom w:val="none" w:sz="0" w:space="0" w:color="auto"/>
            <w:right w:val="none" w:sz="0" w:space="0" w:color="auto"/>
          </w:divBdr>
          <w:divsChild>
            <w:div w:id="624702300">
              <w:marLeft w:val="0"/>
              <w:marRight w:val="0"/>
              <w:marTop w:val="0"/>
              <w:marBottom w:val="0"/>
              <w:divBdr>
                <w:top w:val="none" w:sz="0" w:space="0" w:color="auto"/>
                <w:left w:val="none" w:sz="0" w:space="0" w:color="auto"/>
                <w:bottom w:val="none" w:sz="0" w:space="0" w:color="auto"/>
                <w:right w:val="none" w:sz="0" w:space="0" w:color="auto"/>
              </w:divBdr>
            </w:div>
          </w:divsChild>
        </w:div>
        <w:div w:id="2046830333">
          <w:marLeft w:val="0"/>
          <w:marRight w:val="0"/>
          <w:marTop w:val="0"/>
          <w:marBottom w:val="0"/>
          <w:divBdr>
            <w:top w:val="none" w:sz="0" w:space="0" w:color="auto"/>
            <w:left w:val="none" w:sz="0" w:space="0" w:color="auto"/>
            <w:bottom w:val="none" w:sz="0" w:space="0" w:color="auto"/>
            <w:right w:val="none" w:sz="0" w:space="0" w:color="auto"/>
          </w:divBdr>
        </w:div>
        <w:div w:id="1034385038">
          <w:marLeft w:val="0"/>
          <w:marRight w:val="0"/>
          <w:marTop w:val="0"/>
          <w:marBottom w:val="0"/>
          <w:divBdr>
            <w:top w:val="none" w:sz="0" w:space="0" w:color="auto"/>
            <w:left w:val="none" w:sz="0" w:space="0" w:color="auto"/>
            <w:bottom w:val="none" w:sz="0" w:space="0" w:color="auto"/>
            <w:right w:val="none" w:sz="0" w:space="0" w:color="auto"/>
          </w:divBdr>
          <w:divsChild>
            <w:div w:id="1570966664">
              <w:marLeft w:val="0"/>
              <w:marRight w:val="0"/>
              <w:marTop w:val="0"/>
              <w:marBottom w:val="0"/>
              <w:divBdr>
                <w:top w:val="none" w:sz="0" w:space="0" w:color="auto"/>
                <w:left w:val="none" w:sz="0" w:space="0" w:color="auto"/>
                <w:bottom w:val="none" w:sz="0" w:space="0" w:color="auto"/>
                <w:right w:val="none" w:sz="0" w:space="0" w:color="auto"/>
              </w:divBdr>
            </w:div>
          </w:divsChild>
        </w:div>
        <w:div w:id="1515878455">
          <w:marLeft w:val="0"/>
          <w:marRight w:val="0"/>
          <w:marTop w:val="0"/>
          <w:marBottom w:val="0"/>
          <w:divBdr>
            <w:top w:val="none" w:sz="0" w:space="0" w:color="auto"/>
            <w:left w:val="none" w:sz="0" w:space="0" w:color="auto"/>
            <w:bottom w:val="none" w:sz="0" w:space="0" w:color="auto"/>
            <w:right w:val="none" w:sz="0" w:space="0" w:color="auto"/>
          </w:divBdr>
        </w:div>
        <w:div w:id="888762873">
          <w:marLeft w:val="0"/>
          <w:marRight w:val="0"/>
          <w:marTop w:val="0"/>
          <w:marBottom w:val="0"/>
          <w:divBdr>
            <w:top w:val="none" w:sz="0" w:space="0" w:color="auto"/>
            <w:left w:val="none" w:sz="0" w:space="0" w:color="auto"/>
            <w:bottom w:val="none" w:sz="0" w:space="0" w:color="auto"/>
            <w:right w:val="none" w:sz="0" w:space="0" w:color="auto"/>
          </w:divBdr>
          <w:divsChild>
            <w:div w:id="2086368953">
              <w:marLeft w:val="0"/>
              <w:marRight w:val="0"/>
              <w:marTop w:val="0"/>
              <w:marBottom w:val="0"/>
              <w:divBdr>
                <w:top w:val="none" w:sz="0" w:space="0" w:color="auto"/>
                <w:left w:val="none" w:sz="0" w:space="0" w:color="auto"/>
                <w:bottom w:val="none" w:sz="0" w:space="0" w:color="auto"/>
                <w:right w:val="none" w:sz="0" w:space="0" w:color="auto"/>
              </w:divBdr>
            </w:div>
          </w:divsChild>
        </w:div>
        <w:div w:id="2019037095">
          <w:marLeft w:val="0"/>
          <w:marRight w:val="0"/>
          <w:marTop w:val="0"/>
          <w:marBottom w:val="0"/>
          <w:divBdr>
            <w:top w:val="none" w:sz="0" w:space="0" w:color="auto"/>
            <w:left w:val="none" w:sz="0" w:space="0" w:color="auto"/>
            <w:bottom w:val="none" w:sz="0" w:space="0" w:color="auto"/>
            <w:right w:val="none" w:sz="0" w:space="0" w:color="auto"/>
          </w:divBdr>
        </w:div>
        <w:div w:id="977612627">
          <w:marLeft w:val="0"/>
          <w:marRight w:val="0"/>
          <w:marTop w:val="0"/>
          <w:marBottom w:val="0"/>
          <w:divBdr>
            <w:top w:val="none" w:sz="0" w:space="0" w:color="auto"/>
            <w:left w:val="none" w:sz="0" w:space="0" w:color="auto"/>
            <w:bottom w:val="none" w:sz="0" w:space="0" w:color="auto"/>
            <w:right w:val="none" w:sz="0" w:space="0" w:color="auto"/>
          </w:divBdr>
          <w:divsChild>
            <w:div w:id="168833296">
              <w:marLeft w:val="0"/>
              <w:marRight w:val="0"/>
              <w:marTop w:val="0"/>
              <w:marBottom w:val="0"/>
              <w:divBdr>
                <w:top w:val="none" w:sz="0" w:space="0" w:color="auto"/>
                <w:left w:val="none" w:sz="0" w:space="0" w:color="auto"/>
                <w:bottom w:val="none" w:sz="0" w:space="0" w:color="auto"/>
                <w:right w:val="none" w:sz="0" w:space="0" w:color="auto"/>
              </w:divBdr>
            </w:div>
          </w:divsChild>
        </w:div>
        <w:div w:id="514076873">
          <w:marLeft w:val="0"/>
          <w:marRight w:val="0"/>
          <w:marTop w:val="0"/>
          <w:marBottom w:val="0"/>
          <w:divBdr>
            <w:top w:val="none" w:sz="0" w:space="0" w:color="auto"/>
            <w:left w:val="none" w:sz="0" w:space="0" w:color="auto"/>
            <w:bottom w:val="none" w:sz="0" w:space="0" w:color="auto"/>
            <w:right w:val="none" w:sz="0" w:space="0" w:color="auto"/>
          </w:divBdr>
        </w:div>
        <w:div w:id="1184709630">
          <w:marLeft w:val="0"/>
          <w:marRight w:val="0"/>
          <w:marTop w:val="0"/>
          <w:marBottom w:val="0"/>
          <w:divBdr>
            <w:top w:val="none" w:sz="0" w:space="0" w:color="auto"/>
            <w:left w:val="none" w:sz="0" w:space="0" w:color="auto"/>
            <w:bottom w:val="none" w:sz="0" w:space="0" w:color="auto"/>
            <w:right w:val="none" w:sz="0" w:space="0" w:color="auto"/>
          </w:divBdr>
          <w:divsChild>
            <w:div w:id="406342947">
              <w:marLeft w:val="0"/>
              <w:marRight w:val="0"/>
              <w:marTop w:val="0"/>
              <w:marBottom w:val="0"/>
              <w:divBdr>
                <w:top w:val="none" w:sz="0" w:space="0" w:color="auto"/>
                <w:left w:val="none" w:sz="0" w:space="0" w:color="auto"/>
                <w:bottom w:val="none" w:sz="0" w:space="0" w:color="auto"/>
                <w:right w:val="none" w:sz="0" w:space="0" w:color="auto"/>
              </w:divBdr>
            </w:div>
          </w:divsChild>
        </w:div>
        <w:div w:id="576090819">
          <w:marLeft w:val="0"/>
          <w:marRight w:val="0"/>
          <w:marTop w:val="0"/>
          <w:marBottom w:val="0"/>
          <w:divBdr>
            <w:top w:val="none" w:sz="0" w:space="0" w:color="auto"/>
            <w:left w:val="none" w:sz="0" w:space="0" w:color="auto"/>
            <w:bottom w:val="none" w:sz="0" w:space="0" w:color="auto"/>
            <w:right w:val="none" w:sz="0" w:space="0" w:color="auto"/>
          </w:divBdr>
        </w:div>
        <w:div w:id="34161239">
          <w:marLeft w:val="0"/>
          <w:marRight w:val="0"/>
          <w:marTop w:val="0"/>
          <w:marBottom w:val="0"/>
          <w:divBdr>
            <w:top w:val="none" w:sz="0" w:space="0" w:color="auto"/>
            <w:left w:val="none" w:sz="0" w:space="0" w:color="auto"/>
            <w:bottom w:val="none" w:sz="0" w:space="0" w:color="auto"/>
            <w:right w:val="none" w:sz="0" w:space="0" w:color="auto"/>
          </w:divBdr>
          <w:divsChild>
            <w:div w:id="1138456668">
              <w:marLeft w:val="0"/>
              <w:marRight w:val="0"/>
              <w:marTop w:val="0"/>
              <w:marBottom w:val="0"/>
              <w:divBdr>
                <w:top w:val="none" w:sz="0" w:space="0" w:color="auto"/>
                <w:left w:val="none" w:sz="0" w:space="0" w:color="auto"/>
                <w:bottom w:val="none" w:sz="0" w:space="0" w:color="auto"/>
                <w:right w:val="none" w:sz="0" w:space="0" w:color="auto"/>
              </w:divBdr>
            </w:div>
          </w:divsChild>
        </w:div>
        <w:div w:id="205719967">
          <w:marLeft w:val="0"/>
          <w:marRight w:val="0"/>
          <w:marTop w:val="0"/>
          <w:marBottom w:val="0"/>
          <w:divBdr>
            <w:top w:val="none" w:sz="0" w:space="0" w:color="auto"/>
            <w:left w:val="none" w:sz="0" w:space="0" w:color="auto"/>
            <w:bottom w:val="none" w:sz="0" w:space="0" w:color="auto"/>
            <w:right w:val="none" w:sz="0" w:space="0" w:color="auto"/>
          </w:divBdr>
        </w:div>
        <w:div w:id="1196382712">
          <w:marLeft w:val="0"/>
          <w:marRight w:val="0"/>
          <w:marTop w:val="0"/>
          <w:marBottom w:val="0"/>
          <w:divBdr>
            <w:top w:val="none" w:sz="0" w:space="0" w:color="auto"/>
            <w:left w:val="none" w:sz="0" w:space="0" w:color="auto"/>
            <w:bottom w:val="none" w:sz="0" w:space="0" w:color="auto"/>
            <w:right w:val="none" w:sz="0" w:space="0" w:color="auto"/>
          </w:divBdr>
          <w:divsChild>
            <w:div w:id="334765120">
              <w:marLeft w:val="0"/>
              <w:marRight w:val="0"/>
              <w:marTop w:val="0"/>
              <w:marBottom w:val="0"/>
              <w:divBdr>
                <w:top w:val="none" w:sz="0" w:space="0" w:color="auto"/>
                <w:left w:val="none" w:sz="0" w:space="0" w:color="auto"/>
                <w:bottom w:val="none" w:sz="0" w:space="0" w:color="auto"/>
                <w:right w:val="none" w:sz="0" w:space="0" w:color="auto"/>
              </w:divBdr>
            </w:div>
          </w:divsChild>
        </w:div>
        <w:div w:id="603809319">
          <w:marLeft w:val="0"/>
          <w:marRight w:val="0"/>
          <w:marTop w:val="0"/>
          <w:marBottom w:val="0"/>
          <w:divBdr>
            <w:top w:val="none" w:sz="0" w:space="0" w:color="auto"/>
            <w:left w:val="none" w:sz="0" w:space="0" w:color="auto"/>
            <w:bottom w:val="none" w:sz="0" w:space="0" w:color="auto"/>
            <w:right w:val="none" w:sz="0" w:space="0" w:color="auto"/>
          </w:divBdr>
        </w:div>
        <w:div w:id="475032611">
          <w:marLeft w:val="0"/>
          <w:marRight w:val="0"/>
          <w:marTop w:val="0"/>
          <w:marBottom w:val="0"/>
          <w:divBdr>
            <w:top w:val="none" w:sz="0" w:space="0" w:color="auto"/>
            <w:left w:val="none" w:sz="0" w:space="0" w:color="auto"/>
            <w:bottom w:val="none" w:sz="0" w:space="0" w:color="auto"/>
            <w:right w:val="none" w:sz="0" w:space="0" w:color="auto"/>
          </w:divBdr>
        </w:div>
        <w:div w:id="724645705">
          <w:marLeft w:val="0"/>
          <w:marRight w:val="0"/>
          <w:marTop w:val="0"/>
          <w:marBottom w:val="0"/>
          <w:divBdr>
            <w:top w:val="none" w:sz="0" w:space="0" w:color="auto"/>
            <w:left w:val="none" w:sz="0" w:space="0" w:color="auto"/>
            <w:bottom w:val="none" w:sz="0" w:space="0" w:color="auto"/>
            <w:right w:val="none" w:sz="0" w:space="0" w:color="auto"/>
          </w:divBdr>
        </w:div>
        <w:div w:id="10299526">
          <w:marLeft w:val="0"/>
          <w:marRight w:val="0"/>
          <w:marTop w:val="0"/>
          <w:marBottom w:val="0"/>
          <w:divBdr>
            <w:top w:val="none" w:sz="0" w:space="0" w:color="auto"/>
            <w:left w:val="none" w:sz="0" w:space="0" w:color="auto"/>
            <w:bottom w:val="none" w:sz="0" w:space="0" w:color="auto"/>
            <w:right w:val="none" w:sz="0" w:space="0" w:color="auto"/>
          </w:divBdr>
        </w:div>
        <w:div w:id="671839316">
          <w:marLeft w:val="0"/>
          <w:marRight w:val="0"/>
          <w:marTop w:val="0"/>
          <w:marBottom w:val="0"/>
          <w:divBdr>
            <w:top w:val="none" w:sz="0" w:space="0" w:color="auto"/>
            <w:left w:val="none" w:sz="0" w:space="0" w:color="auto"/>
            <w:bottom w:val="none" w:sz="0" w:space="0" w:color="auto"/>
            <w:right w:val="none" w:sz="0" w:space="0" w:color="auto"/>
          </w:divBdr>
        </w:div>
        <w:div w:id="1553081543">
          <w:marLeft w:val="0"/>
          <w:marRight w:val="0"/>
          <w:marTop w:val="0"/>
          <w:marBottom w:val="0"/>
          <w:divBdr>
            <w:top w:val="none" w:sz="0" w:space="0" w:color="auto"/>
            <w:left w:val="none" w:sz="0" w:space="0" w:color="auto"/>
            <w:bottom w:val="none" w:sz="0" w:space="0" w:color="auto"/>
            <w:right w:val="none" w:sz="0" w:space="0" w:color="auto"/>
          </w:divBdr>
        </w:div>
        <w:div w:id="2080209060">
          <w:marLeft w:val="0"/>
          <w:marRight w:val="0"/>
          <w:marTop w:val="0"/>
          <w:marBottom w:val="0"/>
          <w:divBdr>
            <w:top w:val="none" w:sz="0" w:space="0" w:color="auto"/>
            <w:left w:val="none" w:sz="0" w:space="0" w:color="auto"/>
            <w:bottom w:val="none" w:sz="0" w:space="0" w:color="auto"/>
            <w:right w:val="none" w:sz="0" w:space="0" w:color="auto"/>
          </w:divBdr>
        </w:div>
        <w:div w:id="1498614103">
          <w:marLeft w:val="0"/>
          <w:marRight w:val="0"/>
          <w:marTop w:val="0"/>
          <w:marBottom w:val="0"/>
          <w:divBdr>
            <w:top w:val="none" w:sz="0" w:space="0" w:color="auto"/>
            <w:left w:val="none" w:sz="0" w:space="0" w:color="auto"/>
            <w:bottom w:val="none" w:sz="0" w:space="0" w:color="auto"/>
            <w:right w:val="none" w:sz="0" w:space="0" w:color="auto"/>
          </w:divBdr>
        </w:div>
        <w:div w:id="1385713785">
          <w:marLeft w:val="0"/>
          <w:marRight w:val="0"/>
          <w:marTop w:val="0"/>
          <w:marBottom w:val="0"/>
          <w:divBdr>
            <w:top w:val="none" w:sz="0" w:space="0" w:color="auto"/>
            <w:left w:val="none" w:sz="0" w:space="0" w:color="auto"/>
            <w:bottom w:val="none" w:sz="0" w:space="0" w:color="auto"/>
            <w:right w:val="none" w:sz="0" w:space="0" w:color="auto"/>
          </w:divBdr>
        </w:div>
        <w:div w:id="1057320082">
          <w:marLeft w:val="0"/>
          <w:marRight w:val="0"/>
          <w:marTop w:val="0"/>
          <w:marBottom w:val="0"/>
          <w:divBdr>
            <w:top w:val="none" w:sz="0" w:space="0" w:color="auto"/>
            <w:left w:val="none" w:sz="0" w:space="0" w:color="auto"/>
            <w:bottom w:val="none" w:sz="0" w:space="0" w:color="auto"/>
            <w:right w:val="none" w:sz="0" w:space="0" w:color="auto"/>
          </w:divBdr>
        </w:div>
        <w:div w:id="1215045006">
          <w:marLeft w:val="0"/>
          <w:marRight w:val="0"/>
          <w:marTop w:val="0"/>
          <w:marBottom w:val="0"/>
          <w:divBdr>
            <w:top w:val="none" w:sz="0" w:space="0" w:color="auto"/>
            <w:left w:val="none" w:sz="0" w:space="0" w:color="auto"/>
            <w:bottom w:val="none" w:sz="0" w:space="0" w:color="auto"/>
            <w:right w:val="none" w:sz="0" w:space="0" w:color="auto"/>
          </w:divBdr>
        </w:div>
        <w:div w:id="1905335324">
          <w:marLeft w:val="0"/>
          <w:marRight w:val="0"/>
          <w:marTop w:val="0"/>
          <w:marBottom w:val="0"/>
          <w:divBdr>
            <w:top w:val="none" w:sz="0" w:space="0" w:color="auto"/>
            <w:left w:val="none" w:sz="0" w:space="0" w:color="auto"/>
            <w:bottom w:val="none" w:sz="0" w:space="0" w:color="auto"/>
            <w:right w:val="none" w:sz="0" w:space="0" w:color="auto"/>
          </w:divBdr>
        </w:div>
        <w:div w:id="1773279842">
          <w:marLeft w:val="0"/>
          <w:marRight w:val="0"/>
          <w:marTop w:val="0"/>
          <w:marBottom w:val="0"/>
          <w:divBdr>
            <w:top w:val="none" w:sz="0" w:space="0" w:color="auto"/>
            <w:left w:val="none" w:sz="0" w:space="0" w:color="auto"/>
            <w:bottom w:val="none" w:sz="0" w:space="0" w:color="auto"/>
            <w:right w:val="none" w:sz="0" w:space="0" w:color="auto"/>
          </w:divBdr>
        </w:div>
        <w:div w:id="785656113">
          <w:marLeft w:val="0"/>
          <w:marRight w:val="0"/>
          <w:marTop w:val="0"/>
          <w:marBottom w:val="0"/>
          <w:divBdr>
            <w:top w:val="none" w:sz="0" w:space="0" w:color="auto"/>
            <w:left w:val="none" w:sz="0" w:space="0" w:color="auto"/>
            <w:bottom w:val="none" w:sz="0" w:space="0" w:color="auto"/>
            <w:right w:val="none" w:sz="0" w:space="0" w:color="auto"/>
          </w:divBdr>
        </w:div>
        <w:div w:id="1505903342">
          <w:marLeft w:val="0"/>
          <w:marRight w:val="0"/>
          <w:marTop w:val="0"/>
          <w:marBottom w:val="0"/>
          <w:divBdr>
            <w:top w:val="none" w:sz="0" w:space="0" w:color="auto"/>
            <w:left w:val="none" w:sz="0" w:space="0" w:color="auto"/>
            <w:bottom w:val="none" w:sz="0" w:space="0" w:color="auto"/>
            <w:right w:val="none" w:sz="0" w:space="0" w:color="auto"/>
          </w:divBdr>
        </w:div>
        <w:div w:id="1412236590">
          <w:marLeft w:val="0"/>
          <w:marRight w:val="0"/>
          <w:marTop w:val="0"/>
          <w:marBottom w:val="0"/>
          <w:divBdr>
            <w:top w:val="none" w:sz="0" w:space="0" w:color="auto"/>
            <w:left w:val="none" w:sz="0" w:space="0" w:color="auto"/>
            <w:bottom w:val="none" w:sz="0" w:space="0" w:color="auto"/>
            <w:right w:val="none" w:sz="0" w:space="0" w:color="auto"/>
          </w:divBdr>
          <w:divsChild>
            <w:div w:id="1181122528">
              <w:marLeft w:val="0"/>
              <w:marRight w:val="0"/>
              <w:marTop w:val="0"/>
              <w:marBottom w:val="0"/>
              <w:divBdr>
                <w:top w:val="none" w:sz="0" w:space="0" w:color="auto"/>
                <w:left w:val="none" w:sz="0" w:space="0" w:color="auto"/>
                <w:bottom w:val="none" w:sz="0" w:space="0" w:color="auto"/>
                <w:right w:val="none" w:sz="0" w:space="0" w:color="auto"/>
              </w:divBdr>
            </w:div>
          </w:divsChild>
        </w:div>
        <w:div w:id="2024474061">
          <w:marLeft w:val="0"/>
          <w:marRight w:val="0"/>
          <w:marTop w:val="0"/>
          <w:marBottom w:val="0"/>
          <w:divBdr>
            <w:top w:val="none" w:sz="0" w:space="0" w:color="auto"/>
            <w:left w:val="none" w:sz="0" w:space="0" w:color="auto"/>
            <w:bottom w:val="none" w:sz="0" w:space="0" w:color="auto"/>
            <w:right w:val="none" w:sz="0" w:space="0" w:color="auto"/>
          </w:divBdr>
          <w:divsChild>
            <w:div w:id="880675574">
              <w:marLeft w:val="0"/>
              <w:marRight w:val="0"/>
              <w:marTop w:val="0"/>
              <w:marBottom w:val="0"/>
              <w:divBdr>
                <w:top w:val="none" w:sz="0" w:space="0" w:color="auto"/>
                <w:left w:val="none" w:sz="0" w:space="0" w:color="auto"/>
                <w:bottom w:val="none" w:sz="0" w:space="0" w:color="auto"/>
                <w:right w:val="none" w:sz="0" w:space="0" w:color="auto"/>
              </w:divBdr>
            </w:div>
          </w:divsChild>
        </w:div>
        <w:div w:id="7567321">
          <w:marLeft w:val="0"/>
          <w:marRight w:val="0"/>
          <w:marTop w:val="0"/>
          <w:marBottom w:val="0"/>
          <w:divBdr>
            <w:top w:val="none" w:sz="0" w:space="0" w:color="auto"/>
            <w:left w:val="none" w:sz="0" w:space="0" w:color="auto"/>
            <w:bottom w:val="none" w:sz="0" w:space="0" w:color="auto"/>
            <w:right w:val="none" w:sz="0" w:space="0" w:color="auto"/>
          </w:divBdr>
        </w:div>
        <w:div w:id="1810438594">
          <w:marLeft w:val="0"/>
          <w:marRight w:val="0"/>
          <w:marTop w:val="0"/>
          <w:marBottom w:val="0"/>
          <w:divBdr>
            <w:top w:val="none" w:sz="0" w:space="0" w:color="auto"/>
            <w:left w:val="none" w:sz="0" w:space="0" w:color="auto"/>
            <w:bottom w:val="none" w:sz="0" w:space="0" w:color="auto"/>
            <w:right w:val="none" w:sz="0" w:space="0" w:color="auto"/>
          </w:divBdr>
        </w:div>
        <w:div w:id="825627634">
          <w:marLeft w:val="0"/>
          <w:marRight w:val="0"/>
          <w:marTop w:val="0"/>
          <w:marBottom w:val="0"/>
          <w:divBdr>
            <w:top w:val="none" w:sz="0" w:space="0" w:color="auto"/>
            <w:left w:val="none" w:sz="0" w:space="0" w:color="auto"/>
            <w:bottom w:val="none" w:sz="0" w:space="0" w:color="auto"/>
            <w:right w:val="none" w:sz="0" w:space="0" w:color="auto"/>
          </w:divBdr>
          <w:divsChild>
            <w:div w:id="1217355247">
              <w:marLeft w:val="0"/>
              <w:marRight w:val="0"/>
              <w:marTop w:val="0"/>
              <w:marBottom w:val="0"/>
              <w:divBdr>
                <w:top w:val="none" w:sz="0" w:space="0" w:color="auto"/>
                <w:left w:val="none" w:sz="0" w:space="0" w:color="auto"/>
                <w:bottom w:val="none" w:sz="0" w:space="0" w:color="auto"/>
                <w:right w:val="none" w:sz="0" w:space="0" w:color="auto"/>
              </w:divBdr>
            </w:div>
          </w:divsChild>
        </w:div>
        <w:div w:id="2130119609">
          <w:marLeft w:val="0"/>
          <w:marRight w:val="0"/>
          <w:marTop w:val="0"/>
          <w:marBottom w:val="0"/>
          <w:divBdr>
            <w:top w:val="none" w:sz="0" w:space="0" w:color="auto"/>
            <w:left w:val="none" w:sz="0" w:space="0" w:color="auto"/>
            <w:bottom w:val="none" w:sz="0" w:space="0" w:color="auto"/>
            <w:right w:val="none" w:sz="0" w:space="0" w:color="auto"/>
          </w:divBdr>
          <w:divsChild>
            <w:div w:id="970522794">
              <w:marLeft w:val="0"/>
              <w:marRight w:val="0"/>
              <w:marTop w:val="0"/>
              <w:marBottom w:val="0"/>
              <w:divBdr>
                <w:top w:val="none" w:sz="0" w:space="0" w:color="auto"/>
                <w:left w:val="none" w:sz="0" w:space="0" w:color="auto"/>
                <w:bottom w:val="none" w:sz="0" w:space="0" w:color="auto"/>
                <w:right w:val="none" w:sz="0" w:space="0" w:color="auto"/>
              </w:divBdr>
            </w:div>
          </w:divsChild>
        </w:div>
        <w:div w:id="834804444">
          <w:marLeft w:val="0"/>
          <w:marRight w:val="0"/>
          <w:marTop w:val="0"/>
          <w:marBottom w:val="0"/>
          <w:divBdr>
            <w:top w:val="none" w:sz="0" w:space="0" w:color="auto"/>
            <w:left w:val="none" w:sz="0" w:space="0" w:color="auto"/>
            <w:bottom w:val="none" w:sz="0" w:space="0" w:color="auto"/>
            <w:right w:val="none" w:sz="0" w:space="0" w:color="auto"/>
          </w:divBdr>
        </w:div>
        <w:div w:id="1124419881">
          <w:marLeft w:val="0"/>
          <w:marRight w:val="0"/>
          <w:marTop w:val="0"/>
          <w:marBottom w:val="0"/>
          <w:divBdr>
            <w:top w:val="none" w:sz="0" w:space="0" w:color="auto"/>
            <w:left w:val="none" w:sz="0" w:space="0" w:color="auto"/>
            <w:bottom w:val="none" w:sz="0" w:space="0" w:color="auto"/>
            <w:right w:val="none" w:sz="0" w:space="0" w:color="auto"/>
          </w:divBdr>
          <w:divsChild>
            <w:div w:id="1776558161">
              <w:marLeft w:val="0"/>
              <w:marRight w:val="0"/>
              <w:marTop w:val="0"/>
              <w:marBottom w:val="0"/>
              <w:divBdr>
                <w:top w:val="none" w:sz="0" w:space="0" w:color="auto"/>
                <w:left w:val="none" w:sz="0" w:space="0" w:color="auto"/>
                <w:bottom w:val="none" w:sz="0" w:space="0" w:color="auto"/>
                <w:right w:val="none" w:sz="0" w:space="0" w:color="auto"/>
              </w:divBdr>
            </w:div>
          </w:divsChild>
        </w:div>
        <w:div w:id="1830554697">
          <w:marLeft w:val="0"/>
          <w:marRight w:val="0"/>
          <w:marTop w:val="0"/>
          <w:marBottom w:val="0"/>
          <w:divBdr>
            <w:top w:val="none" w:sz="0" w:space="0" w:color="auto"/>
            <w:left w:val="none" w:sz="0" w:space="0" w:color="auto"/>
            <w:bottom w:val="none" w:sz="0" w:space="0" w:color="auto"/>
            <w:right w:val="none" w:sz="0" w:space="0" w:color="auto"/>
          </w:divBdr>
          <w:divsChild>
            <w:div w:id="1211965432">
              <w:marLeft w:val="0"/>
              <w:marRight w:val="0"/>
              <w:marTop w:val="0"/>
              <w:marBottom w:val="0"/>
              <w:divBdr>
                <w:top w:val="none" w:sz="0" w:space="0" w:color="auto"/>
                <w:left w:val="none" w:sz="0" w:space="0" w:color="auto"/>
                <w:bottom w:val="none" w:sz="0" w:space="0" w:color="auto"/>
                <w:right w:val="none" w:sz="0" w:space="0" w:color="auto"/>
              </w:divBdr>
            </w:div>
          </w:divsChild>
        </w:div>
        <w:div w:id="1424836787">
          <w:marLeft w:val="0"/>
          <w:marRight w:val="0"/>
          <w:marTop w:val="0"/>
          <w:marBottom w:val="0"/>
          <w:divBdr>
            <w:top w:val="none" w:sz="0" w:space="0" w:color="auto"/>
            <w:left w:val="none" w:sz="0" w:space="0" w:color="auto"/>
            <w:bottom w:val="none" w:sz="0" w:space="0" w:color="auto"/>
            <w:right w:val="none" w:sz="0" w:space="0" w:color="auto"/>
          </w:divBdr>
        </w:div>
        <w:div w:id="267667540">
          <w:marLeft w:val="0"/>
          <w:marRight w:val="0"/>
          <w:marTop w:val="0"/>
          <w:marBottom w:val="0"/>
          <w:divBdr>
            <w:top w:val="none" w:sz="0" w:space="0" w:color="auto"/>
            <w:left w:val="none" w:sz="0" w:space="0" w:color="auto"/>
            <w:bottom w:val="none" w:sz="0" w:space="0" w:color="auto"/>
            <w:right w:val="none" w:sz="0" w:space="0" w:color="auto"/>
          </w:divBdr>
          <w:divsChild>
            <w:div w:id="112405718">
              <w:marLeft w:val="0"/>
              <w:marRight w:val="0"/>
              <w:marTop w:val="0"/>
              <w:marBottom w:val="0"/>
              <w:divBdr>
                <w:top w:val="none" w:sz="0" w:space="0" w:color="auto"/>
                <w:left w:val="none" w:sz="0" w:space="0" w:color="auto"/>
                <w:bottom w:val="none" w:sz="0" w:space="0" w:color="auto"/>
                <w:right w:val="none" w:sz="0" w:space="0" w:color="auto"/>
              </w:divBdr>
            </w:div>
          </w:divsChild>
        </w:div>
        <w:div w:id="1523084038">
          <w:marLeft w:val="0"/>
          <w:marRight w:val="0"/>
          <w:marTop w:val="0"/>
          <w:marBottom w:val="0"/>
          <w:divBdr>
            <w:top w:val="none" w:sz="0" w:space="0" w:color="auto"/>
            <w:left w:val="none" w:sz="0" w:space="0" w:color="auto"/>
            <w:bottom w:val="none" w:sz="0" w:space="0" w:color="auto"/>
            <w:right w:val="none" w:sz="0" w:space="0" w:color="auto"/>
          </w:divBdr>
          <w:divsChild>
            <w:div w:id="1723866920">
              <w:marLeft w:val="0"/>
              <w:marRight w:val="0"/>
              <w:marTop w:val="0"/>
              <w:marBottom w:val="0"/>
              <w:divBdr>
                <w:top w:val="none" w:sz="0" w:space="0" w:color="auto"/>
                <w:left w:val="none" w:sz="0" w:space="0" w:color="auto"/>
                <w:bottom w:val="none" w:sz="0" w:space="0" w:color="auto"/>
                <w:right w:val="none" w:sz="0" w:space="0" w:color="auto"/>
              </w:divBdr>
            </w:div>
          </w:divsChild>
        </w:div>
        <w:div w:id="1690253488">
          <w:marLeft w:val="0"/>
          <w:marRight w:val="0"/>
          <w:marTop w:val="0"/>
          <w:marBottom w:val="0"/>
          <w:divBdr>
            <w:top w:val="none" w:sz="0" w:space="0" w:color="auto"/>
            <w:left w:val="none" w:sz="0" w:space="0" w:color="auto"/>
            <w:bottom w:val="none" w:sz="0" w:space="0" w:color="auto"/>
            <w:right w:val="none" w:sz="0" w:space="0" w:color="auto"/>
          </w:divBdr>
        </w:div>
        <w:div w:id="283579652">
          <w:marLeft w:val="0"/>
          <w:marRight w:val="0"/>
          <w:marTop w:val="0"/>
          <w:marBottom w:val="0"/>
          <w:divBdr>
            <w:top w:val="none" w:sz="0" w:space="0" w:color="auto"/>
            <w:left w:val="none" w:sz="0" w:space="0" w:color="auto"/>
            <w:bottom w:val="none" w:sz="0" w:space="0" w:color="auto"/>
            <w:right w:val="none" w:sz="0" w:space="0" w:color="auto"/>
          </w:divBdr>
          <w:divsChild>
            <w:div w:id="1206723457">
              <w:marLeft w:val="0"/>
              <w:marRight w:val="0"/>
              <w:marTop w:val="0"/>
              <w:marBottom w:val="0"/>
              <w:divBdr>
                <w:top w:val="none" w:sz="0" w:space="0" w:color="auto"/>
                <w:left w:val="none" w:sz="0" w:space="0" w:color="auto"/>
                <w:bottom w:val="none" w:sz="0" w:space="0" w:color="auto"/>
                <w:right w:val="none" w:sz="0" w:space="0" w:color="auto"/>
              </w:divBdr>
            </w:div>
          </w:divsChild>
        </w:div>
        <w:div w:id="1506285739">
          <w:marLeft w:val="0"/>
          <w:marRight w:val="0"/>
          <w:marTop w:val="0"/>
          <w:marBottom w:val="0"/>
          <w:divBdr>
            <w:top w:val="none" w:sz="0" w:space="0" w:color="auto"/>
            <w:left w:val="none" w:sz="0" w:space="0" w:color="auto"/>
            <w:bottom w:val="none" w:sz="0" w:space="0" w:color="auto"/>
            <w:right w:val="none" w:sz="0" w:space="0" w:color="auto"/>
          </w:divBdr>
          <w:divsChild>
            <w:div w:id="906459090">
              <w:marLeft w:val="0"/>
              <w:marRight w:val="0"/>
              <w:marTop w:val="0"/>
              <w:marBottom w:val="0"/>
              <w:divBdr>
                <w:top w:val="none" w:sz="0" w:space="0" w:color="auto"/>
                <w:left w:val="none" w:sz="0" w:space="0" w:color="auto"/>
                <w:bottom w:val="none" w:sz="0" w:space="0" w:color="auto"/>
                <w:right w:val="none" w:sz="0" w:space="0" w:color="auto"/>
              </w:divBdr>
            </w:div>
          </w:divsChild>
        </w:div>
        <w:div w:id="1700811742">
          <w:marLeft w:val="0"/>
          <w:marRight w:val="0"/>
          <w:marTop w:val="0"/>
          <w:marBottom w:val="0"/>
          <w:divBdr>
            <w:top w:val="none" w:sz="0" w:space="0" w:color="auto"/>
            <w:left w:val="none" w:sz="0" w:space="0" w:color="auto"/>
            <w:bottom w:val="none" w:sz="0" w:space="0" w:color="auto"/>
            <w:right w:val="none" w:sz="0" w:space="0" w:color="auto"/>
          </w:divBdr>
        </w:div>
        <w:div w:id="489367653">
          <w:marLeft w:val="0"/>
          <w:marRight w:val="0"/>
          <w:marTop w:val="0"/>
          <w:marBottom w:val="0"/>
          <w:divBdr>
            <w:top w:val="none" w:sz="0" w:space="0" w:color="auto"/>
            <w:left w:val="none" w:sz="0" w:space="0" w:color="auto"/>
            <w:bottom w:val="none" w:sz="0" w:space="0" w:color="auto"/>
            <w:right w:val="none" w:sz="0" w:space="0" w:color="auto"/>
          </w:divBdr>
          <w:divsChild>
            <w:div w:id="299846385">
              <w:marLeft w:val="0"/>
              <w:marRight w:val="0"/>
              <w:marTop w:val="0"/>
              <w:marBottom w:val="0"/>
              <w:divBdr>
                <w:top w:val="none" w:sz="0" w:space="0" w:color="auto"/>
                <w:left w:val="none" w:sz="0" w:space="0" w:color="auto"/>
                <w:bottom w:val="none" w:sz="0" w:space="0" w:color="auto"/>
                <w:right w:val="none" w:sz="0" w:space="0" w:color="auto"/>
              </w:divBdr>
            </w:div>
          </w:divsChild>
        </w:div>
        <w:div w:id="794638258">
          <w:marLeft w:val="0"/>
          <w:marRight w:val="0"/>
          <w:marTop w:val="0"/>
          <w:marBottom w:val="0"/>
          <w:divBdr>
            <w:top w:val="none" w:sz="0" w:space="0" w:color="auto"/>
            <w:left w:val="none" w:sz="0" w:space="0" w:color="auto"/>
            <w:bottom w:val="none" w:sz="0" w:space="0" w:color="auto"/>
            <w:right w:val="none" w:sz="0" w:space="0" w:color="auto"/>
          </w:divBdr>
        </w:div>
        <w:div w:id="1152481590">
          <w:marLeft w:val="0"/>
          <w:marRight w:val="0"/>
          <w:marTop w:val="0"/>
          <w:marBottom w:val="0"/>
          <w:divBdr>
            <w:top w:val="none" w:sz="0" w:space="0" w:color="auto"/>
            <w:left w:val="none" w:sz="0" w:space="0" w:color="auto"/>
            <w:bottom w:val="none" w:sz="0" w:space="0" w:color="auto"/>
            <w:right w:val="none" w:sz="0" w:space="0" w:color="auto"/>
          </w:divBdr>
        </w:div>
        <w:div w:id="2105108133">
          <w:marLeft w:val="0"/>
          <w:marRight w:val="0"/>
          <w:marTop w:val="0"/>
          <w:marBottom w:val="0"/>
          <w:divBdr>
            <w:top w:val="none" w:sz="0" w:space="0" w:color="auto"/>
            <w:left w:val="none" w:sz="0" w:space="0" w:color="auto"/>
            <w:bottom w:val="none" w:sz="0" w:space="0" w:color="auto"/>
            <w:right w:val="none" w:sz="0" w:space="0" w:color="auto"/>
          </w:divBdr>
          <w:divsChild>
            <w:div w:id="1161579572">
              <w:marLeft w:val="0"/>
              <w:marRight w:val="0"/>
              <w:marTop w:val="0"/>
              <w:marBottom w:val="0"/>
              <w:divBdr>
                <w:top w:val="none" w:sz="0" w:space="0" w:color="auto"/>
                <w:left w:val="none" w:sz="0" w:space="0" w:color="auto"/>
                <w:bottom w:val="none" w:sz="0" w:space="0" w:color="auto"/>
                <w:right w:val="none" w:sz="0" w:space="0" w:color="auto"/>
              </w:divBdr>
            </w:div>
          </w:divsChild>
        </w:div>
        <w:div w:id="1527327539">
          <w:marLeft w:val="0"/>
          <w:marRight w:val="0"/>
          <w:marTop w:val="0"/>
          <w:marBottom w:val="0"/>
          <w:divBdr>
            <w:top w:val="none" w:sz="0" w:space="0" w:color="auto"/>
            <w:left w:val="none" w:sz="0" w:space="0" w:color="auto"/>
            <w:bottom w:val="none" w:sz="0" w:space="0" w:color="auto"/>
            <w:right w:val="none" w:sz="0" w:space="0" w:color="auto"/>
          </w:divBdr>
          <w:divsChild>
            <w:div w:id="1576090854">
              <w:marLeft w:val="0"/>
              <w:marRight w:val="0"/>
              <w:marTop w:val="0"/>
              <w:marBottom w:val="0"/>
              <w:divBdr>
                <w:top w:val="none" w:sz="0" w:space="0" w:color="auto"/>
                <w:left w:val="none" w:sz="0" w:space="0" w:color="auto"/>
                <w:bottom w:val="none" w:sz="0" w:space="0" w:color="auto"/>
                <w:right w:val="none" w:sz="0" w:space="0" w:color="auto"/>
              </w:divBdr>
            </w:div>
          </w:divsChild>
        </w:div>
        <w:div w:id="1186745677">
          <w:marLeft w:val="0"/>
          <w:marRight w:val="0"/>
          <w:marTop w:val="0"/>
          <w:marBottom w:val="0"/>
          <w:divBdr>
            <w:top w:val="none" w:sz="0" w:space="0" w:color="auto"/>
            <w:left w:val="none" w:sz="0" w:space="0" w:color="auto"/>
            <w:bottom w:val="none" w:sz="0" w:space="0" w:color="auto"/>
            <w:right w:val="none" w:sz="0" w:space="0" w:color="auto"/>
          </w:divBdr>
        </w:div>
        <w:div w:id="349646358">
          <w:marLeft w:val="0"/>
          <w:marRight w:val="0"/>
          <w:marTop w:val="0"/>
          <w:marBottom w:val="0"/>
          <w:divBdr>
            <w:top w:val="none" w:sz="0" w:space="0" w:color="auto"/>
            <w:left w:val="none" w:sz="0" w:space="0" w:color="auto"/>
            <w:bottom w:val="none" w:sz="0" w:space="0" w:color="auto"/>
            <w:right w:val="none" w:sz="0" w:space="0" w:color="auto"/>
          </w:divBdr>
        </w:div>
        <w:div w:id="1330137696">
          <w:marLeft w:val="0"/>
          <w:marRight w:val="0"/>
          <w:marTop w:val="0"/>
          <w:marBottom w:val="0"/>
          <w:divBdr>
            <w:top w:val="none" w:sz="0" w:space="0" w:color="auto"/>
            <w:left w:val="none" w:sz="0" w:space="0" w:color="auto"/>
            <w:bottom w:val="none" w:sz="0" w:space="0" w:color="auto"/>
            <w:right w:val="none" w:sz="0" w:space="0" w:color="auto"/>
          </w:divBdr>
          <w:divsChild>
            <w:div w:id="420487759">
              <w:marLeft w:val="0"/>
              <w:marRight w:val="0"/>
              <w:marTop w:val="0"/>
              <w:marBottom w:val="0"/>
              <w:divBdr>
                <w:top w:val="none" w:sz="0" w:space="0" w:color="auto"/>
                <w:left w:val="none" w:sz="0" w:space="0" w:color="auto"/>
                <w:bottom w:val="none" w:sz="0" w:space="0" w:color="auto"/>
                <w:right w:val="none" w:sz="0" w:space="0" w:color="auto"/>
              </w:divBdr>
            </w:div>
          </w:divsChild>
        </w:div>
        <w:div w:id="1062483771">
          <w:marLeft w:val="0"/>
          <w:marRight w:val="0"/>
          <w:marTop w:val="0"/>
          <w:marBottom w:val="0"/>
          <w:divBdr>
            <w:top w:val="none" w:sz="0" w:space="0" w:color="auto"/>
            <w:left w:val="none" w:sz="0" w:space="0" w:color="auto"/>
            <w:bottom w:val="none" w:sz="0" w:space="0" w:color="auto"/>
            <w:right w:val="none" w:sz="0" w:space="0" w:color="auto"/>
          </w:divBdr>
          <w:divsChild>
            <w:div w:id="1645352189">
              <w:marLeft w:val="0"/>
              <w:marRight w:val="0"/>
              <w:marTop w:val="0"/>
              <w:marBottom w:val="0"/>
              <w:divBdr>
                <w:top w:val="none" w:sz="0" w:space="0" w:color="auto"/>
                <w:left w:val="none" w:sz="0" w:space="0" w:color="auto"/>
                <w:bottom w:val="none" w:sz="0" w:space="0" w:color="auto"/>
                <w:right w:val="none" w:sz="0" w:space="0" w:color="auto"/>
              </w:divBdr>
            </w:div>
          </w:divsChild>
        </w:div>
        <w:div w:id="1745224400">
          <w:marLeft w:val="0"/>
          <w:marRight w:val="0"/>
          <w:marTop w:val="0"/>
          <w:marBottom w:val="0"/>
          <w:divBdr>
            <w:top w:val="none" w:sz="0" w:space="0" w:color="auto"/>
            <w:left w:val="none" w:sz="0" w:space="0" w:color="auto"/>
            <w:bottom w:val="none" w:sz="0" w:space="0" w:color="auto"/>
            <w:right w:val="none" w:sz="0" w:space="0" w:color="auto"/>
          </w:divBdr>
        </w:div>
        <w:div w:id="1651709233">
          <w:marLeft w:val="0"/>
          <w:marRight w:val="0"/>
          <w:marTop w:val="0"/>
          <w:marBottom w:val="0"/>
          <w:divBdr>
            <w:top w:val="none" w:sz="0" w:space="0" w:color="auto"/>
            <w:left w:val="none" w:sz="0" w:space="0" w:color="auto"/>
            <w:bottom w:val="none" w:sz="0" w:space="0" w:color="auto"/>
            <w:right w:val="none" w:sz="0" w:space="0" w:color="auto"/>
          </w:divBdr>
        </w:div>
        <w:div w:id="1183398117">
          <w:marLeft w:val="0"/>
          <w:marRight w:val="0"/>
          <w:marTop w:val="0"/>
          <w:marBottom w:val="0"/>
          <w:divBdr>
            <w:top w:val="none" w:sz="0" w:space="0" w:color="auto"/>
            <w:left w:val="none" w:sz="0" w:space="0" w:color="auto"/>
            <w:bottom w:val="none" w:sz="0" w:space="0" w:color="auto"/>
            <w:right w:val="none" w:sz="0" w:space="0" w:color="auto"/>
          </w:divBdr>
          <w:divsChild>
            <w:div w:id="405539679">
              <w:marLeft w:val="0"/>
              <w:marRight w:val="0"/>
              <w:marTop w:val="0"/>
              <w:marBottom w:val="0"/>
              <w:divBdr>
                <w:top w:val="none" w:sz="0" w:space="0" w:color="auto"/>
                <w:left w:val="none" w:sz="0" w:space="0" w:color="auto"/>
                <w:bottom w:val="none" w:sz="0" w:space="0" w:color="auto"/>
                <w:right w:val="none" w:sz="0" w:space="0" w:color="auto"/>
              </w:divBdr>
            </w:div>
          </w:divsChild>
        </w:div>
        <w:div w:id="245116005">
          <w:marLeft w:val="0"/>
          <w:marRight w:val="0"/>
          <w:marTop w:val="0"/>
          <w:marBottom w:val="0"/>
          <w:divBdr>
            <w:top w:val="none" w:sz="0" w:space="0" w:color="auto"/>
            <w:left w:val="none" w:sz="0" w:space="0" w:color="auto"/>
            <w:bottom w:val="none" w:sz="0" w:space="0" w:color="auto"/>
            <w:right w:val="none" w:sz="0" w:space="0" w:color="auto"/>
          </w:divBdr>
          <w:divsChild>
            <w:div w:id="947741793">
              <w:marLeft w:val="0"/>
              <w:marRight w:val="0"/>
              <w:marTop w:val="0"/>
              <w:marBottom w:val="0"/>
              <w:divBdr>
                <w:top w:val="none" w:sz="0" w:space="0" w:color="auto"/>
                <w:left w:val="none" w:sz="0" w:space="0" w:color="auto"/>
                <w:bottom w:val="none" w:sz="0" w:space="0" w:color="auto"/>
                <w:right w:val="none" w:sz="0" w:space="0" w:color="auto"/>
              </w:divBdr>
            </w:div>
          </w:divsChild>
        </w:div>
        <w:div w:id="776098581">
          <w:marLeft w:val="0"/>
          <w:marRight w:val="0"/>
          <w:marTop w:val="0"/>
          <w:marBottom w:val="0"/>
          <w:divBdr>
            <w:top w:val="none" w:sz="0" w:space="0" w:color="auto"/>
            <w:left w:val="none" w:sz="0" w:space="0" w:color="auto"/>
            <w:bottom w:val="none" w:sz="0" w:space="0" w:color="auto"/>
            <w:right w:val="none" w:sz="0" w:space="0" w:color="auto"/>
          </w:divBdr>
        </w:div>
        <w:div w:id="1779252668">
          <w:marLeft w:val="0"/>
          <w:marRight w:val="0"/>
          <w:marTop w:val="0"/>
          <w:marBottom w:val="0"/>
          <w:divBdr>
            <w:top w:val="none" w:sz="0" w:space="0" w:color="auto"/>
            <w:left w:val="none" w:sz="0" w:space="0" w:color="auto"/>
            <w:bottom w:val="none" w:sz="0" w:space="0" w:color="auto"/>
            <w:right w:val="none" w:sz="0" w:space="0" w:color="auto"/>
          </w:divBdr>
        </w:div>
        <w:div w:id="2014912089">
          <w:marLeft w:val="0"/>
          <w:marRight w:val="0"/>
          <w:marTop w:val="0"/>
          <w:marBottom w:val="0"/>
          <w:divBdr>
            <w:top w:val="none" w:sz="0" w:space="0" w:color="auto"/>
            <w:left w:val="none" w:sz="0" w:space="0" w:color="auto"/>
            <w:bottom w:val="none" w:sz="0" w:space="0" w:color="auto"/>
            <w:right w:val="none" w:sz="0" w:space="0" w:color="auto"/>
          </w:divBdr>
          <w:divsChild>
            <w:div w:id="1878934542">
              <w:marLeft w:val="0"/>
              <w:marRight w:val="0"/>
              <w:marTop w:val="0"/>
              <w:marBottom w:val="0"/>
              <w:divBdr>
                <w:top w:val="none" w:sz="0" w:space="0" w:color="auto"/>
                <w:left w:val="none" w:sz="0" w:space="0" w:color="auto"/>
                <w:bottom w:val="none" w:sz="0" w:space="0" w:color="auto"/>
                <w:right w:val="none" w:sz="0" w:space="0" w:color="auto"/>
              </w:divBdr>
            </w:div>
          </w:divsChild>
        </w:div>
        <w:div w:id="596405918">
          <w:marLeft w:val="0"/>
          <w:marRight w:val="0"/>
          <w:marTop w:val="0"/>
          <w:marBottom w:val="0"/>
          <w:divBdr>
            <w:top w:val="none" w:sz="0" w:space="0" w:color="auto"/>
            <w:left w:val="none" w:sz="0" w:space="0" w:color="auto"/>
            <w:bottom w:val="none" w:sz="0" w:space="0" w:color="auto"/>
            <w:right w:val="none" w:sz="0" w:space="0" w:color="auto"/>
          </w:divBdr>
          <w:divsChild>
            <w:div w:id="1277323876">
              <w:marLeft w:val="0"/>
              <w:marRight w:val="0"/>
              <w:marTop w:val="0"/>
              <w:marBottom w:val="0"/>
              <w:divBdr>
                <w:top w:val="none" w:sz="0" w:space="0" w:color="auto"/>
                <w:left w:val="none" w:sz="0" w:space="0" w:color="auto"/>
                <w:bottom w:val="none" w:sz="0" w:space="0" w:color="auto"/>
                <w:right w:val="none" w:sz="0" w:space="0" w:color="auto"/>
              </w:divBdr>
            </w:div>
          </w:divsChild>
        </w:div>
        <w:div w:id="1099525941">
          <w:marLeft w:val="0"/>
          <w:marRight w:val="0"/>
          <w:marTop w:val="0"/>
          <w:marBottom w:val="0"/>
          <w:divBdr>
            <w:top w:val="none" w:sz="0" w:space="0" w:color="auto"/>
            <w:left w:val="none" w:sz="0" w:space="0" w:color="auto"/>
            <w:bottom w:val="none" w:sz="0" w:space="0" w:color="auto"/>
            <w:right w:val="none" w:sz="0" w:space="0" w:color="auto"/>
          </w:divBdr>
        </w:div>
        <w:div w:id="1885175739">
          <w:marLeft w:val="0"/>
          <w:marRight w:val="0"/>
          <w:marTop w:val="0"/>
          <w:marBottom w:val="0"/>
          <w:divBdr>
            <w:top w:val="none" w:sz="0" w:space="0" w:color="auto"/>
            <w:left w:val="none" w:sz="0" w:space="0" w:color="auto"/>
            <w:bottom w:val="none" w:sz="0" w:space="0" w:color="auto"/>
            <w:right w:val="none" w:sz="0" w:space="0" w:color="auto"/>
          </w:divBdr>
        </w:div>
        <w:div w:id="2107458997">
          <w:marLeft w:val="0"/>
          <w:marRight w:val="0"/>
          <w:marTop w:val="0"/>
          <w:marBottom w:val="0"/>
          <w:divBdr>
            <w:top w:val="none" w:sz="0" w:space="0" w:color="auto"/>
            <w:left w:val="none" w:sz="0" w:space="0" w:color="auto"/>
            <w:bottom w:val="none" w:sz="0" w:space="0" w:color="auto"/>
            <w:right w:val="none" w:sz="0" w:space="0" w:color="auto"/>
          </w:divBdr>
          <w:divsChild>
            <w:div w:id="1602107703">
              <w:marLeft w:val="0"/>
              <w:marRight w:val="0"/>
              <w:marTop w:val="0"/>
              <w:marBottom w:val="0"/>
              <w:divBdr>
                <w:top w:val="none" w:sz="0" w:space="0" w:color="auto"/>
                <w:left w:val="none" w:sz="0" w:space="0" w:color="auto"/>
                <w:bottom w:val="none" w:sz="0" w:space="0" w:color="auto"/>
                <w:right w:val="none" w:sz="0" w:space="0" w:color="auto"/>
              </w:divBdr>
            </w:div>
          </w:divsChild>
        </w:div>
        <w:div w:id="662658747">
          <w:marLeft w:val="0"/>
          <w:marRight w:val="0"/>
          <w:marTop w:val="0"/>
          <w:marBottom w:val="0"/>
          <w:divBdr>
            <w:top w:val="none" w:sz="0" w:space="0" w:color="auto"/>
            <w:left w:val="none" w:sz="0" w:space="0" w:color="auto"/>
            <w:bottom w:val="none" w:sz="0" w:space="0" w:color="auto"/>
            <w:right w:val="none" w:sz="0" w:space="0" w:color="auto"/>
          </w:divBdr>
          <w:divsChild>
            <w:div w:id="1566987714">
              <w:marLeft w:val="0"/>
              <w:marRight w:val="0"/>
              <w:marTop w:val="0"/>
              <w:marBottom w:val="0"/>
              <w:divBdr>
                <w:top w:val="none" w:sz="0" w:space="0" w:color="auto"/>
                <w:left w:val="none" w:sz="0" w:space="0" w:color="auto"/>
                <w:bottom w:val="none" w:sz="0" w:space="0" w:color="auto"/>
                <w:right w:val="none" w:sz="0" w:space="0" w:color="auto"/>
              </w:divBdr>
            </w:div>
          </w:divsChild>
        </w:div>
        <w:div w:id="1359089493">
          <w:marLeft w:val="0"/>
          <w:marRight w:val="0"/>
          <w:marTop w:val="0"/>
          <w:marBottom w:val="0"/>
          <w:divBdr>
            <w:top w:val="none" w:sz="0" w:space="0" w:color="auto"/>
            <w:left w:val="none" w:sz="0" w:space="0" w:color="auto"/>
            <w:bottom w:val="none" w:sz="0" w:space="0" w:color="auto"/>
            <w:right w:val="none" w:sz="0" w:space="0" w:color="auto"/>
          </w:divBdr>
          <w:divsChild>
            <w:div w:id="1066345687">
              <w:marLeft w:val="0"/>
              <w:marRight w:val="0"/>
              <w:marTop w:val="0"/>
              <w:marBottom w:val="0"/>
              <w:divBdr>
                <w:top w:val="none" w:sz="0" w:space="0" w:color="auto"/>
                <w:left w:val="none" w:sz="0" w:space="0" w:color="auto"/>
                <w:bottom w:val="none" w:sz="0" w:space="0" w:color="auto"/>
                <w:right w:val="none" w:sz="0" w:space="0" w:color="auto"/>
              </w:divBdr>
            </w:div>
          </w:divsChild>
        </w:div>
        <w:div w:id="852914126">
          <w:marLeft w:val="0"/>
          <w:marRight w:val="0"/>
          <w:marTop w:val="0"/>
          <w:marBottom w:val="0"/>
          <w:divBdr>
            <w:top w:val="none" w:sz="0" w:space="0" w:color="auto"/>
            <w:left w:val="none" w:sz="0" w:space="0" w:color="auto"/>
            <w:bottom w:val="none" w:sz="0" w:space="0" w:color="auto"/>
            <w:right w:val="none" w:sz="0" w:space="0" w:color="auto"/>
          </w:divBdr>
        </w:div>
        <w:div w:id="1403601148">
          <w:marLeft w:val="0"/>
          <w:marRight w:val="0"/>
          <w:marTop w:val="0"/>
          <w:marBottom w:val="0"/>
          <w:divBdr>
            <w:top w:val="none" w:sz="0" w:space="0" w:color="auto"/>
            <w:left w:val="none" w:sz="0" w:space="0" w:color="auto"/>
            <w:bottom w:val="none" w:sz="0" w:space="0" w:color="auto"/>
            <w:right w:val="none" w:sz="0" w:space="0" w:color="auto"/>
          </w:divBdr>
        </w:div>
        <w:div w:id="988093173">
          <w:marLeft w:val="0"/>
          <w:marRight w:val="0"/>
          <w:marTop w:val="0"/>
          <w:marBottom w:val="0"/>
          <w:divBdr>
            <w:top w:val="none" w:sz="0" w:space="0" w:color="auto"/>
            <w:left w:val="none" w:sz="0" w:space="0" w:color="auto"/>
            <w:bottom w:val="none" w:sz="0" w:space="0" w:color="auto"/>
            <w:right w:val="none" w:sz="0" w:space="0" w:color="auto"/>
          </w:divBdr>
          <w:divsChild>
            <w:div w:id="692464404">
              <w:marLeft w:val="0"/>
              <w:marRight w:val="0"/>
              <w:marTop w:val="0"/>
              <w:marBottom w:val="0"/>
              <w:divBdr>
                <w:top w:val="none" w:sz="0" w:space="0" w:color="auto"/>
                <w:left w:val="none" w:sz="0" w:space="0" w:color="auto"/>
                <w:bottom w:val="none" w:sz="0" w:space="0" w:color="auto"/>
                <w:right w:val="none" w:sz="0" w:space="0" w:color="auto"/>
              </w:divBdr>
            </w:div>
          </w:divsChild>
        </w:div>
        <w:div w:id="832451661">
          <w:marLeft w:val="0"/>
          <w:marRight w:val="0"/>
          <w:marTop w:val="0"/>
          <w:marBottom w:val="0"/>
          <w:divBdr>
            <w:top w:val="none" w:sz="0" w:space="0" w:color="auto"/>
            <w:left w:val="none" w:sz="0" w:space="0" w:color="auto"/>
            <w:bottom w:val="none" w:sz="0" w:space="0" w:color="auto"/>
            <w:right w:val="none" w:sz="0" w:space="0" w:color="auto"/>
          </w:divBdr>
          <w:divsChild>
            <w:div w:id="751698939">
              <w:marLeft w:val="0"/>
              <w:marRight w:val="0"/>
              <w:marTop w:val="0"/>
              <w:marBottom w:val="0"/>
              <w:divBdr>
                <w:top w:val="none" w:sz="0" w:space="0" w:color="auto"/>
                <w:left w:val="none" w:sz="0" w:space="0" w:color="auto"/>
                <w:bottom w:val="none" w:sz="0" w:space="0" w:color="auto"/>
                <w:right w:val="none" w:sz="0" w:space="0" w:color="auto"/>
              </w:divBdr>
            </w:div>
          </w:divsChild>
        </w:div>
        <w:div w:id="2039041400">
          <w:marLeft w:val="0"/>
          <w:marRight w:val="0"/>
          <w:marTop w:val="0"/>
          <w:marBottom w:val="0"/>
          <w:divBdr>
            <w:top w:val="none" w:sz="0" w:space="0" w:color="auto"/>
            <w:left w:val="none" w:sz="0" w:space="0" w:color="auto"/>
            <w:bottom w:val="none" w:sz="0" w:space="0" w:color="auto"/>
            <w:right w:val="none" w:sz="0" w:space="0" w:color="auto"/>
          </w:divBdr>
        </w:div>
        <w:div w:id="517043199">
          <w:marLeft w:val="0"/>
          <w:marRight w:val="0"/>
          <w:marTop w:val="0"/>
          <w:marBottom w:val="0"/>
          <w:divBdr>
            <w:top w:val="none" w:sz="0" w:space="0" w:color="auto"/>
            <w:left w:val="none" w:sz="0" w:space="0" w:color="auto"/>
            <w:bottom w:val="none" w:sz="0" w:space="0" w:color="auto"/>
            <w:right w:val="none" w:sz="0" w:space="0" w:color="auto"/>
          </w:divBdr>
        </w:div>
        <w:div w:id="1108769783">
          <w:marLeft w:val="0"/>
          <w:marRight w:val="0"/>
          <w:marTop w:val="0"/>
          <w:marBottom w:val="0"/>
          <w:divBdr>
            <w:top w:val="none" w:sz="0" w:space="0" w:color="auto"/>
            <w:left w:val="none" w:sz="0" w:space="0" w:color="auto"/>
            <w:bottom w:val="none" w:sz="0" w:space="0" w:color="auto"/>
            <w:right w:val="none" w:sz="0" w:space="0" w:color="auto"/>
          </w:divBdr>
          <w:divsChild>
            <w:div w:id="807667437">
              <w:marLeft w:val="0"/>
              <w:marRight w:val="0"/>
              <w:marTop w:val="0"/>
              <w:marBottom w:val="0"/>
              <w:divBdr>
                <w:top w:val="none" w:sz="0" w:space="0" w:color="auto"/>
                <w:left w:val="none" w:sz="0" w:space="0" w:color="auto"/>
                <w:bottom w:val="none" w:sz="0" w:space="0" w:color="auto"/>
                <w:right w:val="none" w:sz="0" w:space="0" w:color="auto"/>
              </w:divBdr>
            </w:div>
          </w:divsChild>
        </w:div>
        <w:div w:id="1171800383">
          <w:marLeft w:val="0"/>
          <w:marRight w:val="0"/>
          <w:marTop w:val="0"/>
          <w:marBottom w:val="0"/>
          <w:divBdr>
            <w:top w:val="none" w:sz="0" w:space="0" w:color="auto"/>
            <w:left w:val="none" w:sz="0" w:space="0" w:color="auto"/>
            <w:bottom w:val="none" w:sz="0" w:space="0" w:color="auto"/>
            <w:right w:val="none" w:sz="0" w:space="0" w:color="auto"/>
          </w:divBdr>
          <w:divsChild>
            <w:div w:id="1655838199">
              <w:marLeft w:val="0"/>
              <w:marRight w:val="0"/>
              <w:marTop w:val="0"/>
              <w:marBottom w:val="0"/>
              <w:divBdr>
                <w:top w:val="none" w:sz="0" w:space="0" w:color="auto"/>
                <w:left w:val="none" w:sz="0" w:space="0" w:color="auto"/>
                <w:bottom w:val="none" w:sz="0" w:space="0" w:color="auto"/>
                <w:right w:val="none" w:sz="0" w:space="0" w:color="auto"/>
              </w:divBdr>
            </w:div>
          </w:divsChild>
        </w:div>
        <w:div w:id="706686231">
          <w:marLeft w:val="0"/>
          <w:marRight w:val="0"/>
          <w:marTop w:val="0"/>
          <w:marBottom w:val="0"/>
          <w:divBdr>
            <w:top w:val="none" w:sz="0" w:space="0" w:color="auto"/>
            <w:left w:val="none" w:sz="0" w:space="0" w:color="auto"/>
            <w:bottom w:val="none" w:sz="0" w:space="0" w:color="auto"/>
            <w:right w:val="none" w:sz="0" w:space="0" w:color="auto"/>
          </w:divBdr>
        </w:div>
        <w:div w:id="1773821072">
          <w:marLeft w:val="0"/>
          <w:marRight w:val="0"/>
          <w:marTop w:val="0"/>
          <w:marBottom w:val="0"/>
          <w:divBdr>
            <w:top w:val="none" w:sz="0" w:space="0" w:color="auto"/>
            <w:left w:val="none" w:sz="0" w:space="0" w:color="auto"/>
            <w:bottom w:val="none" w:sz="0" w:space="0" w:color="auto"/>
            <w:right w:val="none" w:sz="0" w:space="0" w:color="auto"/>
          </w:divBdr>
        </w:div>
        <w:div w:id="45422941">
          <w:marLeft w:val="0"/>
          <w:marRight w:val="0"/>
          <w:marTop w:val="0"/>
          <w:marBottom w:val="0"/>
          <w:divBdr>
            <w:top w:val="none" w:sz="0" w:space="0" w:color="auto"/>
            <w:left w:val="none" w:sz="0" w:space="0" w:color="auto"/>
            <w:bottom w:val="none" w:sz="0" w:space="0" w:color="auto"/>
            <w:right w:val="none" w:sz="0" w:space="0" w:color="auto"/>
          </w:divBdr>
          <w:divsChild>
            <w:div w:id="394743580">
              <w:marLeft w:val="0"/>
              <w:marRight w:val="0"/>
              <w:marTop w:val="0"/>
              <w:marBottom w:val="0"/>
              <w:divBdr>
                <w:top w:val="none" w:sz="0" w:space="0" w:color="auto"/>
                <w:left w:val="none" w:sz="0" w:space="0" w:color="auto"/>
                <w:bottom w:val="none" w:sz="0" w:space="0" w:color="auto"/>
                <w:right w:val="none" w:sz="0" w:space="0" w:color="auto"/>
              </w:divBdr>
            </w:div>
          </w:divsChild>
        </w:div>
        <w:div w:id="660739547">
          <w:marLeft w:val="0"/>
          <w:marRight w:val="0"/>
          <w:marTop w:val="0"/>
          <w:marBottom w:val="0"/>
          <w:divBdr>
            <w:top w:val="none" w:sz="0" w:space="0" w:color="auto"/>
            <w:left w:val="none" w:sz="0" w:space="0" w:color="auto"/>
            <w:bottom w:val="none" w:sz="0" w:space="0" w:color="auto"/>
            <w:right w:val="none" w:sz="0" w:space="0" w:color="auto"/>
          </w:divBdr>
          <w:divsChild>
            <w:div w:id="444008753">
              <w:marLeft w:val="0"/>
              <w:marRight w:val="0"/>
              <w:marTop w:val="0"/>
              <w:marBottom w:val="0"/>
              <w:divBdr>
                <w:top w:val="none" w:sz="0" w:space="0" w:color="auto"/>
                <w:left w:val="none" w:sz="0" w:space="0" w:color="auto"/>
                <w:bottom w:val="none" w:sz="0" w:space="0" w:color="auto"/>
                <w:right w:val="none" w:sz="0" w:space="0" w:color="auto"/>
              </w:divBdr>
            </w:div>
          </w:divsChild>
        </w:div>
        <w:div w:id="1867525650">
          <w:marLeft w:val="0"/>
          <w:marRight w:val="0"/>
          <w:marTop w:val="0"/>
          <w:marBottom w:val="0"/>
          <w:divBdr>
            <w:top w:val="none" w:sz="0" w:space="0" w:color="auto"/>
            <w:left w:val="none" w:sz="0" w:space="0" w:color="auto"/>
            <w:bottom w:val="none" w:sz="0" w:space="0" w:color="auto"/>
            <w:right w:val="none" w:sz="0" w:space="0" w:color="auto"/>
          </w:divBdr>
        </w:div>
        <w:div w:id="1834485913">
          <w:marLeft w:val="0"/>
          <w:marRight w:val="0"/>
          <w:marTop w:val="0"/>
          <w:marBottom w:val="0"/>
          <w:divBdr>
            <w:top w:val="none" w:sz="0" w:space="0" w:color="auto"/>
            <w:left w:val="none" w:sz="0" w:space="0" w:color="auto"/>
            <w:bottom w:val="none" w:sz="0" w:space="0" w:color="auto"/>
            <w:right w:val="none" w:sz="0" w:space="0" w:color="auto"/>
          </w:divBdr>
        </w:div>
        <w:div w:id="1896354946">
          <w:marLeft w:val="0"/>
          <w:marRight w:val="0"/>
          <w:marTop w:val="0"/>
          <w:marBottom w:val="0"/>
          <w:divBdr>
            <w:top w:val="none" w:sz="0" w:space="0" w:color="auto"/>
            <w:left w:val="none" w:sz="0" w:space="0" w:color="auto"/>
            <w:bottom w:val="none" w:sz="0" w:space="0" w:color="auto"/>
            <w:right w:val="none" w:sz="0" w:space="0" w:color="auto"/>
          </w:divBdr>
        </w:div>
        <w:div w:id="1540046928">
          <w:marLeft w:val="0"/>
          <w:marRight w:val="0"/>
          <w:marTop w:val="0"/>
          <w:marBottom w:val="0"/>
          <w:divBdr>
            <w:top w:val="none" w:sz="0" w:space="0" w:color="auto"/>
            <w:left w:val="none" w:sz="0" w:space="0" w:color="auto"/>
            <w:bottom w:val="none" w:sz="0" w:space="0" w:color="auto"/>
            <w:right w:val="none" w:sz="0" w:space="0" w:color="auto"/>
          </w:divBdr>
          <w:divsChild>
            <w:div w:id="1496606946">
              <w:marLeft w:val="0"/>
              <w:marRight w:val="0"/>
              <w:marTop w:val="0"/>
              <w:marBottom w:val="0"/>
              <w:divBdr>
                <w:top w:val="none" w:sz="0" w:space="0" w:color="auto"/>
                <w:left w:val="none" w:sz="0" w:space="0" w:color="auto"/>
                <w:bottom w:val="none" w:sz="0" w:space="0" w:color="auto"/>
                <w:right w:val="none" w:sz="0" w:space="0" w:color="auto"/>
              </w:divBdr>
            </w:div>
          </w:divsChild>
        </w:div>
        <w:div w:id="151264111">
          <w:marLeft w:val="0"/>
          <w:marRight w:val="0"/>
          <w:marTop w:val="0"/>
          <w:marBottom w:val="0"/>
          <w:divBdr>
            <w:top w:val="none" w:sz="0" w:space="0" w:color="auto"/>
            <w:left w:val="none" w:sz="0" w:space="0" w:color="auto"/>
            <w:bottom w:val="none" w:sz="0" w:space="0" w:color="auto"/>
            <w:right w:val="none" w:sz="0" w:space="0" w:color="auto"/>
          </w:divBdr>
          <w:divsChild>
            <w:div w:id="1260722388">
              <w:marLeft w:val="0"/>
              <w:marRight w:val="0"/>
              <w:marTop w:val="0"/>
              <w:marBottom w:val="0"/>
              <w:divBdr>
                <w:top w:val="none" w:sz="0" w:space="0" w:color="auto"/>
                <w:left w:val="none" w:sz="0" w:space="0" w:color="auto"/>
                <w:bottom w:val="none" w:sz="0" w:space="0" w:color="auto"/>
                <w:right w:val="none" w:sz="0" w:space="0" w:color="auto"/>
              </w:divBdr>
            </w:div>
          </w:divsChild>
        </w:div>
        <w:div w:id="269555438">
          <w:marLeft w:val="0"/>
          <w:marRight w:val="0"/>
          <w:marTop w:val="0"/>
          <w:marBottom w:val="0"/>
          <w:divBdr>
            <w:top w:val="none" w:sz="0" w:space="0" w:color="auto"/>
            <w:left w:val="none" w:sz="0" w:space="0" w:color="auto"/>
            <w:bottom w:val="none" w:sz="0" w:space="0" w:color="auto"/>
            <w:right w:val="none" w:sz="0" w:space="0" w:color="auto"/>
          </w:divBdr>
        </w:div>
        <w:div w:id="888690615">
          <w:marLeft w:val="0"/>
          <w:marRight w:val="0"/>
          <w:marTop w:val="0"/>
          <w:marBottom w:val="0"/>
          <w:divBdr>
            <w:top w:val="none" w:sz="0" w:space="0" w:color="auto"/>
            <w:left w:val="none" w:sz="0" w:space="0" w:color="auto"/>
            <w:bottom w:val="none" w:sz="0" w:space="0" w:color="auto"/>
            <w:right w:val="none" w:sz="0" w:space="0" w:color="auto"/>
          </w:divBdr>
        </w:div>
        <w:div w:id="954022066">
          <w:marLeft w:val="0"/>
          <w:marRight w:val="0"/>
          <w:marTop w:val="0"/>
          <w:marBottom w:val="0"/>
          <w:divBdr>
            <w:top w:val="none" w:sz="0" w:space="0" w:color="auto"/>
            <w:left w:val="none" w:sz="0" w:space="0" w:color="auto"/>
            <w:bottom w:val="none" w:sz="0" w:space="0" w:color="auto"/>
            <w:right w:val="none" w:sz="0" w:space="0" w:color="auto"/>
          </w:divBdr>
          <w:divsChild>
            <w:div w:id="996421320">
              <w:marLeft w:val="0"/>
              <w:marRight w:val="0"/>
              <w:marTop w:val="0"/>
              <w:marBottom w:val="0"/>
              <w:divBdr>
                <w:top w:val="none" w:sz="0" w:space="0" w:color="auto"/>
                <w:left w:val="none" w:sz="0" w:space="0" w:color="auto"/>
                <w:bottom w:val="none" w:sz="0" w:space="0" w:color="auto"/>
                <w:right w:val="none" w:sz="0" w:space="0" w:color="auto"/>
              </w:divBdr>
            </w:div>
          </w:divsChild>
        </w:div>
        <w:div w:id="1289434935">
          <w:marLeft w:val="0"/>
          <w:marRight w:val="0"/>
          <w:marTop w:val="0"/>
          <w:marBottom w:val="0"/>
          <w:divBdr>
            <w:top w:val="none" w:sz="0" w:space="0" w:color="auto"/>
            <w:left w:val="none" w:sz="0" w:space="0" w:color="auto"/>
            <w:bottom w:val="none" w:sz="0" w:space="0" w:color="auto"/>
            <w:right w:val="none" w:sz="0" w:space="0" w:color="auto"/>
          </w:divBdr>
          <w:divsChild>
            <w:div w:id="586037994">
              <w:marLeft w:val="0"/>
              <w:marRight w:val="0"/>
              <w:marTop w:val="0"/>
              <w:marBottom w:val="0"/>
              <w:divBdr>
                <w:top w:val="none" w:sz="0" w:space="0" w:color="auto"/>
                <w:left w:val="none" w:sz="0" w:space="0" w:color="auto"/>
                <w:bottom w:val="none" w:sz="0" w:space="0" w:color="auto"/>
                <w:right w:val="none" w:sz="0" w:space="0" w:color="auto"/>
              </w:divBdr>
            </w:div>
          </w:divsChild>
        </w:div>
        <w:div w:id="1214003476">
          <w:marLeft w:val="0"/>
          <w:marRight w:val="0"/>
          <w:marTop w:val="0"/>
          <w:marBottom w:val="0"/>
          <w:divBdr>
            <w:top w:val="none" w:sz="0" w:space="0" w:color="auto"/>
            <w:left w:val="none" w:sz="0" w:space="0" w:color="auto"/>
            <w:bottom w:val="none" w:sz="0" w:space="0" w:color="auto"/>
            <w:right w:val="none" w:sz="0" w:space="0" w:color="auto"/>
          </w:divBdr>
        </w:div>
        <w:div w:id="1253471541">
          <w:marLeft w:val="0"/>
          <w:marRight w:val="0"/>
          <w:marTop w:val="0"/>
          <w:marBottom w:val="0"/>
          <w:divBdr>
            <w:top w:val="none" w:sz="0" w:space="0" w:color="auto"/>
            <w:left w:val="none" w:sz="0" w:space="0" w:color="auto"/>
            <w:bottom w:val="none" w:sz="0" w:space="0" w:color="auto"/>
            <w:right w:val="none" w:sz="0" w:space="0" w:color="auto"/>
          </w:divBdr>
        </w:div>
        <w:div w:id="261843528">
          <w:marLeft w:val="0"/>
          <w:marRight w:val="0"/>
          <w:marTop w:val="0"/>
          <w:marBottom w:val="0"/>
          <w:divBdr>
            <w:top w:val="none" w:sz="0" w:space="0" w:color="auto"/>
            <w:left w:val="none" w:sz="0" w:space="0" w:color="auto"/>
            <w:bottom w:val="none" w:sz="0" w:space="0" w:color="auto"/>
            <w:right w:val="none" w:sz="0" w:space="0" w:color="auto"/>
          </w:divBdr>
        </w:div>
        <w:div w:id="1715884318">
          <w:marLeft w:val="0"/>
          <w:marRight w:val="0"/>
          <w:marTop w:val="0"/>
          <w:marBottom w:val="0"/>
          <w:divBdr>
            <w:top w:val="none" w:sz="0" w:space="0" w:color="auto"/>
            <w:left w:val="none" w:sz="0" w:space="0" w:color="auto"/>
            <w:bottom w:val="none" w:sz="0" w:space="0" w:color="auto"/>
            <w:right w:val="none" w:sz="0" w:space="0" w:color="auto"/>
          </w:divBdr>
        </w:div>
        <w:div w:id="8798100">
          <w:marLeft w:val="0"/>
          <w:marRight w:val="0"/>
          <w:marTop w:val="0"/>
          <w:marBottom w:val="0"/>
          <w:divBdr>
            <w:top w:val="none" w:sz="0" w:space="0" w:color="auto"/>
            <w:left w:val="none" w:sz="0" w:space="0" w:color="auto"/>
            <w:bottom w:val="none" w:sz="0" w:space="0" w:color="auto"/>
            <w:right w:val="none" w:sz="0" w:space="0" w:color="auto"/>
          </w:divBdr>
        </w:div>
        <w:div w:id="437258217">
          <w:marLeft w:val="0"/>
          <w:marRight w:val="0"/>
          <w:marTop w:val="0"/>
          <w:marBottom w:val="0"/>
          <w:divBdr>
            <w:top w:val="none" w:sz="0" w:space="0" w:color="auto"/>
            <w:left w:val="none" w:sz="0" w:space="0" w:color="auto"/>
            <w:bottom w:val="none" w:sz="0" w:space="0" w:color="auto"/>
            <w:right w:val="none" w:sz="0" w:space="0" w:color="auto"/>
          </w:divBdr>
        </w:div>
        <w:div w:id="2095711087">
          <w:marLeft w:val="0"/>
          <w:marRight w:val="0"/>
          <w:marTop w:val="0"/>
          <w:marBottom w:val="0"/>
          <w:divBdr>
            <w:top w:val="none" w:sz="0" w:space="0" w:color="auto"/>
            <w:left w:val="none" w:sz="0" w:space="0" w:color="auto"/>
            <w:bottom w:val="none" w:sz="0" w:space="0" w:color="auto"/>
            <w:right w:val="none" w:sz="0" w:space="0" w:color="auto"/>
          </w:divBdr>
        </w:div>
        <w:div w:id="1358889393">
          <w:marLeft w:val="0"/>
          <w:marRight w:val="0"/>
          <w:marTop w:val="0"/>
          <w:marBottom w:val="0"/>
          <w:divBdr>
            <w:top w:val="none" w:sz="0" w:space="0" w:color="auto"/>
            <w:left w:val="none" w:sz="0" w:space="0" w:color="auto"/>
            <w:bottom w:val="none" w:sz="0" w:space="0" w:color="auto"/>
            <w:right w:val="none" w:sz="0" w:space="0" w:color="auto"/>
          </w:divBdr>
        </w:div>
        <w:div w:id="1578519243">
          <w:marLeft w:val="0"/>
          <w:marRight w:val="0"/>
          <w:marTop w:val="0"/>
          <w:marBottom w:val="0"/>
          <w:divBdr>
            <w:top w:val="none" w:sz="0" w:space="0" w:color="auto"/>
            <w:left w:val="none" w:sz="0" w:space="0" w:color="auto"/>
            <w:bottom w:val="none" w:sz="0" w:space="0" w:color="auto"/>
            <w:right w:val="none" w:sz="0" w:space="0" w:color="auto"/>
          </w:divBdr>
        </w:div>
        <w:div w:id="1955088236">
          <w:marLeft w:val="0"/>
          <w:marRight w:val="0"/>
          <w:marTop w:val="0"/>
          <w:marBottom w:val="0"/>
          <w:divBdr>
            <w:top w:val="none" w:sz="0" w:space="0" w:color="auto"/>
            <w:left w:val="none" w:sz="0" w:space="0" w:color="auto"/>
            <w:bottom w:val="none" w:sz="0" w:space="0" w:color="auto"/>
            <w:right w:val="none" w:sz="0" w:space="0" w:color="auto"/>
          </w:divBdr>
        </w:div>
        <w:div w:id="418140970">
          <w:marLeft w:val="0"/>
          <w:marRight w:val="0"/>
          <w:marTop w:val="0"/>
          <w:marBottom w:val="0"/>
          <w:divBdr>
            <w:top w:val="none" w:sz="0" w:space="0" w:color="auto"/>
            <w:left w:val="none" w:sz="0" w:space="0" w:color="auto"/>
            <w:bottom w:val="none" w:sz="0" w:space="0" w:color="auto"/>
            <w:right w:val="none" w:sz="0" w:space="0" w:color="auto"/>
          </w:divBdr>
        </w:div>
        <w:div w:id="1979020969">
          <w:marLeft w:val="0"/>
          <w:marRight w:val="0"/>
          <w:marTop w:val="0"/>
          <w:marBottom w:val="0"/>
          <w:divBdr>
            <w:top w:val="none" w:sz="0" w:space="0" w:color="auto"/>
            <w:left w:val="none" w:sz="0" w:space="0" w:color="auto"/>
            <w:bottom w:val="none" w:sz="0" w:space="0" w:color="auto"/>
            <w:right w:val="none" w:sz="0" w:space="0" w:color="auto"/>
          </w:divBdr>
          <w:divsChild>
            <w:div w:id="168256142">
              <w:marLeft w:val="0"/>
              <w:marRight w:val="0"/>
              <w:marTop w:val="0"/>
              <w:marBottom w:val="0"/>
              <w:divBdr>
                <w:top w:val="none" w:sz="0" w:space="0" w:color="auto"/>
                <w:left w:val="none" w:sz="0" w:space="0" w:color="auto"/>
                <w:bottom w:val="none" w:sz="0" w:space="0" w:color="auto"/>
                <w:right w:val="none" w:sz="0" w:space="0" w:color="auto"/>
              </w:divBdr>
            </w:div>
          </w:divsChild>
        </w:div>
        <w:div w:id="1741253252">
          <w:marLeft w:val="0"/>
          <w:marRight w:val="0"/>
          <w:marTop w:val="0"/>
          <w:marBottom w:val="0"/>
          <w:divBdr>
            <w:top w:val="none" w:sz="0" w:space="0" w:color="auto"/>
            <w:left w:val="none" w:sz="0" w:space="0" w:color="auto"/>
            <w:bottom w:val="none" w:sz="0" w:space="0" w:color="auto"/>
            <w:right w:val="none" w:sz="0" w:space="0" w:color="auto"/>
          </w:divBdr>
        </w:div>
        <w:div w:id="846676477">
          <w:marLeft w:val="0"/>
          <w:marRight w:val="0"/>
          <w:marTop w:val="0"/>
          <w:marBottom w:val="0"/>
          <w:divBdr>
            <w:top w:val="none" w:sz="0" w:space="0" w:color="auto"/>
            <w:left w:val="none" w:sz="0" w:space="0" w:color="auto"/>
            <w:bottom w:val="none" w:sz="0" w:space="0" w:color="auto"/>
            <w:right w:val="none" w:sz="0" w:space="0" w:color="auto"/>
          </w:divBdr>
          <w:divsChild>
            <w:div w:id="1853832521">
              <w:marLeft w:val="0"/>
              <w:marRight w:val="0"/>
              <w:marTop w:val="0"/>
              <w:marBottom w:val="0"/>
              <w:divBdr>
                <w:top w:val="none" w:sz="0" w:space="0" w:color="auto"/>
                <w:left w:val="none" w:sz="0" w:space="0" w:color="auto"/>
                <w:bottom w:val="none" w:sz="0" w:space="0" w:color="auto"/>
                <w:right w:val="none" w:sz="0" w:space="0" w:color="auto"/>
              </w:divBdr>
            </w:div>
          </w:divsChild>
        </w:div>
        <w:div w:id="497616969">
          <w:marLeft w:val="0"/>
          <w:marRight w:val="0"/>
          <w:marTop w:val="0"/>
          <w:marBottom w:val="0"/>
          <w:divBdr>
            <w:top w:val="none" w:sz="0" w:space="0" w:color="auto"/>
            <w:left w:val="none" w:sz="0" w:space="0" w:color="auto"/>
            <w:bottom w:val="none" w:sz="0" w:space="0" w:color="auto"/>
            <w:right w:val="none" w:sz="0" w:space="0" w:color="auto"/>
          </w:divBdr>
        </w:div>
        <w:div w:id="1730422238">
          <w:marLeft w:val="0"/>
          <w:marRight w:val="0"/>
          <w:marTop w:val="0"/>
          <w:marBottom w:val="0"/>
          <w:divBdr>
            <w:top w:val="none" w:sz="0" w:space="0" w:color="auto"/>
            <w:left w:val="none" w:sz="0" w:space="0" w:color="auto"/>
            <w:bottom w:val="none" w:sz="0" w:space="0" w:color="auto"/>
            <w:right w:val="none" w:sz="0" w:space="0" w:color="auto"/>
          </w:divBdr>
        </w:div>
        <w:div w:id="322583751">
          <w:marLeft w:val="0"/>
          <w:marRight w:val="0"/>
          <w:marTop w:val="0"/>
          <w:marBottom w:val="0"/>
          <w:divBdr>
            <w:top w:val="none" w:sz="0" w:space="0" w:color="auto"/>
            <w:left w:val="none" w:sz="0" w:space="0" w:color="auto"/>
            <w:bottom w:val="none" w:sz="0" w:space="0" w:color="auto"/>
            <w:right w:val="none" w:sz="0" w:space="0" w:color="auto"/>
          </w:divBdr>
        </w:div>
        <w:div w:id="231817666">
          <w:marLeft w:val="0"/>
          <w:marRight w:val="0"/>
          <w:marTop w:val="0"/>
          <w:marBottom w:val="0"/>
          <w:divBdr>
            <w:top w:val="none" w:sz="0" w:space="0" w:color="auto"/>
            <w:left w:val="none" w:sz="0" w:space="0" w:color="auto"/>
            <w:bottom w:val="none" w:sz="0" w:space="0" w:color="auto"/>
            <w:right w:val="none" w:sz="0" w:space="0" w:color="auto"/>
          </w:divBdr>
          <w:divsChild>
            <w:div w:id="926186185">
              <w:marLeft w:val="0"/>
              <w:marRight w:val="0"/>
              <w:marTop w:val="0"/>
              <w:marBottom w:val="0"/>
              <w:divBdr>
                <w:top w:val="none" w:sz="0" w:space="0" w:color="auto"/>
                <w:left w:val="none" w:sz="0" w:space="0" w:color="auto"/>
                <w:bottom w:val="none" w:sz="0" w:space="0" w:color="auto"/>
                <w:right w:val="none" w:sz="0" w:space="0" w:color="auto"/>
              </w:divBdr>
            </w:div>
          </w:divsChild>
        </w:div>
        <w:div w:id="1471315754">
          <w:marLeft w:val="0"/>
          <w:marRight w:val="0"/>
          <w:marTop w:val="0"/>
          <w:marBottom w:val="0"/>
          <w:divBdr>
            <w:top w:val="none" w:sz="0" w:space="0" w:color="auto"/>
            <w:left w:val="none" w:sz="0" w:space="0" w:color="auto"/>
            <w:bottom w:val="none" w:sz="0" w:space="0" w:color="auto"/>
            <w:right w:val="none" w:sz="0" w:space="0" w:color="auto"/>
          </w:divBdr>
        </w:div>
        <w:div w:id="560097403">
          <w:marLeft w:val="0"/>
          <w:marRight w:val="0"/>
          <w:marTop w:val="0"/>
          <w:marBottom w:val="0"/>
          <w:divBdr>
            <w:top w:val="none" w:sz="0" w:space="0" w:color="auto"/>
            <w:left w:val="none" w:sz="0" w:space="0" w:color="auto"/>
            <w:bottom w:val="none" w:sz="0" w:space="0" w:color="auto"/>
            <w:right w:val="none" w:sz="0" w:space="0" w:color="auto"/>
          </w:divBdr>
        </w:div>
        <w:div w:id="1501046065">
          <w:marLeft w:val="0"/>
          <w:marRight w:val="0"/>
          <w:marTop w:val="0"/>
          <w:marBottom w:val="0"/>
          <w:divBdr>
            <w:top w:val="none" w:sz="0" w:space="0" w:color="auto"/>
            <w:left w:val="none" w:sz="0" w:space="0" w:color="auto"/>
            <w:bottom w:val="none" w:sz="0" w:space="0" w:color="auto"/>
            <w:right w:val="none" w:sz="0" w:space="0" w:color="auto"/>
          </w:divBdr>
        </w:div>
        <w:div w:id="1468009739">
          <w:marLeft w:val="0"/>
          <w:marRight w:val="0"/>
          <w:marTop w:val="0"/>
          <w:marBottom w:val="0"/>
          <w:divBdr>
            <w:top w:val="none" w:sz="0" w:space="0" w:color="auto"/>
            <w:left w:val="none" w:sz="0" w:space="0" w:color="auto"/>
            <w:bottom w:val="none" w:sz="0" w:space="0" w:color="auto"/>
            <w:right w:val="none" w:sz="0" w:space="0" w:color="auto"/>
          </w:divBdr>
        </w:div>
        <w:div w:id="584195037">
          <w:marLeft w:val="0"/>
          <w:marRight w:val="0"/>
          <w:marTop w:val="0"/>
          <w:marBottom w:val="0"/>
          <w:divBdr>
            <w:top w:val="none" w:sz="0" w:space="0" w:color="auto"/>
            <w:left w:val="none" w:sz="0" w:space="0" w:color="auto"/>
            <w:bottom w:val="none" w:sz="0" w:space="0" w:color="auto"/>
            <w:right w:val="none" w:sz="0" w:space="0" w:color="auto"/>
          </w:divBdr>
          <w:divsChild>
            <w:div w:id="1573466560">
              <w:marLeft w:val="0"/>
              <w:marRight w:val="0"/>
              <w:marTop w:val="0"/>
              <w:marBottom w:val="0"/>
              <w:divBdr>
                <w:top w:val="none" w:sz="0" w:space="0" w:color="auto"/>
                <w:left w:val="none" w:sz="0" w:space="0" w:color="auto"/>
                <w:bottom w:val="none" w:sz="0" w:space="0" w:color="auto"/>
                <w:right w:val="none" w:sz="0" w:space="0" w:color="auto"/>
              </w:divBdr>
            </w:div>
          </w:divsChild>
        </w:div>
        <w:div w:id="2073380787">
          <w:marLeft w:val="0"/>
          <w:marRight w:val="0"/>
          <w:marTop w:val="0"/>
          <w:marBottom w:val="0"/>
          <w:divBdr>
            <w:top w:val="none" w:sz="0" w:space="0" w:color="auto"/>
            <w:left w:val="none" w:sz="0" w:space="0" w:color="auto"/>
            <w:bottom w:val="none" w:sz="0" w:space="0" w:color="auto"/>
            <w:right w:val="none" w:sz="0" w:space="0" w:color="auto"/>
          </w:divBdr>
        </w:div>
        <w:div w:id="1114979753">
          <w:marLeft w:val="0"/>
          <w:marRight w:val="0"/>
          <w:marTop w:val="0"/>
          <w:marBottom w:val="0"/>
          <w:divBdr>
            <w:top w:val="none" w:sz="0" w:space="0" w:color="auto"/>
            <w:left w:val="none" w:sz="0" w:space="0" w:color="auto"/>
            <w:bottom w:val="none" w:sz="0" w:space="0" w:color="auto"/>
            <w:right w:val="none" w:sz="0" w:space="0" w:color="auto"/>
          </w:divBdr>
        </w:div>
        <w:div w:id="267005260">
          <w:marLeft w:val="0"/>
          <w:marRight w:val="0"/>
          <w:marTop w:val="0"/>
          <w:marBottom w:val="0"/>
          <w:divBdr>
            <w:top w:val="none" w:sz="0" w:space="0" w:color="auto"/>
            <w:left w:val="none" w:sz="0" w:space="0" w:color="auto"/>
            <w:bottom w:val="none" w:sz="0" w:space="0" w:color="auto"/>
            <w:right w:val="none" w:sz="0" w:space="0" w:color="auto"/>
          </w:divBdr>
        </w:div>
        <w:div w:id="1593736609">
          <w:marLeft w:val="0"/>
          <w:marRight w:val="0"/>
          <w:marTop w:val="0"/>
          <w:marBottom w:val="0"/>
          <w:divBdr>
            <w:top w:val="none" w:sz="0" w:space="0" w:color="auto"/>
            <w:left w:val="none" w:sz="0" w:space="0" w:color="auto"/>
            <w:bottom w:val="none" w:sz="0" w:space="0" w:color="auto"/>
            <w:right w:val="none" w:sz="0" w:space="0" w:color="auto"/>
          </w:divBdr>
        </w:div>
        <w:div w:id="2018536464">
          <w:marLeft w:val="0"/>
          <w:marRight w:val="0"/>
          <w:marTop w:val="0"/>
          <w:marBottom w:val="0"/>
          <w:divBdr>
            <w:top w:val="none" w:sz="0" w:space="0" w:color="auto"/>
            <w:left w:val="none" w:sz="0" w:space="0" w:color="auto"/>
            <w:bottom w:val="none" w:sz="0" w:space="0" w:color="auto"/>
            <w:right w:val="none" w:sz="0" w:space="0" w:color="auto"/>
          </w:divBdr>
          <w:divsChild>
            <w:div w:id="726493251">
              <w:marLeft w:val="0"/>
              <w:marRight w:val="0"/>
              <w:marTop w:val="0"/>
              <w:marBottom w:val="0"/>
              <w:divBdr>
                <w:top w:val="none" w:sz="0" w:space="0" w:color="auto"/>
                <w:left w:val="none" w:sz="0" w:space="0" w:color="auto"/>
                <w:bottom w:val="none" w:sz="0" w:space="0" w:color="auto"/>
                <w:right w:val="none" w:sz="0" w:space="0" w:color="auto"/>
              </w:divBdr>
            </w:div>
          </w:divsChild>
        </w:div>
        <w:div w:id="1122648697">
          <w:marLeft w:val="0"/>
          <w:marRight w:val="0"/>
          <w:marTop w:val="0"/>
          <w:marBottom w:val="0"/>
          <w:divBdr>
            <w:top w:val="none" w:sz="0" w:space="0" w:color="auto"/>
            <w:left w:val="none" w:sz="0" w:space="0" w:color="auto"/>
            <w:bottom w:val="none" w:sz="0" w:space="0" w:color="auto"/>
            <w:right w:val="none" w:sz="0" w:space="0" w:color="auto"/>
          </w:divBdr>
        </w:div>
        <w:div w:id="1256208337">
          <w:marLeft w:val="0"/>
          <w:marRight w:val="0"/>
          <w:marTop w:val="0"/>
          <w:marBottom w:val="0"/>
          <w:divBdr>
            <w:top w:val="none" w:sz="0" w:space="0" w:color="auto"/>
            <w:left w:val="none" w:sz="0" w:space="0" w:color="auto"/>
            <w:bottom w:val="none" w:sz="0" w:space="0" w:color="auto"/>
            <w:right w:val="none" w:sz="0" w:space="0" w:color="auto"/>
          </w:divBdr>
        </w:div>
        <w:div w:id="1881746753">
          <w:marLeft w:val="0"/>
          <w:marRight w:val="0"/>
          <w:marTop w:val="0"/>
          <w:marBottom w:val="0"/>
          <w:divBdr>
            <w:top w:val="none" w:sz="0" w:space="0" w:color="auto"/>
            <w:left w:val="none" w:sz="0" w:space="0" w:color="auto"/>
            <w:bottom w:val="none" w:sz="0" w:space="0" w:color="auto"/>
            <w:right w:val="none" w:sz="0" w:space="0" w:color="auto"/>
          </w:divBdr>
        </w:div>
        <w:div w:id="523905492">
          <w:marLeft w:val="0"/>
          <w:marRight w:val="0"/>
          <w:marTop w:val="0"/>
          <w:marBottom w:val="0"/>
          <w:divBdr>
            <w:top w:val="none" w:sz="0" w:space="0" w:color="auto"/>
            <w:left w:val="none" w:sz="0" w:space="0" w:color="auto"/>
            <w:bottom w:val="none" w:sz="0" w:space="0" w:color="auto"/>
            <w:right w:val="none" w:sz="0" w:space="0" w:color="auto"/>
          </w:divBdr>
        </w:div>
        <w:div w:id="749935770">
          <w:marLeft w:val="0"/>
          <w:marRight w:val="0"/>
          <w:marTop w:val="0"/>
          <w:marBottom w:val="0"/>
          <w:divBdr>
            <w:top w:val="none" w:sz="0" w:space="0" w:color="auto"/>
            <w:left w:val="none" w:sz="0" w:space="0" w:color="auto"/>
            <w:bottom w:val="none" w:sz="0" w:space="0" w:color="auto"/>
            <w:right w:val="none" w:sz="0" w:space="0" w:color="auto"/>
          </w:divBdr>
          <w:divsChild>
            <w:div w:id="746344722">
              <w:marLeft w:val="0"/>
              <w:marRight w:val="0"/>
              <w:marTop w:val="0"/>
              <w:marBottom w:val="0"/>
              <w:divBdr>
                <w:top w:val="none" w:sz="0" w:space="0" w:color="auto"/>
                <w:left w:val="none" w:sz="0" w:space="0" w:color="auto"/>
                <w:bottom w:val="none" w:sz="0" w:space="0" w:color="auto"/>
                <w:right w:val="none" w:sz="0" w:space="0" w:color="auto"/>
              </w:divBdr>
            </w:div>
          </w:divsChild>
        </w:div>
        <w:div w:id="1352300013">
          <w:marLeft w:val="0"/>
          <w:marRight w:val="0"/>
          <w:marTop w:val="0"/>
          <w:marBottom w:val="0"/>
          <w:divBdr>
            <w:top w:val="none" w:sz="0" w:space="0" w:color="auto"/>
            <w:left w:val="none" w:sz="0" w:space="0" w:color="auto"/>
            <w:bottom w:val="none" w:sz="0" w:space="0" w:color="auto"/>
            <w:right w:val="none" w:sz="0" w:space="0" w:color="auto"/>
          </w:divBdr>
        </w:div>
        <w:div w:id="870802075">
          <w:marLeft w:val="0"/>
          <w:marRight w:val="0"/>
          <w:marTop w:val="0"/>
          <w:marBottom w:val="0"/>
          <w:divBdr>
            <w:top w:val="none" w:sz="0" w:space="0" w:color="auto"/>
            <w:left w:val="none" w:sz="0" w:space="0" w:color="auto"/>
            <w:bottom w:val="none" w:sz="0" w:space="0" w:color="auto"/>
            <w:right w:val="none" w:sz="0" w:space="0" w:color="auto"/>
          </w:divBdr>
        </w:div>
        <w:div w:id="1833831641">
          <w:marLeft w:val="0"/>
          <w:marRight w:val="0"/>
          <w:marTop w:val="0"/>
          <w:marBottom w:val="0"/>
          <w:divBdr>
            <w:top w:val="none" w:sz="0" w:space="0" w:color="auto"/>
            <w:left w:val="none" w:sz="0" w:space="0" w:color="auto"/>
            <w:bottom w:val="none" w:sz="0" w:space="0" w:color="auto"/>
            <w:right w:val="none" w:sz="0" w:space="0" w:color="auto"/>
          </w:divBdr>
        </w:div>
        <w:div w:id="2104759186">
          <w:marLeft w:val="0"/>
          <w:marRight w:val="0"/>
          <w:marTop w:val="0"/>
          <w:marBottom w:val="0"/>
          <w:divBdr>
            <w:top w:val="none" w:sz="0" w:space="0" w:color="auto"/>
            <w:left w:val="none" w:sz="0" w:space="0" w:color="auto"/>
            <w:bottom w:val="none" w:sz="0" w:space="0" w:color="auto"/>
            <w:right w:val="none" w:sz="0" w:space="0" w:color="auto"/>
          </w:divBdr>
        </w:div>
        <w:div w:id="1054348911">
          <w:marLeft w:val="0"/>
          <w:marRight w:val="0"/>
          <w:marTop w:val="0"/>
          <w:marBottom w:val="0"/>
          <w:divBdr>
            <w:top w:val="none" w:sz="0" w:space="0" w:color="auto"/>
            <w:left w:val="none" w:sz="0" w:space="0" w:color="auto"/>
            <w:bottom w:val="none" w:sz="0" w:space="0" w:color="auto"/>
            <w:right w:val="none" w:sz="0" w:space="0" w:color="auto"/>
          </w:divBdr>
          <w:divsChild>
            <w:div w:id="1482960717">
              <w:marLeft w:val="0"/>
              <w:marRight w:val="0"/>
              <w:marTop w:val="0"/>
              <w:marBottom w:val="0"/>
              <w:divBdr>
                <w:top w:val="none" w:sz="0" w:space="0" w:color="auto"/>
                <w:left w:val="none" w:sz="0" w:space="0" w:color="auto"/>
                <w:bottom w:val="none" w:sz="0" w:space="0" w:color="auto"/>
                <w:right w:val="none" w:sz="0" w:space="0" w:color="auto"/>
              </w:divBdr>
            </w:div>
          </w:divsChild>
        </w:div>
        <w:div w:id="509686946">
          <w:marLeft w:val="0"/>
          <w:marRight w:val="0"/>
          <w:marTop w:val="0"/>
          <w:marBottom w:val="0"/>
          <w:divBdr>
            <w:top w:val="none" w:sz="0" w:space="0" w:color="auto"/>
            <w:left w:val="none" w:sz="0" w:space="0" w:color="auto"/>
            <w:bottom w:val="none" w:sz="0" w:space="0" w:color="auto"/>
            <w:right w:val="none" w:sz="0" w:space="0" w:color="auto"/>
          </w:divBdr>
        </w:div>
        <w:div w:id="1025401681">
          <w:marLeft w:val="0"/>
          <w:marRight w:val="0"/>
          <w:marTop w:val="0"/>
          <w:marBottom w:val="0"/>
          <w:divBdr>
            <w:top w:val="none" w:sz="0" w:space="0" w:color="auto"/>
            <w:left w:val="none" w:sz="0" w:space="0" w:color="auto"/>
            <w:bottom w:val="none" w:sz="0" w:space="0" w:color="auto"/>
            <w:right w:val="none" w:sz="0" w:space="0" w:color="auto"/>
          </w:divBdr>
        </w:div>
        <w:div w:id="1119566357">
          <w:marLeft w:val="0"/>
          <w:marRight w:val="0"/>
          <w:marTop w:val="0"/>
          <w:marBottom w:val="0"/>
          <w:divBdr>
            <w:top w:val="none" w:sz="0" w:space="0" w:color="auto"/>
            <w:left w:val="none" w:sz="0" w:space="0" w:color="auto"/>
            <w:bottom w:val="none" w:sz="0" w:space="0" w:color="auto"/>
            <w:right w:val="none" w:sz="0" w:space="0" w:color="auto"/>
          </w:divBdr>
          <w:divsChild>
            <w:div w:id="1328364480">
              <w:marLeft w:val="0"/>
              <w:marRight w:val="0"/>
              <w:marTop w:val="0"/>
              <w:marBottom w:val="0"/>
              <w:divBdr>
                <w:top w:val="none" w:sz="0" w:space="0" w:color="auto"/>
                <w:left w:val="none" w:sz="0" w:space="0" w:color="auto"/>
                <w:bottom w:val="none" w:sz="0" w:space="0" w:color="auto"/>
                <w:right w:val="none" w:sz="0" w:space="0" w:color="auto"/>
              </w:divBdr>
            </w:div>
          </w:divsChild>
        </w:div>
        <w:div w:id="1158040060">
          <w:marLeft w:val="0"/>
          <w:marRight w:val="0"/>
          <w:marTop w:val="0"/>
          <w:marBottom w:val="0"/>
          <w:divBdr>
            <w:top w:val="none" w:sz="0" w:space="0" w:color="auto"/>
            <w:left w:val="none" w:sz="0" w:space="0" w:color="auto"/>
            <w:bottom w:val="none" w:sz="0" w:space="0" w:color="auto"/>
            <w:right w:val="none" w:sz="0" w:space="0" w:color="auto"/>
          </w:divBdr>
        </w:div>
        <w:div w:id="1789356122">
          <w:marLeft w:val="0"/>
          <w:marRight w:val="0"/>
          <w:marTop w:val="0"/>
          <w:marBottom w:val="0"/>
          <w:divBdr>
            <w:top w:val="none" w:sz="0" w:space="0" w:color="auto"/>
            <w:left w:val="none" w:sz="0" w:space="0" w:color="auto"/>
            <w:bottom w:val="none" w:sz="0" w:space="0" w:color="auto"/>
            <w:right w:val="none" w:sz="0" w:space="0" w:color="auto"/>
          </w:divBdr>
        </w:div>
        <w:div w:id="1688362348">
          <w:marLeft w:val="0"/>
          <w:marRight w:val="0"/>
          <w:marTop w:val="0"/>
          <w:marBottom w:val="0"/>
          <w:divBdr>
            <w:top w:val="none" w:sz="0" w:space="0" w:color="auto"/>
            <w:left w:val="none" w:sz="0" w:space="0" w:color="auto"/>
            <w:bottom w:val="none" w:sz="0" w:space="0" w:color="auto"/>
            <w:right w:val="none" w:sz="0" w:space="0" w:color="auto"/>
          </w:divBdr>
        </w:div>
        <w:div w:id="397363297">
          <w:marLeft w:val="0"/>
          <w:marRight w:val="0"/>
          <w:marTop w:val="0"/>
          <w:marBottom w:val="0"/>
          <w:divBdr>
            <w:top w:val="none" w:sz="0" w:space="0" w:color="auto"/>
            <w:left w:val="none" w:sz="0" w:space="0" w:color="auto"/>
            <w:bottom w:val="none" w:sz="0" w:space="0" w:color="auto"/>
            <w:right w:val="none" w:sz="0" w:space="0" w:color="auto"/>
          </w:divBdr>
        </w:div>
        <w:div w:id="756251724">
          <w:marLeft w:val="0"/>
          <w:marRight w:val="0"/>
          <w:marTop w:val="0"/>
          <w:marBottom w:val="0"/>
          <w:divBdr>
            <w:top w:val="none" w:sz="0" w:space="0" w:color="auto"/>
            <w:left w:val="none" w:sz="0" w:space="0" w:color="auto"/>
            <w:bottom w:val="none" w:sz="0" w:space="0" w:color="auto"/>
            <w:right w:val="none" w:sz="0" w:space="0" w:color="auto"/>
          </w:divBdr>
          <w:divsChild>
            <w:div w:id="1459032456">
              <w:marLeft w:val="0"/>
              <w:marRight w:val="0"/>
              <w:marTop w:val="0"/>
              <w:marBottom w:val="0"/>
              <w:divBdr>
                <w:top w:val="none" w:sz="0" w:space="0" w:color="auto"/>
                <w:left w:val="none" w:sz="0" w:space="0" w:color="auto"/>
                <w:bottom w:val="none" w:sz="0" w:space="0" w:color="auto"/>
                <w:right w:val="none" w:sz="0" w:space="0" w:color="auto"/>
              </w:divBdr>
            </w:div>
          </w:divsChild>
        </w:div>
        <w:div w:id="797340491">
          <w:marLeft w:val="0"/>
          <w:marRight w:val="0"/>
          <w:marTop w:val="0"/>
          <w:marBottom w:val="0"/>
          <w:divBdr>
            <w:top w:val="none" w:sz="0" w:space="0" w:color="auto"/>
            <w:left w:val="none" w:sz="0" w:space="0" w:color="auto"/>
            <w:bottom w:val="none" w:sz="0" w:space="0" w:color="auto"/>
            <w:right w:val="none" w:sz="0" w:space="0" w:color="auto"/>
          </w:divBdr>
        </w:div>
        <w:div w:id="810832383">
          <w:marLeft w:val="0"/>
          <w:marRight w:val="0"/>
          <w:marTop w:val="0"/>
          <w:marBottom w:val="0"/>
          <w:divBdr>
            <w:top w:val="none" w:sz="0" w:space="0" w:color="auto"/>
            <w:left w:val="none" w:sz="0" w:space="0" w:color="auto"/>
            <w:bottom w:val="none" w:sz="0" w:space="0" w:color="auto"/>
            <w:right w:val="none" w:sz="0" w:space="0" w:color="auto"/>
          </w:divBdr>
          <w:divsChild>
            <w:div w:id="982271769">
              <w:marLeft w:val="0"/>
              <w:marRight w:val="0"/>
              <w:marTop w:val="0"/>
              <w:marBottom w:val="0"/>
              <w:divBdr>
                <w:top w:val="none" w:sz="0" w:space="0" w:color="auto"/>
                <w:left w:val="none" w:sz="0" w:space="0" w:color="auto"/>
                <w:bottom w:val="none" w:sz="0" w:space="0" w:color="auto"/>
                <w:right w:val="none" w:sz="0" w:space="0" w:color="auto"/>
              </w:divBdr>
            </w:div>
          </w:divsChild>
        </w:div>
        <w:div w:id="959266107">
          <w:marLeft w:val="0"/>
          <w:marRight w:val="0"/>
          <w:marTop w:val="0"/>
          <w:marBottom w:val="0"/>
          <w:divBdr>
            <w:top w:val="none" w:sz="0" w:space="0" w:color="auto"/>
            <w:left w:val="none" w:sz="0" w:space="0" w:color="auto"/>
            <w:bottom w:val="none" w:sz="0" w:space="0" w:color="auto"/>
            <w:right w:val="none" w:sz="0" w:space="0" w:color="auto"/>
          </w:divBdr>
        </w:div>
        <w:div w:id="306790034">
          <w:marLeft w:val="0"/>
          <w:marRight w:val="0"/>
          <w:marTop w:val="0"/>
          <w:marBottom w:val="0"/>
          <w:divBdr>
            <w:top w:val="none" w:sz="0" w:space="0" w:color="auto"/>
            <w:left w:val="none" w:sz="0" w:space="0" w:color="auto"/>
            <w:bottom w:val="none" w:sz="0" w:space="0" w:color="auto"/>
            <w:right w:val="none" w:sz="0" w:space="0" w:color="auto"/>
          </w:divBdr>
        </w:div>
        <w:div w:id="157237337">
          <w:marLeft w:val="0"/>
          <w:marRight w:val="0"/>
          <w:marTop w:val="0"/>
          <w:marBottom w:val="0"/>
          <w:divBdr>
            <w:top w:val="none" w:sz="0" w:space="0" w:color="auto"/>
            <w:left w:val="none" w:sz="0" w:space="0" w:color="auto"/>
            <w:bottom w:val="none" w:sz="0" w:space="0" w:color="auto"/>
            <w:right w:val="none" w:sz="0" w:space="0" w:color="auto"/>
          </w:divBdr>
          <w:divsChild>
            <w:div w:id="107311215">
              <w:marLeft w:val="0"/>
              <w:marRight w:val="0"/>
              <w:marTop w:val="0"/>
              <w:marBottom w:val="0"/>
              <w:divBdr>
                <w:top w:val="none" w:sz="0" w:space="0" w:color="auto"/>
                <w:left w:val="none" w:sz="0" w:space="0" w:color="auto"/>
                <w:bottom w:val="none" w:sz="0" w:space="0" w:color="auto"/>
                <w:right w:val="none" w:sz="0" w:space="0" w:color="auto"/>
              </w:divBdr>
            </w:div>
          </w:divsChild>
        </w:div>
        <w:div w:id="777023728">
          <w:marLeft w:val="0"/>
          <w:marRight w:val="0"/>
          <w:marTop w:val="0"/>
          <w:marBottom w:val="0"/>
          <w:divBdr>
            <w:top w:val="none" w:sz="0" w:space="0" w:color="auto"/>
            <w:left w:val="none" w:sz="0" w:space="0" w:color="auto"/>
            <w:bottom w:val="none" w:sz="0" w:space="0" w:color="auto"/>
            <w:right w:val="none" w:sz="0" w:space="0" w:color="auto"/>
          </w:divBdr>
        </w:div>
        <w:div w:id="786316726">
          <w:marLeft w:val="0"/>
          <w:marRight w:val="0"/>
          <w:marTop w:val="0"/>
          <w:marBottom w:val="0"/>
          <w:divBdr>
            <w:top w:val="none" w:sz="0" w:space="0" w:color="auto"/>
            <w:left w:val="none" w:sz="0" w:space="0" w:color="auto"/>
            <w:bottom w:val="none" w:sz="0" w:space="0" w:color="auto"/>
            <w:right w:val="none" w:sz="0" w:space="0" w:color="auto"/>
          </w:divBdr>
          <w:divsChild>
            <w:div w:id="1306475545">
              <w:marLeft w:val="0"/>
              <w:marRight w:val="0"/>
              <w:marTop w:val="0"/>
              <w:marBottom w:val="0"/>
              <w:divBdr>
                <w:top w:val="none" w:sz="0" w:space="0" w:color="auto"/>
                <w:left w:val="none" w:sz="0" w:space="0" w:color="auto"/>
                <w:bottom w:val="none" w:sz="0" w:space="0" w:color="auto"/>
                <w:right w:val="none" w:sz="0" w:space="0" w:color="auto"/>
              </w:divBdr>
            </w:div>
          </w:divsChild>
        </w:div>
        <w:div w:id="2068450692">
          <w:marLeft w:val="0"/>
          <w:marRight w:val="0"/>
          <w:marTop w:val="0"/>
          <w:marBottom w:val="0"/>
          <w:divBdr>
            <w:top w:val="none" w:sz="0" w:space="0" w:color="auto"/>
            <w:left w:val="none" w:sz="0" w:space="0" w:color="auto"/>
            <w:bottom w:val="none" w:sz="0" w:space="0" w:color="auto"/>
            <w:right w:val="none" w:sz="0" w:space="0" w:color="auto"/>
          </w:divBdr>
        </w:div>
        <w:div w:id="340006537">
          <w:marLeft w:val="0"/>
          <w:marRight w:val="0"/>
          <w:marTop w:val="0"/>
          <w:marBottom w:val="0"/>
          <w:divBdr>
            <w:top w:val="none" w:sz="0" w:space="0" w:color="auto"/>
            <w:left w:val="none" w:sz="0" w:space="0" w:color="auto"/>
            <w:bottom w:val="none" w:sz="0" w:space="0" w:color="auto"/>
            <w:right w:val="none" w:sz="0" w:space="0" w:color="auto"/>
          </w:divBdr>
        </w:div>
        <w:div w:id="553540289">
          <w:marLeft w:val="0"/>
          <w:marRight w:val="0"/>
          <w:marTop w:val="0"/>
          <w:marBottom w:val="0"/>
          <w:divBdr>
            <w:top w:val="none" w:sz="0" w:space="0" w:color="auto"/>
            <w:left w:val="none" w:sz="0" w:space="0" w:color="auto"/>
            <w:bottom w:val="none" w:sz="0" w:space="0" w:color="auto"/>
            <w:right w:val="none" w:sz="0" w:space="0" w:color="auto"/>
          </w:divBdr>
        </w:div>
        <w:div w:id="1050883560">
          <w:marLeft w:val="0"/>
          <w:marRight w:val="0"/>
          <w:marTop w:val="0"/>
          <w:marBottom w:val="0"/>
          <w:divBdr>
            <w:top w:val="none" w:sz="0" w:space="0" w:color="auto"/>
            <w:left w:val="none" w:sz="0" w:space="0" w:color="auto"/>
            <w:bottom w:val="none" w:sz="0" w:space="0" w:color="auto"/>
            <w:right w:val="none" w:sz="0" w:space="0" w:color="auto"/>
          </w:divBdr>
          <w:divsChild>
            <w:div w:id="1103695227">
              <w:marLeft w:val="0"/>
              <w:marRight w:val="0"/>
              <w:marTop w:val="0"/>
              <w:marBottom w:val="0"/>
              <w:divBdr>
                <w:top w:val="none" w:sz="0" w:space="0" w:color="auto"/>
                <w:left w:val="none" w:sz="0" w:space="0" w:color="auto"/>
                <w:bottom w:val="none" w:sz="0" w:space="0" w:color="auto"/>
                <w:right w:val="none" w:sz="0" w:space="0" w:color="auto"/>
              </w:divBdr>
            </w:div>
          </w:divsChild>
        </w:div>
        <w:div w:id="637993549">
          <w:marLeft w:val="0"/>
          <w:marRight w:val="0"/>
          <w:marTop w:val="0"/>
          <w:marBottom w:val="0"/>
          <w:divBdr>
            <w:top w:val="none" w:sz="0" w:space="0" w:color="auto"/>
            <w:left w:val="none" w:sz="0" w:space="0" w:color="auto"/>
            <w:bottom w:val="none" w:sz="0" w:space="0" w:color="auto"/>
            <w:right w:val="none" w:sz="0" w:space="0" w:color="auto"/>
          </w:divBdr>
        </w:div>
        <w:div w:id="700472655">
          <w:marLeft w:val="0"/>
          <w:marRight w:val="0"/>
          <w:marTop w:val="0"/>
          <w:marBottom w:val="0"/>
          <w:divBdr>
            <w:top w:val="none" w:sz="0" w:space="0" w:color="auto"/>
            <w:left w:val="none" w:sz="0" w:space="0" w:color="auto"/>
            <w:bottom w:val="none" w:sz="0" w:space="0" w:color="auto"/>
            <w:right w:val="none" w:sz="0" w:space="0" w:color="auto"/>
          </w:divBdr>
          <w:divsChild>
            <w:div w:id="976448934">
              <w:marLeft w:val="0"/>
              <w:marRight w:val="0"/>
              <w:marTop w:val="0"/>
              <w:marBottom w:val="0"/>
              <w:divBdr>
                <w:top w:val="none" w:sz="0" w:space="0" w:color="auto"/>
                <w:left w:val="none" w:sz="0" w:space="0" w:color="auto"/>
                <w:bottom w:val="none" w:sz="0" w:space="0" w:color="auto"/>
                <w:right w:val="none" w:sz="0" w:space="0" w:color="auto"/>
              </w:divBdr>
            </w:div>
          </w:divsChild>
        </w:div>
        <w:div w:id="924150571">
          <w:marLeft w:val="0"/>
          <w:marRight w:val="0"/>
          <w:marTop w:val="0"/>
          <w:marBottom w:val="0"/>
          <w:divBdr>
            <w:top w:val="none" w:sz="0" w:space="0" w:color="auto"/>
            <w:left w:val="none" w:sz="0" w:space="0" w:color="auto"/>
            <w:bottom w:val="none" w:sz="0" w:space="0" w:color="auto"/>
            <w:right w:val="none" w:sz="0" w:space="0" w:color="auto"/>
          </w:divBdr>
        </w:div>
        <w:div w:id="2006471430">
          <w:marLeft w:val="0"/>
          <w:marRight w:val="0"/>
          <w:marTop w:val="0"/>
          <w:marBottom w:val="0"/>
          <w:divBdr>
            <w:top w:val="none" w:sz="0" w:space="0" w:color="auto"/>
            <w:left w:val="none" w:sz="0" w:space="0" w:color="auto"/>
            <w:bottom w:val="none" w:sz="0" w:space="0" w:color="auto"/>
            <w:right w:val="none" w:sz="0" w:space="0" w:color="auto"/>
          </w:divBdr>
        </w:div>
        <w:div w:id="888416114">
          <w:marLeft w:val="0"/>
          <w:marRight w:val="0"/>
          <w:marTop w:val="0"/>
          <w:marBottom w:val="0"/>
          <w:divBdr>
            <w:top w:val="none" w:sz="0" w:space="0" w:color="auto"/>
            <w:left w:val="none" w:sz="0" w:space="0" w:color="auto"/>
            <w:bottom w:val="none" w:sz="0" w:space="0" w:color="auto"/>
            <w:right w:val="none" w:sz="0" w:space="0" w:color="auto"/>
          </w:divBdr>
        </w:div>
        <w:div w:id="1269969818">
          <w:marLeft w:val="0"/>
          <w:marRight w:val="0"/>
          <w:marTop w:val="0"/>
          <w:marBottom w:val="0"/>
          <w:divBdr>
            <w:top w:val="none" w:sz="0" w:space="0" w:color="auto"/>
            <w:left w:val="none" w:sz="0" w:space="0" w:color="auto"/>
            <w:bottom w:val="none" w:sz="0" w:space="0" w:color="auto"/>
            <w:right w:val="none" w:sz="0" w:space="0" w:color="auto"/>
          </w:divBdr>
          <w:divsChild>
            <w:div w:id="1198198784">
              <w:marLeft w:val="0"/>
              <w:marRight w:val="0"/>
              <w:marTop w:val="0"/>
              <w:marBottom w:val="0"/>
              <w:divBdr>
                <w:top w:val="none" w:sz="0" w:space="0" w:color="auto"/>
                <w:left w:val="none" w:sz="0" w:space="0" w:color="auto"/>
                <w:bottom w:val="none" w:sz="0" w:space="0" w:color="auto"/>
                <w:right w:val="none" w:sz="0" w:space="0" w:color="auto"/>
              </w:divBdr>
            </w:div>
          </w:divsChild>
        </w:div>
        <w:div w:id="1007437988">
          <w:marLeft w:val="0"/>
          <w:marRight w:val="0"/>
          <w:marTop w:val="0"/>
          <w:marBottom w:val="0"/>
          <w:divBdr>
            <w:top w:val="none" w:sz="0" w:space="0" w:color="auto"/>
            <w:left w:val="none" w:sz="0" w:space="0" w:color="auto"/>
            <w:bottom w:val="none" w:sz="0" w:space="0" w:color="auto"/>
            <w:right w:val="none" w:sz="0" w:space="0" w:color="auto"/>
          </w:divBdr>
        </w:div>
        <w:div w:id="1350989932">
          <w:marLeft w:val="0"/>
          <w:marRight w:val="0"/>
          <w:marTop w:val="0"/>
          <w:marBottom w:val="0"/>
          <w:divBdr>
            <w:top w:val="none" w:sz="0" w:space="0" w:color="auto"/>
            <w:left w:val="none" w:sz="0" w:space="0" w:color="auto"/>
            <w:bottom w:val="none" w:sz="0" w:space="0" w:color="auto"/>
            <w:right w:val="none" w:sz="0" w:space="0" w:color="auto"/>
          </w:divBdr>
        </w:div>
        <w:div w:id="390620062">
          <w:marLeft w:val="0"/>
          <w:marRight w:val="0"/>
          <w:marTop w:val="0"/>
          <w:marBottom w:val="0"/>
          <w:divBdr>
            <w:top w:val="none" w:sz="0" w:space="0" w:color="auto"/>
            <w:left w:val="none" w:sz="0" w:space="0" w:color="auto"/>
            <w:bottom w:val="none" w:sz="0" w:space="0" w:color="auto"/>
            <w:right w:val="none" w:sz="0" w:space="0" w:color="auto"/>
          </w:divBdr>
          <w:divsChild>
            <w:div w:id="1837450098">
              <w:marLeft w:val="0"/>
              <w:marRight w:val="0"/>
              <w:marTop w:val="0"/>
              <w:marBottom w:val="0"/>
              <w:divBdr>
                <w:top w:val="none" w:sz="0" w:space="0" w:color="auto"/>
                <w:left w:val="none" w:sz="0" w:space="0" w:color="auto"/>
                <w:bottom w:val="none" w:sz="0" w:space="0" w:color="auto"/>
                <w:right w:val="none" w:sz="0" w:space="0" w:color="auto"/>
              </w:divBdr>
            </w:div>
          </w:divsChild>
        </w:div>
        <w:div w:id="1524395888">
          <w:marLeft w:val="0"/>
          <w:marRight w:val="0"/>
          <w:marTop w:val="0"/>
          <w:marBottom w:val="0"/>
          <w:divBdr>
            <w:top w:val="none" w:sz="0" w:space="0" w:color="auto"/>
            <w:left w:val="none" w:sz="0" w:space="0" w:color="auto"/>
            <w:bottom w:val="none" w:sz="0" w:space="0" w:color="auto"/>
            <w:right w:val="none" w:sz="0" w:space="0" w:color="auto"/>
          </w:divBdr>
        </w:div>
        <w:div w:id="322196465">
          <w:marLeft w:val="0"/>
          <w:marRight w:val="0"/>
          <w:marTop w:val="0"/>
          <w:marBottom w:val="0"/>
          <w:divBdr>
            <w:top w:val="none" w:sz="0" w:space="0" w:color="auto"/>
            <w:left w:val="none" w:sz="0" w:space="0" w:color="auto"/>
            <w:bottom w:val="none" w:sz="0" w:space="0" w:color="auto"/>
            <w:right w:val="none" w:sz="0" w:space="0" w:color="auto"/>
          </w:divBdr>
          <w:divsChild>
            <w:div w:id="1171336826">
              <w:marLeft w:val="0"/>
              <w:marRight w:val="0"/>
              <w:marTop w:val="0"/>
              <w:marBottom w:val="0"/>
              <w:divBdr>
                <w:top w:val="none" w:sz="0" w:space="0" w:color="auto"/>
                <w:left w:val="none" w:sz="0" w:space="0" w:color="auto"/>
                <w:bottom w:val="none" w:sz="0" w:space="0" w:color="auto"/>
                <w:right w:val="none" w:sz="0" w:space="0" w:color="auto"/>
              </w:divBdr>
            </w:div>
          </w:divsChild>
        </w:div>
        <w:div w:id="1938176308">
          <w:marLeft w:val="0"/>
          <w:marRight w:val="0"/>
          <w:marTop w:val="0"/>
          <w:marBottom w:val="0"/>
          <w:divBdr>
            <w:top w:val="none" w:sz="0" w:space="0" w:color="auto"/>
            <w:left w:val="none" w:sz="0" w:space="0" w:color="auto"/>
            <w:bottom w:val="none" w:sz="0" w:space="0" w:color="auto"/>
            <w:right w:val="none" w:sz="0" w:space="0" w:color="auto"/>
          </w:divBdr>
        </w:div>
        <w:div w:id="240335577">
          <w:marLeft w:val="0"/>
          <w:marRight w:val="0"/>
          <w:marTop w:val="0"/>
          <w:marBottom w:val="0"/>
          <w:divBdr>
            <w:top w:val="none" w:sz="0" w:space="0" w:color="auto"/>
            <w:left w:val="none" w:sz="0" w:space="0" w:color="auto"/>
            <w:bottom w:val="none" w:sz="0" w:space="0" w:color="auto"/>
            <w:right w:val="none" w:sz="0" w:space="0" w:color="auto"/>
          </w:divBdr>
        </w:div>
        <w:div w:id="627052830">
          <w:marLeft w:val="0"/>
          <w:marRight w:val="0"/>
          <w:marTop w:val="0"/>
          <w:marBottom w:val="0"/>
          <w:divBdr>
            <w:top w:val="none" w:sz="0" w:space="0" w:color="auto"/>
            <w:left w:val="none" w:sz="0" w:space="0" w:color="auto"/>
            <w:bottom w:val="none" w:sz="0" w:space="0" w:color="auto"/>
            <w:right w:val="none" w:sz="0" w:space="0" w:color="auto"/>
          </w:divBdr>
        </w:div>
        <w:div w:id="281350551">
          <w:marLeft w:val="0"/>
          <w:marRight w:val="0"/>
          <w:marTop w:val="0"/>
          <w:marBottom w:val="0"/>
          <w:divBdr>
            <w:top w:val="none" w:sz="0" w:space="0" w:color="auto"/>
            <w:left w:val="none" w:sz="0" w:space="0" w:color="auto"/>
            <w:bottom w:val="none" w:sz="0" w:space="0" w:color="auto"/>
            <w:right w:val="none" w:sz="0" w:space="0" w:color="auto"/>
          </w:divBdr>
          <w:divsChild>
            <w:div w:id="1004671565">
              <w:marLeft w:val="0"/>
              <w:marRight w:val="0"/>
              <w:marTop w:val="0"/>
              <w:marBottom w:val="0"/>
              <w:divBdr>
                <w:top w:val="none" w:sz="0" w:space="0" w:color="auto"/>
                <w:left w:val="none" w:sz="0" w:space="0" w:color="auto"/>
                <w:bottom w:val="none" w:sz="0" w:space="0" w:color="auto"/>
                <w:right w:val="none" w:sz="0" w:space="0" w:color="auto"/>
              </w:divBdr>
            </w:div>
          </w:divsChild>
        </w:div>
        <w:div w:id="1414475968">
          <w:marLeft w:val="0"/>
          <w:marRight w:val="0"/>
          <w:marTop w:val="0"/>
          <w:marBottom w:val="0"/>
          <w:divBdr>
            <w:top w:val="none" w:sz="0" w:space="0" w:color="auto"/>
            <w:left w:val="none" w:sz="0" w:space="0" w:color="auto"/>
            <w:bottom w:val="none" w:sz="0" w:space="0" w:color="auto"/>
            <w:right w:val="none" w:sz="0" w:space="0" w:color="auto"/>
          </w:divBdr>
        </w:div>
        <w:div w:id="1472290075">
          <w:marLeft w:val="0"/>
          <w:marRight w:val="0"/>
          <w:marTop w:val="0"/>
          <w:marBottom w:val="0"/>
          <w:divBdr>
            <w:top w:val="none" w:sz="0" w:space="0" w:color="auto"/>
            <w:left w:val="none" w:sz="0" w:space="0" w:color="auto"/>
            <w:bottom w:val="none" w:sz="0" w:space="0" w:color="auto"/>
            <w:right w:val="none" w:sz="0" w:space="0" w:color="auto"/>
          </w:divBdr>
          <w:divsChild>
            <w:div w:id="957685941">
              <w:marLeft w:val="0"/>
              <w:marRight w:val="0"/>
              <w:marTop w:val="0"/>
              <w:marBottom w:val="0"/>
              <w:divBdr>
                <w:top w:val="none" w:sz="0" w:space="0" w:color="auto"/>
                <w:left w:val="none" w:sz="0" w:space="0" w:color="auto"/>
                <w:bottom w:val="none" w:sz="0" w:space="0" w:color="auto"/>
                <w:right w:val="none" w:sz="0" w:space="0" w:color="auto"/>
              </w:divBdr>
            </w:div>
          </w:divsChild>
        </w:div>
        <w:div w:id="188296434">
          <w:marLeft w:val="0"/>
          <w:marRight w:val="0"/>
          <w:marTop w:val="0"/>
          <w:marBottom w:val="0"/>
          <w:divBdr>
            <w:top w:val="none" w:sz="0" w:space="0" w:color="auto"/>
            <w:left w:val="none" w:sz="0" w:space="0" w:color="auto"/>
            <w:bottom w:val="none" w:sz="0" w:space="0" w:color="auto"/>
            <w:right w:val="none" w:sz="0" w:space="0" w:color="auto"/>
          </w:divBdr>
        </w:div>
        <w:div w:id="1620910254">
          <w:marLeft w:val="0"/>
          <w:marRight w:val="0"/>
          <w:marTop w:val="0"/>
          <w:marBottom w:val="0"/>
          <w:divBdr>
            <w:top w:val="none" w:sz="0" w:space="0" w:color="auto"/>
            <w:left w:val="none" w:sz="0" w:space="0" w:color="auto"/>
            <w:bottom w:val="none" w:sz="0" w:space="0" w:color="auto"/>
            <w:right w:val="none" w:sz="0" w:space="0" w:color="auto"/>
          </w:divBdr>
        </w:div>
        <w:div w:id="1807822024">
          <w:marLeft w:val="0"/>
          <w:marRight w:val="0"/>
          <w:marTop w:val="0"/>
          <w:marBottom w:val="0"/>
          <w:divBdr>
            <w:top w:val="none" w:sz="0" w:space="0" w:color="auto"/>
            <w:left w:val="none" w:sz="0" w:space="0" w:color="auto"/>
            <w:bottom w:val="none" w:sz="0" w:space="0" w:color="auto"/>
            <w:right w:val="none" w:sz="0" w:space="0" w:color="auto"/>
          </w:divBdr>
          <w:divsChild>
            <w:div w:id="1118139887">
              <w:marLeft w:val="0"/>
              <w:marRight w:val="0"/>
              <w:marTop w:val="0"/>
              <w:marBottom w:val="0"/>
              <w:divBdr>
                <w:top w:val="none" w:sz="0" w:space="0" w:color="auto"/>
                <w:left w:val="none" w:sz="0" w:space="0" w:color="auto"/>
                <w:bottom w:val="none" w:sz="0" w:space="0" w:color="auto"/>
                <w:right w:val="none" w:sz="0" w:space="0" w:color="auto"/>
              </w:divBdr>
            </w:div>
          </w:divsChild>
        </w:div>
        <w:div w:id="2119249602">
          <w:marLeft w:val="0"/>
          <w:marRight w:val="0"/>
          <w:marTop w:val="0"/>
          <w:marBottom w:val="0"/>
          <w:divBdr>
            <w:top w:val="none" w:sz="0" w:space="0" w:color="auto"/>
            <w:left w:val="none" w:sz="0" w:space="0" w:color="auto"/>
            <w:bottom w:val="none" w:sz="0" w:space="0" w:color="auto"/>
            <w:right w:val="none" w:sz="0" w:space="0" w:color="auto"/>
          </w:divBdr>
        </w:div>
        <w:div w:id="1406999197">
          <w:marLeft w:val="0"/>
          <w:marRight w:val="0"/>
          <w:marTop w:val="0"/>
          <w:marBottom w:val="0"/>
          <w:divBdr>
            <w:top w:val="none" w:sz="0" w:space="0" w:color="auto"/>
            <w:left w:val="none" w:sz="0" w:space="0" w:color="auto"/>
            <w:bottom w:val="none" w:sz="0" w:space="0" w:color="auto"/>
            <w:right w:val="none" w:sz="0" w:space="0" w:color="auto"/>
          </w:divBdr>
        </w:div>
        <w:div w:id="1877429785">
          <w:marLeft w:val="0"/>
          <w:marRight w:val="0"/>
          <w:marTop w:val="0"/>
          <w:marBottom w:val="0"/>
          <w:divBdr>
            <w:top w:val="none" w:sz="0" w:space="0" w:color="auto"/>
            <w:left w:val="none" w:sz="0" w:space="0" w:color="auto"/>
            <w:bottom w:val="none" w:sz="0" w:space="0" w:color="auto"/>
            <w:right w:val="none" w:sz="0" w:space="0" w:color="auto"/>
          </w:divBdr>
          <w:divsChild>
            <w:div w:id="164564615">
              <w:marLeft w:val="0"/>
              <w:marRight w:val="0"/>
              <w:marTop w:val="0"/>
              <w:marBottom w:val="0"/>
              <w:divBdr>
                <w:top w:val="none" w:sz="0" w:space="0" w:color="auto"/>
                <w:left w:val="none" w:sz="0" w:space="0" w:color="auto"/>
                <w:bottom w:val="none" w:sz="0" w:space="0" w:color="auto"/>
                <w:right w:val="none" w:sz="0" w:space="0" w:color="auto"/>
              </w:divBdr>
            </w:div>
          </w:divsChild>
        </w:div>
        <w:div w:id="673806037">
          <w:marLeft w:val="0"/>
          <w:marRight w:val="0"/>
          <w:marTop w:val="0"/>
          <w:marBottom w:val="0"/>
          <w:divBdr>
            <w:top w:val="none" w:sz="0" w:space="0" w:color="auto"/>
            <w:left w:val="none" w:sz="0" w:space="0" w:color="auto"/>
            <w:bottom w:val="none" w:sz="0" w:space="0" w:color="auto"/>
            <w:right w:val="none" w:sz="0" w:space="0" w:color="auto"/>
          </w:divBdr>
        </w:div>
        <w:div w:id="26413862">
          <w:marLeft w:val="0"/>
          <w:marRight w:val="0"/>
          <w:marTop w:val="0"/>
          <w:marBottom w:val="0"/>
          <w:divBdr>
            <w:top w:val="none" w:sz="0" w:space="0" w:color="auto"/>
            <w:left w:val="none" w:sz="0" w:space="0" w:color="auto"/>
            <w:bottom w:val="none" w:sz="0" w:space="0" w:color="auto"/>
            <w:right w:val="none" w:sz="0" w:space="0" w:color="auto"/>
          </w:divBdr>
        </w:div>
        <w:div w:id="1410077646">
          <w:marLeft w:val="0"/>
          <w:marRight w:val="0"/>
          <w:marTop w:val="0"/>
          <w:marBottom w:val="0"/>
          <w:divBdr>
            <w:top w:val="none" w:sz="0" w:space="0" w:color="auto"/>
            <w:left w:val="none" w:sz="0" w:space="0" w:color="auto"/>
            <w:bottom w:val="none" w:sz="0" w:space="0" w:color="auto"/>
            <w:right w:val="none" w:sz="0" w:space="0" w:color="auto"/>
          </w:divBdr>
          <w:divsChild>
            <w:div w:id="1070468556">
              <w:marLeft w:val="0"/>
              <w:marRight w:val="0"/>
              <w:marTop w:val="0"/>
              <w:marBottom w:val="0"/>
              <w:divBdr>
                <w:top w:val="none" w:sz="0" w:space="0" w:color="auto"/>
                <w:left w:val="none" w:sz="0" w:space="0" w:color="auto"/>
                <w:bottom w:val="none" w:sz="0" w:space="0" w:color="auto"/>
                <w:right w:val="none" w:sz="0" w:space="0" w:color="auto"/>
              </w:divBdr>
            </w:div>
          </w:divsChild>
        </w:div>
        <w:div w:id="91096764">
          <w:marLeft w:val="0"/>
          <w:marRight w:val="0"/>
          <w:marTop w:val="0"/>
          <w:marBottom w:val="0"/>
          <w:divBdr>
            <w:top w:val="none" w:sz="0" w:space="0" w:color="auto"/>
            <w:left w:val="none" w:sz="0" w:space="0" w:color="auto"/>
            <w:bottom w:val="none" w:sz="0" w:space="0" w:color="auto"/>
            <w:right w:val="none" w:sz="0" w:space="0" w:color="auto"/>
          </w:divBdr>
          <w:divsChild>
            <w:div w:id="1535846449">
              <w:marLeft w:val="0"/>
              <w:marRight w:val="0"/>
              <w:marTop w:val="0"/>
              <w:marBottom w:val="0"/>
              <w:divBdr>
                <w:top w:val="none" w:sz="0" w:space="0" w:color="auto"/>
                <w:left w:val="none" w:sz="0" w:space="0" w:color="auto"/>
                <w:bottom w:val="none" w:sz="0" w:space="0" w:color="auto"/>
                <w:right w:val="none" w:sz="0" w:space="0" w:color="auto"/>
              </w:divBdr>
            </w:div>
          </w:divsChild>
        </w:div>
        <w:div w:id="1557082915">
          <w:marLeft w:val="0"/>
          <w:marRight w:val="0"/>
          <w:marTop w:val="0"/>
          <w:marBottom w:val="0"/>
          <w:divBdr>
            <w:top w:val="none" w:sz="0" w:space="0" w:color="auto"/>
            <w:left w:val="none" w:sz="0" w:space="0" w:color="auto"/>
            <w:bottom w:val="none" w:sz="0" w:space="0" w:color="auto"/>
            <w:right w:val="none" w:sz="0" w:space="0" w:color="auto"/>
          </w:divBdr>
        </w:div>
        <w:div w:id="1263611682">
          <w:marLeft w:val="0"/>
          <w:marRight w:val="0"/>
          <w:marTop w:val="0"/>
          <w:marBottom w:val="0"/>
          <w:divBdr>
            <w:top w:val="none" w:sz="0" w:space="0" w:color="auto"/>
            <w:left w:val="none" w:sz="0" w:space="0" w:color="auto"/>
            <w:bottom w:val="none" w:sz="0" w:space="0" w:color="auto"/>
            <w:right w:val="none" w:sz="0" w:space="0" w:color="auto"/>
          </w:divBdr>
        </w:div>
        <w:div w:id="823425366">
          <w:marLeft w:val="0"/>
          <w:marRight w:val="0"/>
          <w:marTop w:val="0"/>
          <w:marBottom w:val="0"/>
          <w:divBdr>
            <w:top w:val="none" w:sz="0" w:space="0" w:color="auto"/>
            <w:left w:val="none" w:sz="0" w:space="0" w:color="auto"/>
            <w:bottom w:val="none" w:sz="0" w:space="0" w:color="auto"/>
            <w:right w:val="none" w:sz="0" w:space="0" w:color="auto"/>
          </w:divBdr>
        </w:div>
        <w:div w:id="1719039893">
          <w:marLeft w:val="0"/>
          <w:marRight w:val="0"/>
          <w:marTop w:val="0"/>
          <w:marBottom w:val="0"/>
          <w:divBdr>
            <w:top w:val="none" w:sz="0" w:space="0" w:color="auto"/>
            <w:left w:val="none" w:sz="0" w:space="0" w:color="auto"/>
            <w:bottom w:val="none" w:sz="0" w:space="0" w:color="auto"/>
            <w:right w:val="none" w:sz="0" w:space="0" w:color="auto"/>
          </w:divBdr>
          <w:divsChild>
            <w:div w:id="34933560">
              <w:marLeft w:val="0"/>
              <w:marRight w:val="0"/>
              <w:marTop w:val="0"/>
              <w:marBottom w:val="0"/>
              <w:divBdr>
                <w:top w:val="none" w:sz="0" w:space="0" w:color="auto"/>
                <w:left w:val="none" w:sz="0" w:space="0" w:color="auto"/>
                <w:bottom w:val="none" w:sz="0" w:space="0" w:color="auto"/>
                <w:right w:val="none" w:sz="0" w:space="0" w:color="auto"/>
              </w:divBdr>
            </w:div>
          </w:divsChild>
        </w:div>
        <w:div w:id="1310137876">
          <w:marLeft w:val="0"/>
          <w:marRight w:val="0"/>
          <w:marTop w:val="0"/>
          <w:marBottom w:val="0"/>
          <w:divBdr>
            <w:top w:val="none" w:sz="0" w:space="0" w:color="auto"/>
            <w:left w:val="none" w:sz="0" w:space="0" w:color="auto"/>
            <w:bottom w:val="none" w:sz="0" w:space="0" w:color="auto"/>
            <w:right w:val="none" w:sz="0" w:space="0" w:color="auto"/>
          </w:divBdr>
          <w:divsChild>
            <w:div w:id="756825194">
              <w:marLeft w:val="0"/>
              <w:marRight w:val="0"/>
              <w:marTop w:val="0"/>
              <w:marBottom w:val="0"/>
              <w:divBdr>
                <w:top w:val="none" w:sz="0" w:space="0" w:color="auto"/>
                <w:left w:val="none" w:sz="0" w:space="0" w:color="auto"/>
                <w:bottom w:val="none" w:sz="0" w:space="0" w:color="auto"/>
                <w:right w:val="none" w:sz="0" w:space="0" w:color="auto"/>
              </w:divBdr>
            </w:div>
          </w:divsChild>
        </w:div>
        <w:div w:id="2116439246">
          <w:marLeft w:val="0"/>
          <w:marRight w:val="0"/>
          <w:marTop w:val="0"/>
          <w:marBottom w:val="0"/>
          <w:divBdr>
            <w:top w:val="none" w:sz="0" w:space="0" w:color="auto"/>
            <w:left w:val="none" w:sz="0" w:space="0" w:color="auto"/>
            <w:bottom w:val="none" w:sz="0" w:space="0" w:color="auto"/>
            <w:right w:val="none" w:sz="0" w:space="0" w:color="auto"/>
          </w:divBdr>
        </w:div>
        <w:div w:id="243688593">
          <w:marLeft w:val="0"/>
          <w:marRight w:val="0"/>
          <w:marTop w:val="0"/>
          <w:marBottom w:val="0"/>
          <w:divBdr>
            <w:top w:val="none" w:sz="0" w:space="0" w:color="auto"/>
            <w:left w:val="none" w:sz="0" w:space="0" w:color="auto"/>
            <w:bottom w:val="none" w:sz="0" w:space="0" w:color="auto"/>
            <w:right w:val="none" w:sz="0" w:space="0" w:color="auto"/>
          </w:divBdr>
        </w:div>
        <w:div w:id="845873489">
          <w:marLeft w:val="0"/>
          <w:marRight w:val="0"/>
          <w:marTop w:val="0"/>
          <w:marBottom w:val="0"/>
          <w:divBdr>
            <w:top w:val="none" w:sz="0" w:space="0" w:color="auto"/>
            <w:left w:val="none" w:sz="0" w:space="0" w:color="auto"/>
            <w:bottom w:val="none" w:sz="0" w:space="0" w:color="auto"/>
            <w:right w:val="none" w:sz="0" w:space="0" w:color="auto"/>
          </w:divBdr>
        </w:div>
        <w:div w:id="1435399213">
          <w:marLeft w:val="0"/>
          <w:marRight w:val="0"/>
          <w:marTop w:val="0"/>
          <w:marBottom w:val="0"/>
          <w:divBdr>
            <w:top w:val="none" w:sz="0" w:space="0" w:color="auto"/>
            <w:left w:val="none" w:sz="0" w:space="0" w:color="auto"/>
            <w:bottom w:val="none" w:sz="0" w:space="0" w:color="auto"/>
            <w:right w:val="none" w:sz="0" w:space="0" w:color="auto"/>
          </w:divBdr>
          <w:divsChild>
            <w:div w:id="2100641615">
              <w:marLeft w:val="0"/>
              <w:marRight w:val="0"/>
              <w:marTop w:val="0"/>
              <w:marBottom w:val="0"/>
              <w:divBdr>
                <w:top w:val="none" w:sz="0" w:space="0" w:color="auto"/>
                <w:left w:val="none" w:sz="0" w:space="0" w:color="auto"/>
                <w:bottom w:val="none" w:sz="0" w:space="0" w:color="auto"/>
                <w:right w:val="none" w:sz="0" w:space="0" w:color="auto"/>
              </w:divBdr>
            </w:div>
          </w:divsChild>
        </w:div>
        <w:div w:id="197014689">
          <w:marLeft w:val="0"/>
          <w:marRight w:val="0"/>
          <w:marTop w:val="0"/>
          <w:marBottom w:val="0"/>
          <w:divBdr>
            <w:top w:val="none" w:sz="0" w:space="0" w:color="auto"/>
            <w:left w:val="none" w:sz="0" w:space="0" w:color="auto"/>
            <w:bottom w:val="none" w:sz="0" w:space="0" w:color="auto"/>
            <w:right w:val="none" w:sz="0" w:space="0" w:color="auto"/>
          </w:divBdr>
        </w:div>
        <w:div w:id="1556694900">
          <w:marLeft w:val="0"/>
          <w:marRight w:val="0"/>
          <w:marTop w:val="0"/>
          <w:marBottom w:val="0"/>
          <w:divBdr>
            <w:top w:val="none" w:sz="0" w:space="0" w:color="auto"/>
            <w:left w:val="none" w:sz="0" w:space="0" w:color="auto"/>
            <w:bottom w:val="none" w:sz="0" w:space="0" w:color="auto"/>
            <w:right w:val="none" w:sz="0" w:space="0" w:color="auto"/>
          </w:divBdr>
          <w:divsChild>
            <w:div w:id="206532955">
              <w:marLeft w:val="0"/>
              <w:marRight w:val="0"/>
              <w:marTop w:val="0"/>
              <w:marBottom w:val="0"/>
              <w:divBdr>
                <w:top w:val="none" w:sz="0" w:space="0" w:color="auto"/>
                <w:left w:val="none" w:sz="0" w:space="0" w:color="auto"/>
                <w:bottom w:val="none" w:sz="0" w:space="0" w:color="auto"/>
                <w:right w:val="none" w:sz="0" w:space="0" w:color="auto"/>
              </w:divBdr>
            </w:div>
          </w:divsChild>
        </w:div>
        <w:div w:id="1280453101">
          <w:marLeft w:val="0"/>
          <w:marRight w:val="0"/>
          <w:marTop w:val="0"/>
          <w:marBottom w:val="0"/>
          <w:divBdr>
            <w:top w:val="none" w:sz="0" w:space="0" w:color="auto"/>
            <w:left w:val="none" w:sz="0" w:space="0" w:color="auto"/>
            <w:bottom w:val="none" w:sz="0" w:space="0" w:color="auto"/>
            <w:right w:val="none" w:sz="0" w:space="0" w:color="auto"/>
          </w:divBdr>
        </w:div>
        <w:div w:id="77557554">
          <w:marLeft w:val="0"/>
          <w:marRight w:val="0"/>
          <w:marTop w:val="0"/>
          <w:marBottom w:val="0"/>
          <w:divBdr>
            <w:top w:val="none" w:sz="0" w:space="0" w:color="auto"/>
            <w:left w:val="none" w:sz="0" w:space="0" w:color="auto"/>
            <w:bottom w:val="none" w:sz="0" w:space="0" w:color="auto"/>
            <w:right w:val="none" w:sz="0" w:space="0" w:color="auto"/>
          </w:divBdr>
        </w:div>
        <w:div w:id="44722578">
          <w:marLeft w:val="0"/>
          <w:marRight w:val="0"/>
          <w:marTop w:val="0"/>
          <w:marBottom w:val="0"/>
          <w:divBdr>
            <w:top w:val="none" w:sz="0" w:space="0" w:color="auto"/>
            <w:left w:val="none" w:sz="0" w:space="0" w:color="auto"/>
            <w:bottom w:val="none" w:sz="0" w:space="0" w:color="auto"/>
            <w:right w:val="none" w:sz="0" w:space="0" w:color="auto"/>
          </w:divBdr>
        </w:div>
        <w:div w:id="1721858348">
          <w:marLeft w:val="0"/>
          <w:marRight w:val="0"/>
          <w:marTop w:val="0"/>
          <w:marBottom w:val="0"/>
          <w:divBdr>
            <w:top w:val="none" w:sz="0" w:space="0" w:color="auto"/>
            <w:left w:val="none" w:sz="0" w:space="0" w:color="auto"/>
            <w:bottom w:val="none" w:sz="0" w:space="0" w:color="auto"/>
            <w:right w:val="none" w:sz="0" w:space="0" w:color="auto"/>
          </w:divBdr>
          <w:divsChild>
            <w:div w:id="709182385">
              <w:marLeft w:val="0"/>
              <w:marRight w:val="0"/>
              <w:marTop w:val="0"/>
              <w:marBottom w:val="0"/>
              <w:divBdr>
                <w:top w:val="none" w:sz="0" w:space="0" w:color="auto"/>
                <w:left w:val="none" w:sz="0" w:space="0" w:color="auto"/>
                <w:bottom w:val="none" w:sz="0" w:space="0" w:color="auto"/>
                <w:right w:val="none" w:sz="0" w:space="0" w:color="auto"/>
              </w:divBdr>
            </w:div>
          </w:divsChild>
        </w:div>
        <w:div w:id="1193232092">
          <w:marLeft w:val="0"/>
          <w:marRight w:val="0"/>
          <w:marTop w:val="0"/>
          <w:marBottom w:val="0"/>
          <w:divBdr>
            <w:top w:val="none" w:sz="0" w:space="0" w:color="auto"/>
            <w:left w:val="none" w:sz="0" w:space="0" w:color="auto"/>
            <w:bottom w:val="none" w:sz="0" w:space="0" w:color="auto"/>
            <w:right w:val="none" w:sz="0" w:space="0" w:color="auto"/>
          </w:divBdr>
        </w:div>
        <w:div w:id="874537454">
          <w:marLeft w:val="0"/>
          <w:marRight w:val="0"/>
          <w:marTop w:val="0"/>
          <w:marBottom w:val="0"/>
          <w:divBdr>
            <w:top w:val="none" w:sz="0" w:space="0" w:color="auto"/>
            <w:left w:val="none" w:sz="0" w:space="0" w:color="auto"/>
            <w:bottom w:val="none" w:sz="0" w:space="0" w:color="auto"/>
            <w:right w:val="none" w:sz="0" w:space="0" w:color="auto"/>
          </w:divBdr>
          <w:divsChild>
            <w:div w:id="1979265275">
              <w:marLeft w:val="0"/>
              <w:marRight w:val="0"/>
              <w:marTop w:val="0"/>
              <w:marBottom w:val="0"/>
              <w:divBdr>
                <w:top w:val="none" w:sz="0" w:space="0" w:color="auto"/>
                <w:left w:val="none" w:sz="0" w:space="0" w:color="auto"/>
                <w:bottom w:val="none" w:sz="0" w:space="0" w:color="auto"/>
                <w:right w:val="none" w:sz="0" w:space="0" w:color="auto"/>
              </w:divBdr>
            </w:div>
          </w:divsChild>
        </w:div>
        <w:div w:id="452015533">
          <w:marLeft w:val="0"/>
          <w:marRight w:val="0"/>
          <w:marTop w:val="0"/>
          <w:marBottom w:val="0"/>
          <w:divBdr>
            <w:top w:val="none" w:sz="0" w:space="0" w:color="auto"/>
            <w:left w:val="none" w:sz="0" w:space="0" w:color="auto"/>
            <w:bottom w:val="none" w:sz="0" w:space="0" w:color="auto"/>
            <w:right w:val="none" w:sz="0" w:space="0" w:color="auto"/>
          </w:divBdr>
        </w:div>
        <w:div w:id="275986443">
          <w:marLeft w:val="0"/>
          <w:marRight w:val="0"/>
          <w:marTop w:val="0"/>
          <w:marBottom w:val="0"/>
          <w:divBdr>
            <w:top w:val="none" w:sz="0" w:space="0" w:color="auto"/>
            <w:left w:val="none" w:sz="0" w:space="0" w:color="auto"/>
            <w:bottom w:val="none" w:sz="0" w:space="0" w:color="auto"/>
            <w:right w:val="none" w:sz="0" w:space="0" w:color="auto"/>
          </w:divBdr>
          <w:divsChild>
            <w:div w:id="894775984">
              <w:marLeft w:val="0"/>
              <w:marRight w:val="0"/>
              <w:marTop w:val="0"/>
              <w:marBottom w:val="0"/>
              <w:divBdr>
                <w:top w:val="none" w:sz="0" w:space="0" w:color="auto"/>
                <w:left w:val="none" w:sz="0" w:space="0" w:color="auto"/>
                <w:bottom w:val="none" w:sz="0" w:space="0" w:color="auto"/>
                <w:right w:val="none" w:sz="0" w:space="0" w:color="auto"/>
              </w:divBdr>
            </w:div>
          </w:divsChild>
        </w:div>
        <w:div w:id="659424553">
          <w:marLeft w:val="0"/>
          <w:marRight w:val="0"/>
          <w:marTop w:val="0"/>
          <w:marBottom w:val="0"/>
          <w:divBdr>
            <w:top w:val="none" w:sz="0" w:space="0" w:color="auto"/>
            <w:left w:val="none" w:sz="0" w:space="0" w:color="auto"/>
            <w:bottom w:val="none" w:sz="0" w:space="0" w:color="auto"/>
            <w:right w:val="none" w:sz="0" w:space="0" w:color="auto"/>
          </w:divBdr>
        </w:div>
        <w:div w:id="1036004332">
          <w:marLeft w:val="0"/>
          <w:marRight w:val="0"/>
          <w:marTop w:val="0"/>
          <w:marBottom w:val="0"/>
          <w:divBdr>
            <w:top w:val="none" w:sz="0" w:space="0" w:color="auto"/>
            <w:left w:val="none" w:sz="0" w:space="0" w:color="auto"/>
            <w:bottom w:val="none" w:sz="0" w:space="0" w:color="auto"/>
            <w:right w:val="none" w:sz="0" w:space="0" w:color="auto"/>
          </w:divBdr>
          <w:divsChild>
            <w:div w:id="1830244866">
              <w:marLeft w:val="0"/>
              <w:marRight w:val="0"/>
              <w:marTop w:val="0"/>
              <w:marBottom w:val="0"/>
              <w:divBdr>
                <w:top w:val="none" w:sz="0" w:space="0" w:color="auto"/>
                <w:left w:val="none" w:sz="0" w:space="0" w:color="auto"/>
                <w:bottom w:val="none" w:sz="0" w:space="0" w:color="auto"/>
                <w:right w:val="none" w:sz="0" w:space="0" w:color="auto"/>
              </w:divBdr>
            </w:div>
          </w:divsChild>
        </w:div>
        <w:div w:id="14306801">
          <w:marLeft w:val="0"/>
          <w:marRight w:val="0"/>
          <w:marTop w:val="0"/>
          <w:marBottom w:val="0"/>
          <w:divBdr>
            <w:top w:val="none" w:sz="0" w:space="0" w:color="auto"/>
            <w:left w:val="none" w:sz="0" w:space="0" w:color="auto"/>
            <w:bottom w:val="none" w:sz="0" w:space="0" w:color="auto"/>
            <w:right w:val="none" w:sz="0" w:space="0" w:color="auto"/>
          </w:divBdr>
        </w:div>
        <w:div w:id="726102883">
          <w:marLeft w:val="0"/>
          <w:marRight w:val="0"/>
          <w:marTop w:val="0"/>
          <w:marBottom w:val="0"/>
          <w:divBdr>
            <w:top w:val="none" w:sz="0" w:space="0" w:color="auto"/>
            <w:left w:val="none" w:sz="0" w:space="0" w:color="auto"/>
            <w:bottom w:val="none" w:sz="0" w:space="0" w:color="auto"/>
            <w:right w:val="none" w:sz="0" w:space="0" w:color="auto"/>
          </w:divBdr>
        </w:div>
        <w:div w:id="987903514">
          <w:marLeft w:val="0"/>
          <w:marRight w:val="0"/>
          <w:marTop w:val="0"/>
          <w:marBottom w:val="0"/>
          <w:divBdr>
            <w:top w:val="none" w:sz="0" w:space="0" w:color="auto"/>
            <w:left w:val="none" w:sz="0" w:space="0" w:color="auto"/>
            <w:bottom w:val="none" w:sz="0" w:space="0" w:color="auto"/>
            <w:right w:val="none" w:sz="0" w:space="0" w:color="auto"/>
          </w:divBdr>
        </w:div>
        <w:div w:id="1626740827">
          <w:marLeft w:val="0"/>
          <w:marRight w:val="0"/>
          <w:marTop w:val="0"/>
          <w:marBottom w:val="0"/>
          <w:divBdr>
            <w:top w:val="none" w:sz="0" w:space="0" w:color="auto"/>
            <w:left w:val="none" w:sz="0" w:space="0" w:color="auto"/>
            <w:bottom w:val="none" w:sz="0" w:space="0" w:color="auto"/>
            <w:right w:val="none" w:sz="0" w:space="0" w:color="auto"/>
          </w:divBdr>
          <w:divsChild>
            <w:div w:id="463736282">
              <w:marLeft w:val="0"/>
              <w:marRight w:val="0"/>
              <w:marTop w:val="0"/>
              <w:marBottom w:val="0"/>
              <w:divBdr>
                <w:top w:val="none" w:sz="0" w:space="0" w:color="auto"/>
                <w:left w:val="none" w:sz="0" w:space="0" w:color="auto"/>
                <w:bottom w:val="none" w:sz="0" w:space="0" w:color="auto"/>
                <w:right w:val="none" w:sz="0" w:space="0" w:color="auto"/>
              </w:divBdr>
            </w:div>
          </w:divsChild>
        </w:div>
        <w:div w:id="1822502677">
          <w:marLeft w:val="0"/>
          <w:marRight w:val="0"/>
          <w:marTop w:val="0"/>
          <w:marBottom w:val="0"/>
          <w:divBdr>
            <w:top w:val="none" w:sz="0" w:space="0" w:color="auto"/>
            <w:left w:val="none" w:sz="0" w:space="0" w:color="auto"/>
            <w:bottom w:val="none" w:sz="0" w:space="0" w:color="auto"/>
            <w:right w:val="none" w:sz="0" w:space="0" w:color="auto"/>
          </w:divBdr>
        </w:div>
        <w:div w:id="513766988">
          <w:marLeft w:val="0"/>
          <w:marRight w:val="0"/>
          <w:marTop w:val="0"/>
          <w:marBottom w:val="0"/>
          <w:divBdr>
            <w:top w:val="none" w:sz="0" w:space="0" w:color="auto"/>
            <w:left w:val="none" w:sz="0" w:space="0" w:color="auto"/>
            <w:bottom w:val="none" w:sz="0" w:space="0" w:color="auto"/>
            <w:right w:val="none" w:sz="0" w:space="0" w:color="auto"/>
          </w:divBdr>
          <w:divsChild>
            <w:div w:id="1551577292">
              <w:marLeft w:val="0"/>
              <w:marRight w:val="0"/>
              <w:marTop w:val="0"/>
              <w:marBottom w:val="0"/>
              <w:divBdr>
                <w:top w:val="none" w:sz="0" w:space="0" w:color="auto"/>
                <w:left w:val="none" w:sz="0" w:space="0" w:color="auto"/>
                <w:bottom w:val="none" w:sz="0" w:space="0" w:color="auto"/>
                <w:right w:val="none" w:sz="0" w:space="0" w:color="auto"/>
              </w:divBdr>
            </w:div>
          </w:divsChild>
        </w:div>
        <w:div w:id="1608659036">
          <w:marLeft w:val="0"/>
          <w:marRight w:val="0"/>
          <w:marTop w:val="0"/>
          <w:marBottom w:val="0"/>
          <w:divBdr>
            <w:top w:val="none" w:sz="0" w:space="0" w:color="auto"/>
            <w:left w:val="none" w:sz="0" w:space="0" w:color="auto"/>
            <w:bottom w:val="none" w:sz="0" w:space="0" w:color="auto"/>
            <w:right w:val="none" w:sz="0" w:space="0" w:color="auto"/>
          </w:divBdr>
        </w:div>
        <w:div w:id="137498534">
          <w:marLeft w:val="0"/>
          <w:marRight w:val="0"/>
          <w:marTop w:val="0"/>
          <w:marBottom w:val="0"/>
          <w:divBdr>
            <w:top w:val="none" w:sz="0" w:space="0" w:color="auto"/>
            <w:left w:val="none" w:sz="0" w:space="0" w:color="auto"/>
            <w:bottom w:val="none" w:sz="0" w:space="0" w:color="auto"/>
            <w:right w:val="none" w:sz="0" w:space="0" w:color="auto"/>
          </w:divBdr>
          <w:divsChild>
            <w:div w:id="1139303328">
              <w:marLeft w:val="0"/>
              <w:marRight w:val="0"/>
              <w:marTop w:val="0"/>
              <w:marBottom w:val="0"/>
              <w:divBdr>
                <w:top w:val="none" w:sz="0" w:space="0" w:color="auto"/>
                <w:left w:val="none" w:sz="0" w:space="0" w:color="auto"/>
                <w:bottom w:val="none" w:sz="0" w:space="0" w:color="auto"/>
                <w:right w:val="none" w:sz="0" w:space="0" w:color="auto"/>
              </w:divBdr>
            </w:div>
          </w:divsChild>
        </w:div>
        <w:div w:id="1611234859">
          <w:marLeft w:val="0"/>
          <w:marRight w:val="0"/>
          <w:marTop w:val="0"/>
          <w:marBottom w:val="0"/>
          <w:divBdr>
            <w:top w:val="none" w:sz="0" w:space="0" w:color="auto"/>
            <w:left w:val="none" w:sz="0" w:space="0" w:color="auto"/>
            <w:bottom w:val="none" w:sz="0" w:space="0" w:color="auto"/>
            <w:right w:val="none" w:sz="0" w:space="0" w:color="auto"/>
          </w:divBdr>
          <w:divsChild>
            <w:div w:id="1772703181">
              <w:marLeft w:val="0"/>
              <w:marRight w:val="0"/>
              <w:marTop w:val="0"/>
              <w:marBottom w:val="0"/>
              <w:divBdr>
                <w:top w:val="none" w:sz="0" w:space="0" w:color="auto"/>
                <w:left w:val="none" w:sz="0" w:space="0" w:color="auto"/>
                <w:bottom w:val="none" w:sz="0" w:space="0" w:color="auto"/>
                <w:right w:val="none" w:sz="0" w:space="0" w:color="auto"/>
              </w:divBdr>
            </w:div>
          </w:divsChild>
        </w:div>
        <w:div w:id="1419985250">
          <w:marLeft w:val="0"/>
          <w:marRight w:val="0"/>
          <w:marTop w:val="0"/>
          <w:marBottom w:val="0"/>
          <w:divBdr>
            <w:top w:val="none" w:sz="0" w:space="0" w:color="auto"/>
            <w:left w:val="none" w:sz="0" w:space="0" w:color="auto"/>
            <w:bottom w:val="none" w:sz="0" w:space="0" w:color="auto"/>
            <w:right w:val="none" w:sz="0" w:space="0" w:color="auto"/>
          </w:divBdr>
          <w:divsChild>
            <w:div w:id="1392457947">
              <w:marLeft w:val="0"/>
              <w:marRight w:val="0"/>
              <w:marTop w:val="0"/>
              <w:marBottom w:val="0"/>
              <w:divBdr>
                <w:top w:val="none" w:sz="0" w:space="0" w:color="auto"/>
                <w:left w:val="none" w:sz="0" w:space="0" w:color="auto"/>
                <w:bottom w:val="none" w:sz="0" w:space="0" w:color="auto"/>
                <w:right w:val="none" w:sz="0" w:space="0" w:color="auto"/>
              </w:divBdr>
            </w:div>
          </w:divsChild>
        </w:div>
        <w:div w:id="1474641997">
          <w:marLeft w:val="0"/>
          <w:marRight w:val="0"/>
          <w:marTop w:val="0"/>
          <w:marBottom w:val="0"/>
          <w:divBdr>
            <w:top w:val="none" w:sz="0" w:space="0" w:color="auto"/>
            <w:left w:val="none" w:sz="0" w:space="0" w:color="auto"/>
            <w:bottom w:val="none" w:sz="0" w:space="0" w:color="auto"/>
            <w:right w:val="none" w:sz="0" w:space="0" w:color="auto"/>
          </w:divBdr>
        </w:div>
        <w:div w:id="1230268772">
          <w:marLeft w:val="0"/>
          <w:marRight w:val="0"/>
          <w:marTop w:val="0"/>
          <w:marBottom w:val="0"/>
          <w:divBdr>
            <w:top w:val="none" w:sz="0" w:space="0" w:color="auto"/>
            <w:left w:val="none" w:sz="0" w:space="0" w:color="auto"/>
            <w:bottom w:val="none" w:sz="0" w:space="0" w:color="auto"/>
            <w:right w:val="none" w:sz="0" w:space="0" w:color="auto"/>
          </w:divBdr>
          <w:divsChild>
            <w:div w:id="1428379175">
              <w:marLeft w:val="0"/>
              <w:marRight w:val="0"/>
              <w:marTop w:val="0"/>
              <w:marBottom w:val="0"/>
              <w:divBdr>
                <w:top w:val="none" w:sz="0" w:space="0" w:color="auto"/>
                <w:left w:val="none" w:sz="0" w:space="0" w:color="auto"/>
                <w:bottom w:val="none" w:sz="0" w:space="0" w:color="auto"/>
                <w:right w:val="none" w:sz="0" w:space="0" w:color="auto"/>
              </w:divBdr>
            </w:div>
          </w:divsChild>
        </w:div>
        <w:div w:id="921714901">
          <w:marLeft w:val="0"/>
          <w:marRight w:val="0"/>
          <w:marTop w:val="0"/>
          <w:marBottom w:val="0"/>
          <w:divBdr>
            <w:top w:val="none" w:sz="0" w:space="0" w:color="auto"/>
            <w:left w:val="none" w:sz="0" w:space="0" w:color="auto"/>
            <w:bottom w:val="none" w:sz="0" w:space="0" w:color="auto"/>
            <w:right w:val="none" w:sz="0" w:space="0" w:color="auto"/>
          </w:divBdr>
        </w:div>
        <w:div w:id="1376392967">
          <w:marLeft w:val="0"/>
          <w:marRight w:val="0"/>
          <w:marTop w:val="0"/>
          <w:marBottom w:val="0"/>
          <w:divBdr>
            <w:top w:val="none" w:sz="0" w:space="0" w:color="auto"/>
            <w:left w:val="none" w:sz="0" w:space="0" w:color="auto"/>
            <w:bottom w:val="none" w:sz="0" w:space="0" w:color="auto"/>
            <w:right w:val="none" w:sz="0" w:space="0" w:color="auto"/>
          </w:divBdr>
        </w:div>
        <w:div w:id="810291637">
          <w:marLeft w:val="0"/>
          <w:marRight w:val="0"/>
          <w:marTop w:val="0"/>
          <w:marBottom w:val="0"/>
          <w:divBdr>
            <w:top w:val="none" w:sz="0" w:space="0" w:color="auto"/>
            <w:left w:val="none" w:sz="0" w:space="0" w:color="auto"/>
            <w:bottom w:val="none" w:sz="0" w:space="0" w:color="auto"/>
            <w:right w:val="none" w:sz="0" w:space="0" w:color="auto"/>
          </w:divBdr>
          <w:divsChild>
            <w:div w:id="1910848474">
              <w:marLeft w:val="0"/>
              <w:marRight w:val="0"/>
              <w:marTop w:val="0"/>
              <w:marBottom w:val="0"/>
              <w:divBdr>
                <w:top w:val="none" w:sz="0" w:space="0" w:color="auto"/>
                <w:left w:val="none" w:sz="0" w:space="0" w:color="auto"/>
                <w:bottom w:val="none" w:sz="0" w:space="0" w:color="auto"/>
                <w:right w:val="none" w:sz="0" w:space="0" w:color="auto"/>
              </w:divBdr>
            </w:div>
          </w:divsChild>
        </w:div>
        <w:div w:id="1820076873">
          <w:marLeft w:val="0"/>
          <w:marRight w:val="0"/>
          <w:marTop w:val="0"/>
          <w:marBottom w:val="0"/>
          <w:divBdr>
            <w:top w:val="none" w:sz="0" w:space="0" w:color="auto"/>
            <w:left w:val="none" w:sz="0" w:space="0" w:color="auto"/>
            <w:bottom w:val="none" w:sz="0" w:space="0" w:color="auto"/>
            <w:right w:val="none" w:sz="0" w:space="0" w:color="auto"/>
          </w:divBdr>
        </w:div>
        <w:div w:id="731999579">
          <w:marLeft w:val="0"/>
          <w:marRight w:val="0"/>
          <w:marTop w:val="0"/>
          <w:marBottom w:val="0"/>
          <w:divBdr>
            <w:top w:val="none" w:sz="0" w:space="0" w:color="auto"/>
            <w:left w:val="none" w:sz="0" w:space="0" w:color="auto"/>
            <w:bottom w:val="none" w:sz="0" w:space="0" w:color="auto"/>
            <w:right w:val="none" w:sz="0" w:space="0" w:color="auto"/>
          </w:divBdr>
        </w:div>
        <w:div w:id="350110398">
          <w:marLeft w:val="0"/>
          <w:marRight w:val="0"/>
          <w:marTop w:val="0"/>
          <w:marBottom w:val="0"/>
          <w:divBdr>
            <w:top w:val="none" w:sz="0" w:space="0" w:color="auto"/>
            <w:left w:val="none" w:sz="0" w:space="0" w:color="auto"/>
            <w:bottom w:val="none" w:sz="0" w:space="0" w:color="auto"/>
            <w:right w:val="none" w:sz="0" w:space="0" w:color="auto"/>
          </w:divBdr>
          <w:divsChild>
            <w:div w:id="1797025316">
              <w:marLeft w:val="0"/>
              <w:marRight w:val="0"/>
              <w:marTop w:val="0"/>
              <w:marBottom w:val="0"/>
              <w:divBdr>
                <w:top w:val="none" w:sz="0" w:space="0" w:color="auto"/>
                <w:left w:val="none" w:sz="0" w:space="0" w:color="auto"/>
                <w:bottom w:val="none" w:sz="0" w:space="0" w:color="auto"/>
                <w:right w:val="none" w:sz="0" w:space="0" w:color="auto"/>
              </w:divBdr>
            </w:div>
          </w:divsChild>
        </w:div>
        <w:div w:id="2132166039">
          <w:marLeft w:val="0"/>
          <w:marRight w:val="0"/>
          <w:marTop w:val="0"/>
          <w:marBottom w:val="0"/>
          <w:divBdr>
            <w:top w:val="none" w:sz="0" w:space="0" w:color="auto"/>
            <w:left w:val="none" w:sz="0" w:space="0" w:color="auto"/>
            <w:bottom w:val="none" w:sz="0" w:space="0" w:color="auto"/>
            <w:right w:val="none" w:sz="0" w:space="0" w:color="auto"/>
          </w:divBdr>
        </w:div>
        <w:div w:id="1259871696">
          <w:marLeft w:val="0"/>
          <w:marRight w:val="0"/>
          <w:marTop w:val="0"/>
          <w:marBottom w:val="0"/>
          <w:divBdr>
            <w:top w:val="none" w:sz="0" w:space="0" w:color="auto"/>
            <w:left w:val="none" w:sz="0" w:space="0" w:color="auto"/>
            <w:bottom w:val="none" w:sz="0" w:space="0" w:color="auto"/>
            <w:right w:val="none" w:sz="0" w:space="0" w:color="auto"/>
          </w:divBdr>
        </w:div>
        <w:div w:id="1038436051">
          <w:marLeft w:val="0"/>
          <w:marRight w:val="0"/>
          <w:marTop w:val="0"/>
          <w:marBottom w:val="0"/>
          <w:divBdr>
            <w:top w:val="none" w:sz="0" w:space="0" w:color="auto"/>
            <w:left w:val="none" w:sz="0" w:space="0" w:color="auto"/>
            <w:bottom w:val="none" w:sz="0" w:space="0" w:color="auto"/>
            <w:right w:val="none" w:sz="0" w:space="0" w:color="auto"/>
          </w:divBdr>
        </w:div>
        <w:div w:id="473303499">
          <w:marLeft w:val="0"/>
          <w:marRight w:val="0"/>
          <w:marTop w:val="0"/>
          <w:marBottom w:val="0"/>
          <w:divBdr>
            <w:top w:val="none" w:sz="0" w:space="0" w:color="auto"/>
            <w:left w:val="none" w:sz="0" w:space="0" w:color="auto"/>
            <w:bottom w:val="none" w:sz="0" w:space="0" w:color="auto"/>
            <w:right w:val="none" w:sz="0" w:space="0" w:color="auto"/>
          </w:divBdr>
          <w:divsChild>
            <w:div w:id="824972120">
              <w:marLeft w:val="0"/>
              <w:marRight w:val="0"/>
              <w:marTop w:val="0"/>
              <w:marBottom w:val="0"/>
              <w:divBdr>
                <w:top w:val="none" w:sz="0" w:space="0" w:color="auto"/>
                <w:left w:val="none" w:sz="0" w:space="0" w:color="auto"/>
                <w:bottom w:val="none" w:sz="0" w:space="0" w:color="auto"/>
                <w:right w:val="none" w:sz="0" w:space="0" w:color="auto"/>
              </w:divBdr>
            </w:div>
          </w:divsChild>
        </w:div>
        <w:div w:id="1948612439">
          <w:marLeft w:val="0"/>
          <w:marRight w:val="0"/>
          <w:marTop w:val="0"/>
          <w:marBottom w:val="0"/>
          <w:divBdr>
            <w:top w:val="none" w:sz="0" w:space="0" w:color="auto"/>
            <w:left w:val="none" w:sz="0" w:space="0" w:color="auto"/>
            <w:bottom w:val="none" w:sz="0" w:space="0" w:color="auto"/>
            <w:right w:val="none" w:sz="0" w:space="0" w:color="auto"/>
          </w:divBdr>
          <w:divsChild>
            <w:div w:id="727535261">
              <w:marLeft w:val="0"/>
              <w:marRight w:val="0"/>
              <w:marTop w:val="0"/>
              <w:marBottom w:val="0"/>
              <w:divBdr>
                <w:top w:val="none" w:sz="0" w:space="0" w:color="auto"/>
                <w:left w:val="none" w:sz="0" w:space="0" w:color="auto"/>
                <w:bottom w:val="none" w:sz="0" w:space="0" w:color="auto"/>
                <w:right w:val="none" w:sz="0" w:space="0" w:color="auto"/>
              </w:divBdr>
            </w:div>
          </w:divsChild>
        </w:div>
        <w:div w:id="20054720">
          <w:marLeft w:val="0"/>
          <w:marRight w:val="0"/>
          <w:marTop w:val="0"/>
          <w:marBottom w:val="0"/>
          <w:divBdr>
            <w:top w:val="none" w:sz="0" w:space="0" w:color="auto"/>
            <w:left w:val="none" w:sz="0" w:space="0" w:color="auto"/>
            <w:bottom w:val="none" w:sz="0" w:space="0" w:color="auto"/>
            <w:right w:val="none" w:sz="0" w:space="0" w:color="auto"/>
          </w:divBdr>
        </w:div>
        <w:div w:id="666904402">
          <w:marLeft w:val="0"/>
          <w:marRight w:val="0"/>
          <w:marTop w:val="0"/>
          <w:marBottom w:val="0"/>
          <w:divBdr>
            <w:top w:val="none" w:sz="0" w:space="0" w:color="auto"/>
            <w:left w:val="none" w:sz="0" w:space="0" w:color="auto"/>
            <w:bottom w:val="none" w:sz="0" w:space="0" w:color="auto"/>
            <w:right w:val="none" w:sz="0" w:space="0" w:color="auto"/>
          </w:divBdr>
          <w:divsChild>
            <w:div w:id="2052264238">
              <w:marLeft w:val="0"/>
              <w:marRight w:val="0"/>
              <w:marTop w:val="0"/>
              <w:marBottom w:val="0"/>
              <w:divBdr>
                <w:top w:val="none" w:sz="0" w:space="0" w:color="auto"/>
                <w:left w:val="none" w:sz="0" w:space="0" w:color="auto"/>
                <w:bottom w:val="none" w:sz="0" w:space="0" w:color="auto"/>
                <w:right w:val="none" w:sz="0" w:space="0" w:color="auto"/>
              </w:divBdr>
            </w:div>
          </w:divsChild>
        </w:div>
        <w:div w:id="315111749">
          <w:marLeft w:val="0"/>
          <w:marRight w:val="0"/>
          <w:marTop w:val="0"/>
          <w:marBottom w:val="0"/>
          <w:divBdr>
            <w:top w:val="none" w:sz="0" w:space="0" w:color="auto"/>
            <w:left w:val="none" w:sz="0" w:space="0" w:color="auto"/>
            <w:bottom w:val="none" w:sz="0" w:space="0" w:color="auto"/>
            <w:right w:val="none" w:sz="0" w:space="0" w:color="auto"/>
          </w:divBdr>
        </w:div>
        <w:div w:id="1024818437">
          <w:marLeft w:val="0"/>
          <w:marRight w:val="0"/>
          <w:marTop w:val="0"/>
          <w:marBottom w:val="0"/>
          <w:divBdr>
            <w:top w:val="none" w:sz="0" w:space="0" w:color="auto"/>
            <w:left w:val="none" w:sz="0" w:space="0" w:color="auto"/>
            <w:bottom w:val="none" w:sz="0" w:space="0" w:color="auto"/>
            <w:right w:val="none" w:sz="0" w:space="0" w:color="auto"/>
          </w:divBdr>
          <w:divsChild>
            <w:div w:id="462121499">
              <w:marLeft w:val="0"/>
              <w:marRight w:val="0"/>
              <w:marTop w:val="0"/>
              <w:marBottom w:val="0"/>
              <w:divBdr>
                <w:top w:val="none" w:sz="0" w:space="0" w:color="auto"/>
                <w:left w:val="none" w:sz="0" w:space="0" w:color="auto"/>
                <w:bottom w:val="none" w:sz="0" w:space="0" w:color="auto"/>
                <w:right w:val="none" w:sz="0" w:space="0" w:color="auto"/>
              </w:divBdr>
            </w:div>
          </w:divsChild>
        </w:div>
        <w:div w:id="1969160804">
          <w:marLeft w:val="0"/>
          <w:marRight w:val="0"/>
          <w:marTop w:val="0"/>
          <w:marBottom w:val="0"/>
          <w:divBdr>
            <w:top w:val="none" w:sz="0" w:space="0" w:color="auto"/>
            <w:left w:val="none" w:sz="0" w:space="0" w:color="auto"/>
            <w:bottom w:val="none" w:sz="0" w:space="0" w:color="auto"/>
            <w:right w:val="none" w:sz="0" w:space="0" w:color="auto"/>
          </w:divBdr>
          <w:divsChild>
            <w:div w:id="1630892093">
              <w:marLeft w:val="0"/>
              <w:marRight w:val="0"/>
              <w:marTop w:val="0"/>
              <w:marBottom w:val="0"/>
              <w:divBdr>
                <w:top w:val="none" w:sz="0" w:space="0" w:color="auto"/>
                <w:left w:val="none" w:sz="0" w:space="0" w:color="auto"/>
                <w:bottom w:val="none" w:sz="0" w:space="0" w:color="auto"/>
                <w:right w:val="none" w:sz="0" w:space="0" w:color="auto"/>
              </w:divBdr>
            </w:div>
          </w:divsChild>
        </w:div>
        <w:div w:id="503013608">
          <w:marLeft w:val="0"/>
          <w:marRight w:val="0"/>
          <w:marTop w:val="0"/>
          <w:marBottom w:val="0"/>
          <w:divBdr>
            <w:top w:val="none" w:sz="0" w:space="0" w:color="auto"/>
            <w:left w:val="none" w:sz="0" w:space="0" w:color="auto"/>
            <w:bottom w:val="none" w:sz="0" w:space="0" w:color="auto"/>
            <w:right w:val="none" w:sz="0" w:space="0" w:color="auto"/>
          </w:divBdr>
          <w:divsChild>
            <w:div w:id="857810904">
              <w:marLeft w:val="0"/>
              <w:marRight w:val="0"/>
              <w:marTop w:val="0"/>
              <w:marBottom w:val="0"/>
              <w:divBdr>
                <w:top w:val="none" w:sz="0" w:space="0" w:color="auto"/>
                <w:left w:val="none" w:sz="0" w:space="0" w:color="auto"/>
                <w:bottom w:val="none" w:sz="0" w:space="0" w:color="auto"/>
                <w:right w:val="none" w:sz="0" w:space="0" w:color="auto"/>
              </w:divBdr>
            </w:div>
          </w:divsChild>
        </w:div>
        <w:div w:id="984700890">
          <w:marLeft w:val="0"/>
          <w:marRight w:val="0"/>
          <w:marTop w:val="0"/>
          <w:marBottom w:val="0"/>
          <w:divBdr>
            <w:top w:val="none" w:sz="0" w:space="0" w:color="auto"/>
            <w:left w:val="none" w:sz="0" w:space="0" w:color="auto"/>
            <w:bottom w:val="none" w:sz="0" w:space="0" w:color="auto"/>
            <w:right w:val="none" w:sz="0" w:space="0" w:color="auto"/>
          </w:divBdr>
        </w:div>
        <w:div w:id="379867613">
          <w:marLeft w:val="0"/>
          <w:marRight w:val="0"/>
          <w:marTop w:val="0"/>
          <w:marBottom w:val="0"/>
          <w:divBdr>
            <w:top w:val="none" w:sz="0" w:space="0" w:color="auto"/>
            <w:left w:val="none" w:sz="0" w:space="0" w:color="auto"/>
            <w:bottom w:val="none" w:sz="0" w:space="0" w:color="auto"/>
            <w:right w:val="none" w:sz="0" w:space="0" w:color="auto"/>
          </w:divBdr>
          <w:divsChild>
            <w:div w:id="2003504029">
              <w:marLeft w:val="0"/>
              <w:marRight w:val="0"/>
              <w:marTop w:val="0"/>
              <w:marBottom w:val="0"/>
              <w:divBdr>
                <w:top w:val="none" w:sz="0" w:space="0" w:color="auto"/>
                <w:left w:val="none" w:sz="0" w:space="0" w:color="auto"/>
                <w:bottom w:val="none" w:sz="0" w:space="0" w:color="auto"/>
                <w:right w:val="none" w:sz="0" w:space="0" w:color="auto"/>
              </w:divBdr>
            </w:div>
          </w:divsChild>
        </w:div>
        <w:div w:id="481702629">
          <w:marLeft w:val="0"/>
          <w:marRight w:val="0"/>
          <w:marTop w:val="0"/>
          <w:marBottom w:val="0"/>
          <w:divBdr>
            <w:top w:val="none" w:sz="0" w:space="0" w:color="auto"/>
            <w:left w:val="none" w:sz="0" w:space="0" w:color="auto"/>
            <w:bottom w:val="none" w:sz="0" w:space="0" w:color="auto"/>
            <w:right w:val="none" w:sz="0" w:space="0" w:color="auto"/>
          </w:divBdr>
        </w:div>
        <w:div w:id="980233630">
          <w:marLeft w:val="0"/>
          <w:marRight w:val="0"/>
          <w:marTop w:val="0"/>
          <w:marBottom w:val="0"/>
          <w:divBdr>
            <w:top w:val="none" w:sz="0" w:space="0" w:color="auto"/>
            <w:left w:val="none" w:sz="0" w:space="0" w:color="auto"/>
            <w:bottom w:val="none" w:sz="0" w:space="0" w:color="auto"/>
            <w:right w:val="none" w:sz="0" w:space="0" w:color="auto"/>
          </w:divBdr>
          <w:divsChild>
            <w:div w:id="384721401">
              <w:marLeft w:val="0"/>
              <w:marRight w:val="0"/>
              <w:marTop w:val="0"/>
              <w:marBottom w:val="0"/>
              <w:divBdr>
                <w:top w:val="none" w:sz="0" w:space="0" w:color="auto"/>
                <w:left w:val="none" w:sz="0" w:space="0" w:color="auto"/>
                <w:bottom w:val="none" w:sz="0" w:space="0" w:color="auto"/>
                <w:right w:val="none" w:sz="0" w:space="0" w:color="auto"/>
              </w:divBdr>
            </w:div>
          </w:divsChild>
        </w:div>
        <w:div w:id="747264490">
          <w:marLeft w:val="0"/>
          <w:marRight w:val="0"/>
          <w:marTop w:val="0"/>
          <w:marBottom w:val="0"/>
          <w:divBdr>
            <w:top w:val="none" w:sz="0" w:space="0" w:color="auto"/>
            <w:left w:val="none" w:sz="0" w:space="0" w:color="auto"/>
            <w:bottom w:val="none" w:sz="0" w:space="0" w:color="auto"/>
            <w:right w:val="none" w:sz="0" w:space="0" w:color="auto"/>
          </w:divBdr>
        </w:div>
        <w:div w:id="68892514">
          <w:marLeft w:val="0"/>
          <w:marRight w:val="0"/>
          <w:marTop w:val="0"/>
          <w:marBottom w:val="0"/>
          <w:divBdr>
            <w:top w:val="none" w:sz="0" w:space="0" w:color="auto"/>
            <w:left w:val="none" w:sz="0" w:space="0" w:color="auto"/>
            <w:bottom w:val="none" w:sz="0" w:space="0" w:color="auto"/>
            <w:right w:val="none" w:sz="0" w:space="0" w:color="auto"/>
          </w:divBdr>
        </w:div>
        <w:div w:id="1363701467">
          <w:marLeft w:val="0"/>
          <w:marRight w:val="0"/>
          <w:marTop w:val="0"/>
          <w:marBottom w:val="0"/>
          <w:divBdr>
            <w:top w:val="none" w:sz="0" w:space="0" w:color="auto"/>
            <w:left w:val="none" w:sz="0" w:space="0" w:color="auto"/>
            <w:bottom w:val="none" w:sz="0" w:space="0" w:color="auto"/>
            <w:right w:val="none" w:sz="0" w:space="0" w:color="auto"/>
          </w:divBdr>
        </w:div>
        <w:div w:id="1174568943">
          <w:marLeft w:val="0"/>
          <w:marRight w:val="0"/>
          <w:marTop w:val="0"/>
          <w:marBottom w:val="0"/>
          <w:divBdr>
            <w:top w:val="none" w:sz="0" w:space="0" w:color="auto"/>
            <w:left w:val="none" w:sz="0" w:space="0" w:color="auto"/>
            <w:bottom w:val="none" w:sz="0" w:space="0" w:color="auto"/>
            <w:right w:val="none" w:sz="0" w:space="0" w:color="auto"/>
          </w:divBdr>
          <w:divsChild>
            <w:div w:id="1677422965">
              <w:marLeft w:val="0"/>
              <w:marRight w:val="0"/>
              <w:marTop w:val="0"/>
              <w:marBottom w:val="0"/>
              <w:divBdr>
                <w:top w:val="none" w:sz="0" w:space="0" w:color="auto"/>
                <w:left w:val="none" w:sz="0" w:space="0" w:color="auto"/>
                <w:bottom w:val="none" w:sz="0" w:space="0" w:color="auto"/>
                <w:right w:val="none" w:sz="0" w:space="0" w:color="auto"/>
              </w:divBdr>
            </w:div>
          </w:divsChild>
        </w:div>
        <w:div w:id="522983942">
          <w:marLeft w:val="0"/>
          <w:marRight w:val="0"/>
          <w:marTop w:val="0"/>
          <w:marBottom w:val="0"/>
          <w:divBdr>
            <w:top w:val="none" w:sz="0" w:space="0" w:color="auto"/>
            <w:left w:val="none" w:sz="0" w:space="0" w:color="auto"/>
            <w:bottom w:val="none" w:sz="0" w:space="0" w:color="auto"/>
            <w:right w:val="none" w:sz="0" w:space="0" w:color="auto"/>
          </w:divBdr>
        </w:div>
        <w:div w:id="913665411">
          <w:marLeft w:val="0"/>
          <w:marRight w:val="0"/>
          <w:marTop w:val="0"/>
          <w:marBottom w:val="0"/>
          <w:divBdr>
            <w:top w:val="none" w:sz="0" w:space="0" w:color="auto"/>
            <w:left w:val="none" w:sz="0" w:space="0" w:color="auto"/>
            <w:bottom w:val="none" w:sz="0" w:space="0" w:color="auto"/>
            <w:right w:val="none" w:sz="0" w:space="0" w:color="auto"/>
          </w:divBdr>
          <w:divsChild>
            <w:div w:id="1783181537">
              <w:marLeft w:val="0"/>
              <w:marRight w:val="0"/>
              <w:marTop w:val="0"/>
              <w:marBottom w:val="0"/>
              <w:divBdr>
                <w:top w:val="none" w:sz="0" w:space="0" w:color="auto"/>
                <w:left w:val="none" w:sz="0" w:space="0" w:color="auto"/>
                <w:bottom w:val="none" w:sz="0" w:space="0" w:color="auto"/>
                <w:right w:val="none" w:sz="0" w:space="0" w:color="auto"/>
              </w:divBdr>
            </w:div>
          </w:divsChild>
        </w:div>
        <w:div w:id="1743985913">
          <w:marLeft w:val="0"/>
          <w:marRight w:val="0"/>
          <w:marTop w:val="0"/>
          <w:marBottom w:val="0"/>
          <w:divBdr>
            <w:top w:val="none" w:sz="0" w:space="0" w:color="auto"/>
            <w:left w:val="none" w:sz="0" w:space="0" w:color="auto"/>
            <w:bottom w:val="none" w:sz="0" w:space="0" w:color="auto"/>
            <w:right w:val="none" w:sz="0" w:space="0" w:color="auto"/>
          </w:divBdr>
        </w:div>
        <w:div w:id="425535385">
          <w:marLeft w:val="0"/>
          <w:marRight w:val="0"/>
          <w:marTop w:val="0"/>
          <w:marBottom w:val="0"/>
          <w:divBdr>
            <w:top w:val="none" w:sz="0" w:space="0" w:color="auto"/>
            <w:left w:val="none" w:sz="0" w:space="0" w:color="auto"/>
            <w:bottom w:val="none" w:sz="0" w:space="0" w:color="auto"/>
            <w:right w:val="none" w:sz="0" w:space="0" w:color="auto"/>
          </w:divBdr>
          <w:divsChild>
            <w:div w:id="66076667">
              <w:marLeft w:val="0"/>
              <w:marRight w:val="0"/>
              <w:marTop w:val="0"/>
              <w:marBottom w:val="0"/>
              <w:divBdr>
                <w:top w:val="none" w:sz="0" w:space="0" w:color="auto"/>
                <w:left w:val="none" w:sz="0" w:space="0" w:color="auto"/>
                <w:bottom w:val="none" w:sz="0" w:space="0" w:color="auto"/>
                <w:right w:val="none" w:sz="0" w:space="0" w:color="auto"/>
              </w:divBdr>
            </w:div>
          </w:divsChild>
        </w:div>
        <w:div w:id="795685779">
          <w:marLeft w:val="0"/>
          <w:marRight w:val="0"/>
          <w:marTop w:val="0"/>
          <w:marBottom w:val="0"/>
          <w:divBdr>
            <w:top w:val="none" w:sz="0" w:space="0" w:color="auto"/>
            <w:left w:val="none" w:sz="0" w:space="0" w:color="auto"/>
            <w:bottom w:val="none" w:sz="0" w:space="0" w:color="auto"/>
            <w:right w:val="none" w:sz="0" w:space="0" w:color="auto"/>
          </w:divBdr>
        </w:div>
        <w:div w:id="480510770">
          <w:marLeft w:val="0"/>
          <w:marRight w:val="0"/>
          <w:marTop w:val="0"/>
          <w:marBottom w:val="0"/>
          <w:divBdr>
            <w:top w:val="none" w:sz="0" w:space="0" w:color="auto"/>
            <w:left w:val="none" w:sz="0" w:space="0" w:color="auto"/>
            <w:bottom w:val="none" w:sz="0" w:space="0" w:color="auto"/>
            <w:right w:val="none" w:sz="0" w:space="0" w:color="auto"/>
          </w:divBdr>
          <w:divsChild>
            <w:div w:id="681668650">
              <w:marLeft w:val="0"/>
              <w:marRight w:val="0"/>
              <w:marTop w:val="0"/>
              <w:marBottom w:val="0"/>
              <w:divBdr>
                <w:top w:val="none" w:sz="0" w:space="0" w:color="auto"/>
                <w:left w:val="none" w:sz="0" w:space="0" w:color="auto"/>
                <w:bottom w:val="none" w:sz="0" w:space="0" w:color="auto"/>
                <w:right w:val="none" w:sz="0" w:space="0" w:color="auto"/>
              </w:divBdr>
            </w:div>
          </w:divsChild>
        </w:div>
        <w:div w:id="213588397">
          <w:marLeft w:val="0"/>
          <w:marRight w:val="0"/>
          <w:marTop w:val="0"/>
          <w:marBottom w:val="0"/>
          <w:divBdr>
            <w:top w:val="none" w:sz="0" w:space="0" w:color="auto"/>
            <w:left w:val="none" w:sz="0" w:space="0" w:color="auto"/>
            <w:bottom w:val="none" w:sz="0" w:space="0" w:color="auto"/>
            <w:right w:val="none" w:sz="0" w:space="0" w:color="auto"/>
          </w:divBdr>
        </w:div>
        <w:div w:id="1992248125">
          <w:marLeft w:val="0"/>
          <w:marRight w:val="0"/>
          <w:marTop w:val="0"/>
          <w:marBottom w:val="0"/>
          <w:divBdr>
            <w:top w:val="none" w:sz="0" w:space="0" w:color="auto"/>
            <w:left w:val="none" w:sz="0" w:space="0" w:color="auto"/>
            <w:bottom w:val="none" w:sz="0" w:space="0" w:color="auto"/>
            <w:right w:val="none" w:sz="0" w:space="0" w:color="auto"/>
          </w:divBdr>
          <w:divsChild>
            <w:div w:id="413085402">
              <w:marLeft w:val="0"/>
              <w:marRight w:val="0"/>
              <w:marTop w:val="0"/>
              <w:marBottom w:val="0"/>
              <w:divBdr>
                <w:top w:val="none" w:sz="0" w:space="0" w:color="auto"/>
                <w:left w:val="none" w:sz="0" w:space="0" w:color="auto"/>
                <w:bottom w:val="none" w:sz="0" w:space="0" w:color="auto"/>
                <w:right w:val="none" w:sz="0" w:space="0" w:color="auto"/>
              </w:divBdr>
            </w:div>
          </w:divsChild>
        </w:div>
        <w:div w:id="269944262">
          <w:marLeft w:val="0"/>
          <w:marRight w:val="0"/>
          <w:marTop w:val="0"/>
          <w:marBottom w:val="0"/>
          <w:divBdr>
            <w:top w:val="none" w:sz="0" w:space="0" w:color="auto"/>
            <w:left w:val="none" w:sz="0" w:space="0" w:color="auto"/>
            <w:bottom w:val="none" w:sz="0" w:space="0" w:color="auto"/>
            <w:right w:val="none" w:sz="0" w:space="0" w:color="auto"/>
          </w:divBdr>
        </w:div>
        <w:div w:id="1212424821">
          <w:marLeft w:val="0"/>
          <w:marRight w:val="0"/>
          <w:marTop w:val="0"/>
          <w:marBottom w:val="0"/>
          <w:divBdr>
            <w:top w:val="none" w:sz="0" w:space="0" w:color="auto"/>
            <w:left w:val="none" w:sz="0" w:space="0" w:color="auto"/>
            <w:bottom w:val="none" w:sz="0" w:space="0" w:color="auto"/>
            <w:right w:val="none" w:sz="0" w:space="0" w:color="auto"/>
          </w:divBdr>
          <w:divsChild>
            <w:div w:id="26639981">
              <w:marLeft w:val="0"/>
              <w:marRight w:val="0"/>
              <w:marTop w:val="0"/>
              <w:marBottom w:val="0"/>
              <w:divBdr>
                <w:top w:val="none" w:sz="0" w:space="0" w:color="auto"/>
                <w:left w:val="none" w:sz="0" w:space="0" w:color="auto"/>
                <w:bottom w:val="none" w:sz="0" w:space="0" w:color="auto"/>
                <w:right w:val="none" w:sz="0" w:space="0" w:color="auto"/>
              </w:divBdr>
            </w:div>
          </w:divsChild>
        </w:div>
        <w:div w:id="1667629820">
          <w:marLeft w:val="0"/>
          <w:marRight w:val="0"/>
          <w:marTop w:val="0"/>
          <w:marBottom w:val="0"/>
          <w:divBdr>
            <w:top w:val="none" w:sz="0" w:space="0" w:color="auto"/>
            <w:left w:val="none" w:sz="0" w:space="0" w:color="auto"/>
            <w:bottom w:val="none" w:sz="0" w:space="0" w:color="auto"/>
            <w:right w:val="none" w:sz="0" w:space="0" w:color="auto"/>
          </w:divBdr>
        </w:div>
        <w:div w:id="385840639">
          <w:marLeft w:val="0"/>
          <w:marRight w:val="0"/>
          <w:marTop w:val="0"/>
          <w:marBottom w:val="0"/>
          <w:divBdr>
            <w:top w:val="none" w:sz="0" w:space="0" w:color="auto"/>
            <w:left w:val="none" w:sz="0" w:space="0" w:color="auto"/>
            <w:bottom w:val="none" w:sz="0" w:space="0" w:color="auto"/>
            <w:right w:val="none" w:sz="0" w:space="0" w:color="auto"/>
          </w:divBdr>
        </w:div>
        <w:div w:id="2011912013">
          <w:marLeft w:val="0"/>
          <w:marRight w:val="0"/>
          <w:marTop w:val="0"/>
          <w:marBottom w:val="0"/>
          <w:divBdr>
            <w:top w:val="none" w:sz="0" w:space="0" w:color="auto"/>
            <w:left w:val="none" w:sz="0" w:space="0" w:color="auto"/>
            <w:bottom w:val="none" w:sz="0" w:space="0" w:color="auto"/>
            <w:right w:val="none" w:sz="0" w:space="0" w:color="auto"/>
          </w:divBdr>
          <w:divsChild>
            <w:div w:id="1498154564">
              <w:marLeft w:val="0"/>
              <w:marRight w:val="0"/>
              <w:marTop w:val="0"/>
              <w:marBottom w:val="0"/>
              <w:divBdr>
                <w:top w:val="none" w:sz="0" w:space="0" w:color="auto"/>
                <w:left w:val="none" w:sz="0" w:space="0" w:color="auto"/>
                <w:bottom w:val="none" w:sz="0" w:space="0" w:color="auto"/>
                <w:right w:val="none" w:sz="0" w:space="0" w:color="auto"/>
              </w:divBdr>
            </w:div>
          </w:divsChild>
        </w:div>
        <w:div w:id="1480685549">
          <w:marLeft w:val="0"/>
          <w:marRight w:val="0"/>
          <w:marTop w:val="0"/>
          <w:marBottom w:val="0"/>
          <w:divBdr>
            <w:top w:val="none" w:sz="0" w:space="0" w:color="auto"/>
            <w:left w:val="none" w:sz="0" w:space="0" w:color="auto"/>
            <w:bottom w:val="none" w:sz="0" w:space="0" w:color="auto"/>
            <w:right w:val="none" w:sz="0" w:space="0" w:color="auto"/>
          </w:divBdr>
        </w:div>
        <w:div w:id="1913197365">
          <w:marLeft w:val="0"/>
          <w:marRight w:val="0"/>
          <w:marTop w:val="0"/>
          <w:marBottom w:val="0"/>
          <w:divBdr>
            <w:top w:val="none" w:sz="0" w:space="0" w:color="auto"/>
            <w:left w:val="none" w:sz="0" w:space="0" w:color="auto"/>
            <w:bottom w:val="none" w:sz="0" w:space="0" w:color="auto"/>
            <w:right w:val="none" w:sz="0" w:space="0" w:color="auto"/>
          </w:divBdr>
          <w:divsChild>
            <w:div w:id="1671642099">
              <w:marLeft w:val="0"/>
              <w:marRight w:val="0"/>
              <w:marTop w:val="0"/>
              <w:marBottom w:val="0"/>
              <w:divBdr>
                <w:top w:val="none" w:sz="0" w:space="0" w:color="auto"/>
                <w:left w:val="none" w:sz="0" w:space="0" w:color="auto"/>
                <w:bottom w:val="none" w:sz="0" w:space="0" w:color="auto"/>
                <w:right w:val="none" w:sz="0" w:space="0" w:color="auto"/>
              </w:divBdr>
            </w:div>
          </w:divsChild>
        </w:div>
        <w:div w:id="1945839807">
          <w:marLeft w:val="0"/>
          <w:marRight w:val="0"/>
          <w:marTop w:val="0"/>
          <w:marBottom w:val="0"/>
          <w:divBdr>
            <w:top w:val="none" w:sz="0" w:space="0" w:color="auto"/>
            <w:left w:val="none" w:sz="0" w:space="0" w:color="auto"/>
            <w:bottom w:val="none" w:sz="0" w:space="0" w:color="auto"/>
            <w:right w:val="none" w:sz="0" w:space="0" w:color="auto"/>
          </w:divBdr>
        </w:div>
        <w:div w:id="753286232">
          <w:marLeft w:val="0"/>
          <w:marRight w:val="0"/>
          <w:marTop w:val="0"/>
          <w:marBottom w:val="0"/>
          <w:divBdr>
            <w:top w:val="none" w:sz="0" w:space="0" w:color="auto"/>
            <w:left w:val="none" w:sz="0" w:space="0" w:color="auto"/>
            <w:bottom w:val="none" w:sz="0" w:space="0" w:color="auto"/>
            <w:right w:val="none" w:sz="0" w:space="0" w:color="auto"/>
          </w:divBdr>
          <w:divsChild>
            <w:div w:id="727260864">
              <w:marLeft w:val="0"/>
              <w:marRight w:val="0"/>
              <w:marTop w:val="0"/>
              <w:marBottom w:val="0"/>
              <w:divBdr>
                <w:top w:val="none" w:sz="0" w:space="0" w:color="auto"/>
                <w:left w:val="none" w:sz="0" w:space="0" w:color="auto"/>
                <w:bottom w:val="none" w:sz="0" w:space="0" w:color="auto"/>
                <w:right w:val="none" w:sz="0" w:space="0" w:color="auto"/>
              </w:divBdr>
            </w:div>
          </w:divsChild>
        </w:div>
        <w:div w:id="630746193">
          <w:marLeft w:val="0"/>
          <w:marRight w:val="0"/>
          <w:marTop w:val="0"/>
          <w:marBottom w:val="0"/>
          <w:divBdr>
            <w:top w:val="none" w:sz="0" w:space="0" w:color="auto"/>
            <w:left w:val="none" w:sz="0" w:space="0" w:color="auto"/>
            <w:bottom w:val="none" w:sz="0" w:space="0" w:color="auto"/>
            <w:right w:val="none" w:sz="0" w:space="0" w:color="auto"/>
          </w:divBdr>
        </w:div>
        <w:div w:id="98792956">
          <w:marLeft w:val="0"/>
          <w:marRight w:val="0"/>
          <w:marTop w:val="0"/>
          <w:marBottom w:val="0"/>
          <w:divBdr>
            <w:top w:val="none" w:sz="0" w:space="0" w:color="auto"/>
            <w:left w:val="none" w:sz="0" w:space="0" w:color="auto"/>
            <w:bottom w:val="none" w:sz="0" w:space="0" w:color="auto"/>
            <w:right w:val="none" w:sz="0" w:space="0" w:color="auto"/>
          </w:divBdr>
        </w:div>
        <w:div w:id="2143493829">
          <w:marLeft w:val="0"/>
          <w:marRight w:val="0"/>
          <w:marTop w:val="0"/>
          <w:marBottom w:val="0"/>
          <w:divBdr>
            <w:top w:val="none" w:sz="0" w:space="0" w:color="auto"/>
            <w:left w:val="none" w:sz="0" w:space="0" w:color="auto"/>
            <w:bottom w:val="none" w:sz="0" w:space="0" w:color="auto"/>
            <w:right w:val="none" w:sz="0" w:space="0" w:color="auto"/>
          </w:divBdr>
          <w:divsChild>
            <w:div w:id="1594046294">
              <w:marLeft w:val="0"/>
              <w:marRight w:val="0"/>
              <w:marTop w:val="0"/>
              <w:marBottom w:val="0"/>
              <w:divBdr>
                <w:top w:val="none" w:sz="0" w:space="0" w:color="auto"/>
                <w:left w:val="none" w:sz="0" w:space="0" w:color="auto"/>
                <w:bottom w:val="none" w:sz="0" w:space="0" w:color="auto"/>
                <w:right w:val="none" w:sz="0" w:space="0" w:color="auto"/>
              </w:divBdr>
            </w:div>
          </w:divsChild>
        </w:div>
        <w:div w:id="2062440659">
          <w:marLeft w:val="0"/>
          <w:marRight w:val="0"/>
          <w:marTop w:val="0"/>
          <w:marBottom w:val="0"/>
          <w:divBdr>
            <w:top w:val="none" w:sz="0" w:space="0" w:color="auto"/>
            <w:left w:val="none" w:sz="0" w:space="0" w:color="auto"/>
            <w:bottom w:val="none" w:sz="0" w:space="0" w:color="auto"/>
            <w:right w:val="none" w:sz="0" w:space="0" w:color="auto"/>
          </w:divBdr>
        </w:div>
        <w:div w:id="511116481">
          <w:marLeft w:val="0"/>
          <w:marRight w:val="0"/>
          <w:marTop w:val="0"/>
          <w:marBottom w:val="0"/>
          <w:divBdr>
            <w:top w:val="none" w:sz="0" w:space="0" w:color="auto"/>
            <w:left w:val="none" w:sz="0" w:space="0" w:color="auto"/>
            <w:bottom w:val="none" w:sz="0" w:space="0" w:color="auto"/>
            <w:right w:val="none" w:sz="0" w:space="0" w:color="auto"/>
          </w:divBdr>
          <w:divsChild>
            <w:div w:id="1221481475">
              <w:marLeft w:val="0"/>
              <w:marRight w:val="0"/>
              <w:marTop w:val="0"/>
              <w:marBottom w:val="0"/>
              <w:divBdr>
                <w:top w:val="none" w:sz="0" w:space="0" w:color="auto"/>
                <w:left w:val="none" w:sz="0" w:space="0" w:color="auto"/>
                <w:bottom w:val="none" w:sz="0" w:space="0" w:color="auto"/>
                <w:right w:val="none" w:sz="0" w:space="0" w:color="auto"/>
              </w:divBdr>
            </w:div>
          </w:divsChild>
        </w:div>
        <w:div w:id="1588004162">
          <w:marLeft w:val="0"/>
          <w:marRight w:val="0"/>
          <w:marTop w:val="0"/>
          <w:marBottom w:val="0"/>
          <w:divBdr>
            <w:top w:val="none" w:sz="0" w:space="0" w:color="auto"/>
            <w:left w:val="none" w:sz="0" w:space="0" w:color="auto"/>
            <w:bottom w:val="none" w:sz="0" w:space="0" w:color="auto"/>
            <w:right w:val="none" w:sz="0" w:space="0" w:color="auto"/>
          </w:divBdr>
        </w:div>
        <w:div w:id="1267928052">
          <w:marLeft w:val="0"/>
          <w:marRight w:val="0"/>
          <w:marTop w:val="0"/>
          <w:marBottom w:val="0"/>
          <w:divBdr>
            <w:top w:val="none" w:sz="0" w:space="0" w:color="auto"/>
            <w:left w:val="none" w:sz="0" w:space="0" w:color="auto"/>
            <w:bottom w:val="none" w:sz="0" w:space="0" w:color="auto"/>
            <w:right w:val="none" w:sz="0" w:space="0" w:color="auto"/>
          </w:divBdr>
        </w:div>
        <w:div w:id="1418138095">
          <w:marLeft w:val="0"/>
          <w:marRight w:val="0"/>
          <w:marTop w:val="0"/>
          <w:marBottom w:val="0"/>
          <w:divBdr>
            <w:top w:val="none" w:sz="0" w:space="0" w:color="auto"/>
            <w:left w:val="none" w:sz="0" w:space="0" w:color="auto"/>
            <w:bottom w:val="none" w:sz="0" w:space="0" w:color="auto"/>
            <w:right w:val="none" w:sz="0" w:space="0" w:color="auto"/>
          </w:divBdr>
          <w:divsChild>
            <w:div w:id="771169941">
              <w:marLeft w:val="0"/>
              <w:marRight w:val="0"/>
              <w:marTop w:val="0"/>
              <w:marBottom w:val="0"/>
              <w:divBdr>
                <w:top w:val="none" w:sz="0" w:space="0" w:color="auto"/>
                <w:left w:val="none" w:sz="0" w:space="0" w:color="auto"/>
                <w:bottom w:val="none" w:sz="0" w:space="0" w:color="auto"/>
                <w:right w:val="none" w:sz="0" w:space="0" w:color="auto"/>
              </w:divBdr>
            </w:div>
          </w:divsChild>
        </w:div>
        <w:div w:id="154683345">
          <w:marLeft w:val="0"/>
          <w:marRight w:val="0"/>
          <w:marTop w:val="0"/>
          <w:marBottom w:val="0"/>
          <w:divBdr>
            <w:top w:val="none" w:sz="0" w:space="0" w:color="auto"/>
            <w:left w:val="none" w:sz="0" w:space="0" w:color="auto"/>
            <w:bottom w:val="none" w:sz="0" w:space="0" w:color="auto"/>
            <w:right w:val="none" w:sz="0" w:space="0" w:color="auto"/>
          </w:divBdr>
        </w:div>
        <w:div w:id="1098791414">
          <w:marLeft w:val="0"/>
          <w:marRight w:val="0"/>
          <w:marTop w:val="0"/>
          <w:marBottom w:val="0"/>
          <w:divBdr>
            <w:top w:val="none" w:sz="0" w:space="0" w:color="auto"/>
            <w:left w:val="none" w:sz="0" w:space="0" w:color="auto"/>
            <w:bottom w:val="none" w:sz="0" w:space="0" w:color="auto"/>
            <w:right w:val="none" w:sz="0" w:space="0" w:color="auto"/>
          </w:divBdr>
        </w:div>
        <w:div w:id="1069578596">
          <w:marLeft w:val="0"/>
          <w:marRight w:val="0"/>
          <w:marTop w:val="0"/>
          <w:marBottom w:val="0"/>
          <w:divBdr>
            <w:top w:val="none" w:sz="0" w:space="0" w:color="auto"/>
            <w:left w:val="none" w:sz="0" w:space="0" w:color="auto"/>
            <w:bottom w:val="none" w:sz="0" w:space="0" w:color="auto"/>
            <w:right w:val="none" w:sz="0" w:space="0" w:color="auto"/>
          </w:divBdr>
          <w:divsChild>
            <w:div w:id="1014527906">
              <w:marLeft w:val="0"/>
              <w:marRight w:val="0"/>
              <w:marTop w:val="0"/>
              <w:marBottom w:val="0"/>
              <w:divBdr>
                <w:top w:val="none" w:sz="0" w:space="0" w:color="auto"/>
                <w:left w:val="none" w:sz="0" w:space="0" w:color="auto"/>
                <w:bottom w:val="none" w:sz="0" w:space="0" w:color="auto"/>
                <w:right w:val="none" w:sz="0" w:space="0" w:color="auto"/>
              </w:divBdr>
            </w:div>
          </w:divsChild>
        </w:div>
        <w:div w:id="753284048">
          <w:marLeft w:val="0"/>
          <w:marRight w:val="0"/>
          <w:marTop w:val="0"/>
          <w:marBottom w:val="0"/>
          <w:divBdr>
            <w:top w:val="none" w:sz="0" w:space="0" w:color="auto"/>
            <w:left w:val="none" w:sz="0" w:space="0" w:color="auto"/>
            <w:bottom w:val="none" w:sz="0" w:space="0" w:color="auto"/>
            <w:right w:val="none" w:sz="0" w:space="0" w:color="auto"/>
          </w:divBdr>
        </w:div>
        <w:div w:id="1561361460">
          <w:marLeft w:val="0"/>
          <w:marRight w:val="0"/>
          <w:marTop w:val="0"/>
          <w:marBottom w:val="0"/>
          <w:divBdr>
            <w:top w:val="none" w:sz="0" w:space="0" w:color="auto"/>
            <w:left w:val="none" w:sz="0" w:space="0" w:color="auto"/>
            <w:bottom w:val="none" w:sz="0" w:space="0" w:color="auto"/>
            <w:right w:val="none" w:sz="0" w:space="0" w:color="auto"/>
          </w:divBdr>
        </w:div>
        <w:div w:id="1500119164">
          <w:marLeft w:val="0"/>
          <w:marRight w:val="0"/>
          <w:marTop w:val="0"/>
          <w:marBottom w:val="0"/>
          <w:divBdr>
            <w:top w:val="none" w:sz="0" w:space="0" w:color="auto"/>
            <w:left w:val="none" w:sz="0" w:space="0" w:color="auto"/>
            <w:bottom w:val="none" w:sz="0" w:space="0" w:color="auto"/>
            <w:right w:val="none" w:sz="0" w:space="0" w:color="auto"/>
          </w:divBdr>
          <w:divsChild>
            <w:div w:id="2015497202">
              <w:marLeft w:val="0"/>
              <w:marRight w:val="0"/>
              <w:marTop w:val="0"/>
              <w:marBottom w:val="0"/>
              <w:divBdr>
                <w:top w:val="none" w:sz="0" w:space="0" w:color="auto"/>
                <w:left w:val="none" w:sz="0" w:space="0" w:color="auto"/>
                <w:bottom w:val="none" w:sz="0" w:space="0" w:color="auto"/>
                <w:right w:val="none" w:sz="0" w:space="0" w:color="auto"/>
              </w:divBdr>
            </w:div>
          </w:divsChild>
        </w:div>
        <w:div w:id="537279728">
          <w:marLeft w:val="0"/>
          <w:marRight w:val="0"/>
          <w:marTop w:val="0"/>
          <w:marBottom w:val="0"/>
          <w:divBdr>
            <w:top w:val="none" w:sz="0" w:space="0" w:color="auto"/>
            <w:left w:val="none" w:sz="0" w:space="0" w:color="auto"/>
            <w:bottom w:val="none" w:sz="0" w:space="0" w:color="auto"/>
            <w:right w:val="none" w:sz="0" w:space="0" w:color="auto"/>
          </w:divBdr>
          <w:divsChild>
            <w:div w:id="698312468">
              <w:marLeft w:val="0"/>
              <w:marRight w:val="0"/>
              <w:marTop w:val="0"/>
              <w:marBottom w:val="0"/>
              <w:divBdr>
                <w:top w:val="none" w:sz="0" w:space="0" w:color="auto"/>
                <w:left w:val="none" w:sz="0" w:space="0" w:color="auto"/>
                <w:bottom w:val="none" w:sz="0" w:space="0" w:color="auto"/>
                <w:right w:val="none" w:sz="0" w:space="0" w:color="auto"/>
              </w:divBdr>
            </w:div>
          </w:divsChild>
        </w:div>
        <w:div w:id="196042826">
          <w:marLeft w:val="0"/>
          <w:marRight w:val="0"/>
          <w:marTop w:val="0"/>
          <w:marBottom w:val="0"/>
          <w:divBdr>
            <w:top w:val="none" w:sz="0" w:space="0" w:color="auto"/>
            <w:left w:val="none" w:sz="0" w:space="0" w:color="auto"/>
            <w:bottom w:val="none" w:sz="0" w:space="0" w:color="auto"/>
            <w:right w:val="none" w:sz="0" w:space="0" w:color="auto"/>
          </w:divBdr>
          <w:divsChild>
            <w:div w:id="1612513387">
              <w:marLeft w:val="0"/>
              <w:marRight w:val="0"/>
              <w:marTop w:val="0"/>
              <w:marBottom w:val="0"/>
              <w:divBdr>
                <w:top w:val="none" w:sz="0" w:space="0" w:color="auto"/>
                <w:left w:val="none" w:sz="0" w:space="0" w:color="auto"/>
                <w:bottom w:val="none" w:sz="0" w:space="0" w:color="auto"/>
                <w:right w:val="none" w:sz="0" w:space="0" w:color="auto"/>
              </w:divBdr>
            </w:div>
          </w:divsChild>
        </w:div>
        <w:div w:id="200484327">
          <w:marLeft w:val="0"/>
          <w:marRight w:val="0"/>
          <w:marTop w:val="0"/>
          <w:marBottom w:val="0"/>
          <w:divBdr>
            <w:top w:val="none" w:sz="0" w:space="0" w:color="auto"/>
            <w:left w:val="none" w:sz="0" w:space="0" w:color="auto"/>
            <w:bottom w:val="none" w:sz="0" w:space="0" w:color="auto"/>
            <w:right w:val="none" w:sz="0" w:space="0" w:color="auto"/>
          </w:divBdr>
        </w:div>
        <w:div w:id="311447759">
          <w:marLeft w:val="0"/>
          <w:marRight w:val="0"/>
          <w:marTop w:val="0"/>
          <w:marBottom w:val="0"/>
          <w:divBdr>
            <w:top w:val="none" w:sz="0" w:space="0" w:color="auto"/>
            <w:left w:val="none" w:sz="0" w:space="0" w:color="auto"/>
            <w:bottom w:val="none" w:sz="0" w:space="0" w:color="auto"/>
            <w:right w:val="none" w:sz="0" w:space="0" w:color="auto"/>
          </w:divBdr>
        </w:div>
        <w:div w:id="630591952">
          <w:marLeft w:val="0"/>
          <w:marRight w:val="0"/>
          <w:marTop w:val="0"/>
          <w:marBottom w:val="0"/>
          <w:divBdr>
            <w:top w:val="none" w:sz="0" w:space="0" w:color="auto"/>
            <w:left w:val="none" w:sz="0" w:space="0" w:color="auto"/>
            <w:bottom w:val="none" w:sz="0" w:space="0" w:color="auto"/>
            <w:right w:val="none" w:sz="0" w:space="0" w:color="auto"/>
          </w:divBdr>
        </w:div>
        <w:div w:id="597445620">
          <w:marLeft w:val="0"/>
          <w:marRight w:val="0"/>
          <w:marTop w:val="0"/>
          <w:marBottom w:val="0"/>
          <w:divBdr>
            <w:top w:val="none" w:sz="0" w:space="0" w:color="auto"/>
            <w:left w:val="none" w:sz="0" w:space="0" w:color="auto"/>
            <w:bottom w:val="none" w:sz="0" w:space="0" w:color="auto"/>
            <w:right w:val="none" w:sz="0" w:space="0" w:color="auto"/>
          </w:divBdr>
          <w:divsChild>
            <w:div w:id="1825707077">
              <w:marLeft w:val="0"/>
              <w:marRight w:val="0"/>
              <w:marTop w:val="0"/>
              <w:marBottom w:val="0"/>
              <w:divBdr>
                <w:top w:val="none" w:sz="0" w:space="0" w:color="auto"/>
                <w:left w:val="none" w:sz="0" w:space="0" w:color="auto"/>
                <w:bottom w:val="none" w:sz="0" w:space="0" w:color="auto"/>
                <w:right w:val="none" w:sz="0" w:space="0" w:color="auto"/>
              </w:divBdr>
            </w:div>
          </w:divsChild>
        </w:div>
        <w:div w:id="1946618242">
          <w:marLeft w:val="0"/>
          <w:marRight w:val="0"/>
          <w:marTop w:val="0"/>
          <w:marBottom w:val="0"/>
          <w:divBdr>
            <w:top w:val="none" w:sz="0" w:space="0" w:color="auto"/>
            <w:left w:val="none" w:sz="0" w:space="0" w:color="auto"/>
            <w:bottom w:val="none" w:sz="0" w:space="0" w:color="auto"/>
            <w:right w:val="none" w:sz="0" w:space="0" w:color="auto"/>
          </w:divBdr>
        </w:div>
        <w:div w:id="845363122">
          <w:marLeft w:val="0"/>
          <w:marRight w:val="0"/>
          <w:marTop w:val="0"/>
          <w:marBottom w:val="0"/>
          <w:divBdr>
            <w:top w:val="none" w:sz="0" w:space="0" w:color="auto"/>
            <w:left w:val="none" w:sz="0" w:space="0" w:color="auto"/>
            <w:bottom w:val="none" w:sz="0" w:space="0" w:color="auto"/>
            <w:right w:val="none" w:sz="0" w:space="0" w:color="auto"/>
          </w:divBdr>
          <w:divsChild>
            <w:div w:id="1176457566">
              <w:marLeft w:val="0"/>
              <w:marRight w:val="0"/>
              <w:marTop w:val="0"/>
              <w:marBottom w:val="0"/>
              <w:divBdr>
                <w:top w:val="none" w:sz="0" w:space="0" w:color="auto"/>
                <w:left w:val="none" w:sz="0" w:space="0" w:color="auto"/>
                <w:bottom w:val="none" w:sz="0" w:space="0" w:color="auto"/>
                <w:right w:val="none" w:sz="0" w:space="0" w:color="auto"/>
              </w:divBdr>
            </w:div>
          </w:divsChild>
        </w:div>
        <w:div w:id="559053480">
          <w:marLeft w:val="0"/>
          <w:marRight w:val="0"/>
          <w:marTop w:val="0"/>
          <w:marBottom w:val="0"/>
          <w:divBdr>
            <w:top w:val="none" w:sz="0" w:space="0" w:color="auto"/>
            <w:left w:val="none" w:sz="0" w:space="0" w:color="auto"/>
            <w:bottom w:val="none" w:sz="0" w:space="0" w:color="auto"/>
            <w:right w:val="none" w:sz="0" w:space="0" w:color="auto"/>
          </w:divBdr>
          <w:divsChild>
            <w:div w:id="880362091">
              <w:marLeft w:val="0"/>
              <w:marRight w:val="0"/>
              <w:marTop w:val="0"/>
              <w:marBottom w:val="0"/>
              <w:divBdr>
                <w:top w:val="none" w:sz="0" w:space="0" w:color="auto"/>
                <w:left w:val="none" w:sz="0" w:space="0" w:color="auto"/>
                <w:bottom w:val="none" w:sz="0" w:space="0" w:color="auto"/>
                <w:right w:val="none" w:sz="0" w:space="0" w:color="auto"/>
              </w:divBdr>
            </w:div>
          </w:divsChild>
        </w:div>
        <w:div w:id="1649938324">
          <w:marLeft w:val="0"/>
          <w:marRight w:val="0"/>
          <w:marTop w:val="0"/>
          <w:marBottom w:val="0"/>
          <w:divBdr>
            <w:top w:val="none" w:sz="0" w:space="0" w:color="auto"/>
            <w:left w:val="none" w:sz="0" w:space="0" w:color="auto"/>
            <w:bottom w:val="none" w:sz="0" w:space="0" w:color="auto"/>
            <w:right w:val="none" w:sz="0" w:space="0" w:color="auto"/>
          </w:divBdr>
          <w:divsChild>
            <w:div w:id="843278436">
              <w:marLeft w:val="0"/>
              <w:marRight w:val="0"/>
              <w:marTop w:val="0"/>
              <w:marBottom w:val="0"/>
              <w:divBdr>
                <w:top w:val="none" w:sz="0" w:space="0" w:color="auto"/>
                <w:left w:val="none" w:sz="0" w:space="0" w:color="auto"/>
                <w:bottom w:val="none" w:sz="0" w:space="0" w:color="auto"/>
                <w:right w:val="none" w:sz="0" w:space="0" w:color="auto"/>
              </w:divBdr>
            </w:div>
          </w:divsChild>
        </w:div>
        <w:div w:id="548345291">
          <w:marLeft w:val="0"/>
          <w:marRight w:val="0"/>
          <w:marTop w:val="0"/>
          <w:marBottom w:val="0"/>
          <w:divBdr>
            <w:top w:val="none" w:sz="0" w:space="0" w:color="auto"/>
            <w:left w:val="none" w:sz="0" w:space="0" w:color="auto"/>
            <w:bottom w:val="none" w:sz="0" w:space="0" w:color="auto"/>
            <w:right w:val="none" w:sz="0" w:space="0" w:color="auto"/>
          </w:divBdr>
        </w:div>
        <w:div w:id="948977297">
          <w:marLeft w:val="0"/>
          <w:marRight w:val="0"/>
          <w:marTop w:val="0"/>
          <w:marBottom w:val="0"/>
          <w:divBdr>
            <w:top w:val="none" w:sz="0" w:space="0" w:color="auto"/>
            <w:left w:val="none" w:sz="0" w:space="0" w:color="auto"/>
            <w:bottom w:val="none" w:sz="0" w:space="0" w:color="auto"/>
            <w:right w:val="none" w:sz="0" w:space="0" w:color="auto"/>
          </w:divBdr>
          <w:divsChild>
            <w:div w:id="190849525">
              <w:marLeft w:val="0"/>
              <w:marRight w:val="0"/>
              <w:marTop w:val="0"/>
              <w:marBottom w:val="0"/>
              <w:divBdr>
                <w:top w:val="none" w:sz="0" w:space="0" w:color="auto"/>
                <w:left w:val="none" w:sz="0" w:space="0" w:color="auto"/>
                <w:bottom w:val="none" w:sz="0" w:space="0" w:color="auto"/>
                <w:right w:val="none" w:sz="0" w:space="0" w:color="auto"/>
              </w:divBdr>
            </w:div>
          </w:divsChild>
        </w:div>
        <w:div w:id="1722439368">
          <w:marLeft w:val="0"/>
          <w:marRight w:val="0"/>
          <w:marTop w:val="0"/>
          <w:marBottom w:val="0"/>
          <w:divBdr>
            <w:top w:val="none" w:sz="0" w:space="0" w:color="auto"/>
            <w:left w:val="none" w:sz="0" w:space="0" w:color="auto"/>
            <w:bottom w:val="none" w:sz="0" w:space="0" w:color="auto"/>
            <w:right w:val="none" w:sz="0" w:space="0" w:color="auto"/>
          </w:divBdr>
        </w:div>
        <w:div w:id="1443300432">
          <w:marLeft w:val="0"/>
          <w:marRight w:val="0"/>
          <w:marTop w:val="0"/>
          <w:marBottom w:val="0"/>
          <w:divBdr>
            <w:top w:val="none" w:sz="0" w:space="0" w:color="auto"/>
            <w:left w:val="none" w:sz="0" w:space="0" w:color="auto"/>
            <w:bottom w:val="none" w:sz="0" w:space="0" w:color="auto"/>
            <w:right w:val="none" w:sz="0" w:space="0" w:color="auto"/>
          </w:divBdr>
        </w:div>
        <w:div w:id="2128620351">
          <w:marLeft w:val="0"/>
          <w:marRight w:val="0"/>
          <w:marTop w:val="0"/>
          <w:marBottom w:val="0"/>
          <w:divBdr>
            <w:top w:val="none" w:sz="0" w:space="0" w:color="auto"/>
            <w:left w:val="none" w:sz="0" w:space="0" w:color="auto"/>
            <w:bottom w:val="none" w:sz="0" w:space="0" w:color="auto"/>
            <w:right w:val="none" w:sz="0" w:space="0" w:color="auto"/>
          </w:divBdr>
        </w:div>
        <w:div w:id="449856158">
          <w:marLeft w:val="0"/>
          <w:marRight w:val="0"/>
          <w:marTop w:val="0"/>
          <w:marBottom w:val="0"/>
          <w:divBdr>
            <w:top w:val="none" w:sz="0" w:space="0" w:color="auto"/>
            <w:left w:val="none" w:sz="0" w:space="0" w:color="auto"/>
            <w:bottom w:val="none" w:sz="0" w:space="0" w:color="auto"/>
            <w:right w:val="none" w:sz="0" w:space="0" w:color="auto"/>
          </w:divBdr>
        </w:div>
        <w:div w:id="794569671">
          <w:marLeft w:val="0"/>
          <w:marRight w:val="0"/>
          <w:marTop w:val="0"/>
          <w:marBottom w:val="0"/>
          <w:divBdr>
            <w:top w:val="none" w:sz="0" w:space="0" w:color="auto"/>
            <w:left w:val="none" w:sz="0" w:space="0" w:color="auto"/>
            <w:bottom w:val="none" w:sz="0" w:space="0" w:color="auto"/>
            <w:right w:val="none" w:sz="0" w:space="0" w:color="auto"/>
          </w:divBdr>
          <w:divsChild>
            <w:div w:id="999890647">
              <w:marLeft w:val="0"/>
              <w:marRight w:val="0"/>
              <w:marTop w:val="0"/>
              <w:marBottom w:val="0"/>
              <w:divBdr>
                <w:top w:val="none" w:sz="0" w:space="0" w:color="auto"/>
                <w:left w:val="none" w:sz="0" w:space="0" w:color="auto"/>
                <w:bottom w:val="none" w:sz="0" w:space="0" w:color="auto"/>
                <w:right w:val="none" w:sz="0" w:space="0" w:color="auto"/>
              </w:divBdr>
            </w:div>
          </w:divsChild>
        </w:div>
        <w:div w:id="403918289">
          <w:marLeft w:val="0"/>
          <w:marRight w:val="0"/>
          <w:marTop w:val="0"/>
          <w:marBottom w:val="0"/>
          <w:divBdr>
            <w:top w:val="none" w:sz="0" w:space="0" w:color="auto"/>
            <w:left w:val="none" w:sz="0" w:space="0" w:color="auto"/>
            <w:bottom w:val="none" w:sz="0" w:space="0" w:color="auto"/>
            <w:right w:val="none" w:sz="0" w:space="0" w:color="auto"/>
          </w:divBdr>
        </w:div>
        <w:div w:id="989091216">
          <w:marLeft w:val="0"/>
          <w:marRight w:val="0"/>
          <w:marTop w:val="0"/>
          <w:marBottom w:val="0"/>
          <w:divBdr>
            <w:top w:val="none" w:sz="0" w:space="0" w:color="auto"/>
            <w:left w:val="none" w:sz="0" w:space="0" w:color="auto"/>
            <w:bottom w:val="none" w:sz="0" w:space="0" w:color="auto"/>
            <w:right w:val="none" w:sz="0" w:space="0" w:color="auto"/>
          </w:divBdr>
          <w:divsChild>
            <w:div w:id="1662780915">
              <w:marLeft w:val="0"/>
              <w:marRight w:val="0"/>
              <w:marTop w:val="0"/>
              <w:marBottom w:val="0"/>
              <w:divBdr>
                <w:top w:val="none" w:sz="0" w:space="0" w:color="auto"/>
                <w:left w:val="none" w:sz="0" w:space="0" w:color="auto"/>
                <w:bottom w:val="none" w:sz="0" w:space="0" w:color="auto"/>
                <w:right w:val="none" w:sz="0" w:space="0" w:color="auto"/>
              </w:divBdr>
            </w:div>
          </w:divsChild>
        </w:div>
        <w:div w:id="154880696">
          <w:marLeft w:val="0"/>
          <w:marRight w:val="0"/>
          <w:marTop w:val="0"/>
          <w:marBottom w:val="0"/>
          <w:divBdr>
            <w:top w:val="none" w:sz="0" w:space="0" w:color="auto"/>
            <w:left w:val="none" w:sz="0" w:space="0" w:color="auto"/>
            <w:bottom w:val="none" w:sz="0" w:space="0" w:color="auto"/>
            <w:right w:val="none" w:sz="0" w:space="0" w:color="auto"/>
          </w:divBdr>
        </w:div>
        <w:div w:id="220018699">
          <w:marLeft w:val="0"/>
          <w:marRight w:val="0"/>
          <w:marTop w:val="0"/>
          <w:marBottom w:val="0"/>
          <w:divBdr>
            <w:top w:val="none" w:sz="0" w:space="0" w:color="auto"/>
            <w:left w:val="none" w:sz="0" w:space="0" w:color="auto"/>
            <w:bottom w:val="none" w:sz="0" w:space="0" w:color="auto"/>
            <w:right w:val="none" w:sz="0" w:space="0" w:color="auto"/>
          </w:divBdr>
          <w:divsChild>
            <w:div w:id="51077687">
              <w:marLeft w:val="0"/>
              <w:marRight w:val="0"/>
              <w:marTop w:val="0"/>
              <w:marBottom w:val="0"/>
              <w:divBdr>
                <w:top w:val="none" w:sz="0" w:space="0" w:color="auto"/>
                <w:left w:val="none" w:sz="0" w:space="0" w:color="auto"/>
                <w:bottom w:val="none" w:sz="0" w:space="0" w:color="auto"/>
                <w:right w:val="none" w:sz="0" w:space="0" w:color="auto"/>
              </w:divBdr>
            </w:div>
          </w:divsChild>
        </w:div>
        <w:div w:id="76943565">
          <w:marLeft w:val="0"/>
          <w:marRight w:val="0"/>
          <w:marTop w:val="0"/>
          <w:marBottom w:val="0"/>
          <w:divBdr>
            <w:top w:val="none" w:sz="0" w:space="0" w:color="auto"/>
            <w:left w:val="none" w:sz="0" w:space="0" w:color="auto"/>
            <w:bottom w:val="none" w:sz="0" w:space="0" w:color="auto"/>
            <w:right w:val="none" w:sz="0" w:space="0" w:color="auto"/>
          </w:divBdr>
        </w:div>
        <w:div w:id="2065329502">
          <w:marLeft w:val="0"/>
          <w:marRight w:val="0"/>
          <w:marTop w:val="0"/>
          <w:marBottom w:val="0"/>
          <w:divBdr>
            <w:top w:val="none" w:sz="0" w:space="0" w:color="auto"/>
            <w:left w:val="none" w:sz="0" w:space="0" w:color="auto"/>
            <w:bottom w:val="none" w:sz="0" w:space="0" w:color="auto"/>
            <w:right w:val="none" w:sz="0" w:space="0" w:color="auto"/>
          </w:divBdr>
          <w:divsChild>
            <w:div w:id="386689465">
              <w:marLeft w:val="0"/>
              <w:marRight w:val="0"/>
              <w:marTop w:val="0"/>
              <w:marBottom w:val="0"/>
              <w:divBdr>
                <w:top w:val="none" w:sz="0" w:space="0" w:color="auto"/>
                <w:left w:val="none" w:sz="0" w:space="0" w:color="auto"/>
                <w:bottom w:val="none" w:sz="0" w:space="0" w:color="auto"/>
                <w:right w:val="none" w:sz="0" w:space="0" w:color="auto"/>
              </w:divBdr>
            </w:div>
          </w:divsChild>
        </w:div>
        <w:div w:id="1427847930">
          <w:marLeft w:val="0"/>
          <w:marRight w:val="0"/>
          <w:marTop w:val="0"/>
          <w:marBottom w:val="0"/>
          <w:divBdr>
            <w:top w:val="none" w:sz="0" w:space="0" w:color="auto"/>
            <w:left w:val="none" w:sz="0" w:space="0" w:color="auto"/>
            <w:bottom w:val="none" w:sz="0" w:space="0" w:color="auto"/>
            <w:right w:val="none" w:sz="0" w:space="0" w:color="auto"/>
          </w:divBdr>
        </w:div>
        <w:div w:id="656147805">
          <w:marLeft w:val="0"/>
          <w:marRight w:val="0"/>
          <w:marTop w:val="0"/>
          <w:marBottom w:val="0"/>
          <w:divBdr>
            <w:top w:val="none" w:sz="0" w:space="0" w:color="auto"/>
            <w:left w:val="none" w:sz="0" w:space="0" w:color="auto"/>
            <w:bottom w:val="none" w:sz="0" w:space="0" w:color="auto"/>
            <w:right w:val="none" w:sz="0" w:space="0" w:color="auto"/>
          </w:divBdr>
        </w:div>
        <w:div w:id="609557324">
          <w:marLeft w:val="0"/>
          <w:marRight w:val="0"/>
          <w:marTop w:val="0"/>
          <w:marBottom w:val="0"/>
          <w:divBdr>
            <w:top w:val="none" w:sz="0" w:space="0" w:color="auto"/>
            <w:left w:val="none" w:sz="0" w:space="0" w:color="auto"/>
            <w:bottom w:val="none" w:sz="0" w:space="0" w:color="auto"/>
            <w:right w:val="none" w:sz="0" w:space="0" w:color="auto"/>
          </w:divBdr>
          <w:divsChild>
            <w:div w:id="927156003">
              <w:marLeft w:val="0"/>
              <w:marRight w:val="0"/>
              <w:marTop w:val="0"/>
              <w:marBottom w:val="0"/>
              <w:divBdr>
                <w:top w:val="none" w:sz="0" w:space="0" w:color="auto"/>
                <w:left w:val="none" w:sz="0" w:space="0" w:color="auto"/>
                <w:bottom w:val="none" w:sz="0" w:space="0" w:color="auto"/>
                <w:right w:val="none" w:sz="0" w:space="0" w:color="auto"/>
              </w:divBdr>
            </w:div>
          </w:divsChild>
        </w:div>
        <w:div w:id="943996141">
          <w:marLeft w:val="0"/>
          <w:marRight w:val="0"/>
          <w:marTop w:val="0"/>
          <w:marBottom w:val="0"/>
          <w:divBdr>
            <w:top w:val="none" w:sz="0" w:space="0" w:color="auto"/>
            <w:left w:val="none" w:sz="0" w:space="0" w:color="auto"/>
            <w:bottom w:val="none" w:sz="0" w:space="0" w:color="auto"/>
            <w:right w:val="none" w:sz="0" w:space="0" w:color="auto"/>
          </w:divBdr>
        </w:div>
        <w:div w:id="1721443998">
          <w:marLeft w:val="0"/>
          <w:marRight w:val="0"/>
          <w:marTop w:val="0"/>
          <w:marBottom w:val="0"/>
          <w:divBdr>
            <w:top w:val="none" w:sz="0" w:space="0" w:color="auto"/>
            <w:left w:val="none" w:sz="0" w:space="0" w:color="auto"/>
            <w:bottom w:val="none" w:sz="0" w:space="0" w:color="auto"/>
            <w:right w:val="none" w:sz="0" w:space="0" w:color="auto"/>
          </w:divBdr>
        </w:div>
        <w:div w:id="1765227570">
          <w:marLeft w:val="0"/>
          <w:marRight w:val="0"/>
          <w:marTop w:val="0"/>
          <w:marBottom w:val="0"/>
          <w:divBdr>
            <w:top w:val="none" w:sz="0" w:space="0" w:color="auto"/>
            <w:left w:val="none" w:sz="0" w:space="0" w:color="auto"/>
            <w:bottom w:val="none" w:sz="0" w:space="0" w:color="auto"/>
            <w:right w:val="none" w:sz="0" w:space="0" w:color="auto"/>
          </w:divBdr>
          <w:divsChild>
            <w:div w:id="244343627">
              <w:marLeft w:val="0"/>
              <w:marRight w:val="0"/>
              <w:marTop w:val="0"/>
              <w:marBottom w:val="0"/>
              <w:divBdr>
                <w:top w:val="none" w:sz="0" w:space="0" w:color="auto"/>
                <w:left w:val="none" w:sz="0" w:space="0" w:color="auto"/>
                <w:bottom w:val="none" w:sz="0" w:space="0" w:color="auto"/>
                <w:right w:val="none" w:sz="0" w:space="0" w:color="auto"/>
              </w:divBdr>
            </w:div>
          </w:divsChild>
        </w:div>
        <w:div w:id="1546718381">
          <w:marLeft w:val="0"/>
          <w:marRight w:val="0"/>
          <w:marTop w:val="0"/>
          <w:marBottom w:val="0"/>
          <w:divBdr>
            <w:top w:val="none" w:sz="0" w:space="0" w:color="auto"/>
            <w:left w:val="none" w:sz="0" w:space="0" w:color="auto"/>
            <w:bottom w:val="none" w:sz="0" w:space="0" w:color="auto"/>
            <w:right w:val="none" w:sz="0" w:space="0" w:color="auto"/>
          </w:divBdr>
          <w:divsChild>
            <w:div w:id="1834564254">
              <w:marLeft w:val="0"/>
              <w:marRight w:val="0"/>
              <w:marTop w:val="0"/>
              <w:marBottom w:val="0"/>
              <w:divBdr>
                <w:top w:val="none" w:sz="0" w:space="0" w:color="auto"/>
                <w:left w:val="none" w:sz="0" w:space="0" w:color="auto"/>
                <w:bottom w:val="none" w:sz="0" w:space="0" w:color="auto"/>
                <w:right w:val="none" w:sz="0" w:space="0" w:color="auto"/>
              </w:divBdr>
            </w:div>
          </w:divsChild>
        </w:div>
        <w:div w:id="1358892859">
          <w:marLeft w:val="0"/>
          <w:marRight w:val="0"/>
          <w:marTop w:val="0"/>
          <w:marBottom w:val="0"/>
          <w:divBdr>
            <w:top w:val="none" w:sz="0" w:space="0" w:color="auto"/>
            <w:left w:val="none" w:sz="0" w:space="0" w:color="auto"/>
            <w:bottom w:val="none" w:sz="0" w:space="0" w:color="auto"/>
            <w:right w:val="none" w:sz="0" w:space="0" w:color="auto"/>
          </w:divBdr>
        </w:div>
        <w:div w:id="1158957730">
          <w:marLeft w:val="0"/>
          <w:marRight w:val="0"/>
          <w:marTop w:val="0"/>
          <w:marBottom w:val="0"/>
          <w:divBdr>
            <w:top w:val="none" w:sz="0" w:space="0" w:color="auto"/>
            <w:left w:val="none" w:sz="0" w:space="0" w:color="auto"/>
            <w:bottom w:val="none" w:sz="0" w:space="0" w:color="auto"/>
            <w:right w:val="none" w:sz="0" w:space="0" w:color="auto"/>
          </w:divBdr>
        </w:div>
        <w:div w:id="1855998463">
          <w:marLeft w:val="0"/>
          <w:marRight w:val="0"/>
          <w:marTop w:val="0"/>
          <w:marBottom w:val="0"/>
          <w:divBdr>
            <w:top w:val="none" w:sz="0" w:space="0" w:color="auto"/>
            <w:left w:val="none" w:sz="0" w:space="0" w:color="auto"/>
            <w:bottom w:val="none" w:sz="0" w:space="0" w:color="auto"/>
            <w:right w:val="none" w:sz="0" w:space="0" w:color="auto"/>
          </w:divBdr>
          <w:divsChild>
            <w:div w:id="1339380284">
              <w:marLeft w:val="0"/>
              <w:marRight w:val="0"/>
              <w:marTop w:val="0"/>
              <w:marBottom w:val="0"/>
              <w:divBdr>
                <w:top w:val="none" w:sz="0" w:space="0" w:color="auto"/>
                <w:left w:val="none" w:sz="0" w:space="0" w:color="auto"/>
                <w:bottom w:val="none" w:sz="0" w:space="0" w:color="auto"/>
                <w:right w:val="none" w:sz="0" w:space="0" w:color="auto"/>
              </w:divBdr>
            </w:div>
          </w:divsChild>
        </w:div>
        <w:div w:id="1235970820">
          <w:marLeft w:val="0"/>
          <w:marRight w:val="0"/>
          <w:marTop w:val="0"/>
          <w:marBottom w:val="0"/>
          <w:divBdr>
            <w:top w:val="none" w:sz="0" w:space="0" w:color="auto"/>
            <w:left w:val="none" w:sz="0" w:space="0" w:color="auto"/>
            <w:bottom w:val="none" w:sz="0" w:space="0" w:color="auto"/>
            <w:right w:val="none" w:sz="0" w:space="0" w:color="auto"/>
          </w:divBdr>
        </w:div>
        <w:div w:id="1982073590">
          <w:marLeft w:val="0"/>
          <w:marRight w:val="0"/>
          <w:marTop w:val="0"/>
          <w:marBottom w:val="0"/>
          <w:divBdr>
            <w:top w:val="none" w:sz="0" w:space="0" w:color="auto"/>
            <w:left w:val="none" w:sz="0" w:space="0" w:color="auto"/>
            <w:bottom w:val="none" w:sz="0" w:space="0" w:color="auto"/>
            <w:right w:val="none" w:sz="0" w:space="0" w:color="auto"/>
          </w:divBdr>
          <w:divsChild>
            <w:div w:id="280721046">
              <w:marLeft w:val="0"/>
              <w:marRight w:val="0"/>
              <w:marTop w:val="0"/>
              <w:marBottom w:val="0"/>
              <w:divBdr>
                <w:top w:val="none" w:sz="0" w:space="0" w:color="auto"/>
                <w:left w:val="none" w:sz="0" w:space="0" w:color="auto"/>
                <w:bottom w:val="none" w:sz="0" w:space="0" w:color="auto"/>
                <w:right w:val="none" w:sz="0" w:space="0" w:color="auto"/>
              </w:divBdr>
            </w:div>
          </w:divsChild>
        </w:div>
        <w:div w:id="2065519469">
          <w:marLeft w:val="0"/>
          <w:marRight w:val="0"/>
          <w:marTop w:val="0"/>
          <w:marBottom w:val="0"/>
          <w:divBdr>
            <w:top w:val="none" w:sz="0" w:space="0" w:color="auto"/>
            <w:left w:val="none" w:sz="0" w:space="0" w:color="auto"/>
            <w:bottom w:val="none" w:sz="0" w:space="0" w:color="auto"/>
            <w:right w:val="none" w:sz="0" w:space="0" w:color="auto"/>
          </w:divBdr>
        </w:div>
        <w:div w:id="1240480767">
          <w:marLeft w:val="0"/>
          <w:marRight w:val="0"/>
          <w:marTop w:val="0"/>
          <w:marBottom w:val="0"/>
          <w:divBdr>
            <w:top w:val="none" w:sz="0" w:space="0" w:color="auto"/>
            <w:left w:val="none" w:sz="0" w:space="0" w:color="auto"/>
            <w:bottom w:val="none" w:sz="0" w:space="0" w:color="auto"/>
            <w:right w:val="none" w:sz="0" w:space="0" w:color="auto"/>
          </w:divBdr>
          <w:divsChild>
            <w:div w:id="745498313">
              <w:marLeft w:val="0"/>
              <w:marRight w:val="0"/>
              <w:marTop w:val="0"/>
              <w:marBottom w:val="0"/>
              <w:divBdr>
                <w:top w:val="none" w:sz="0" w:space="0" w:color="auto"/>
                <w:left w:val="none" w:sz="0" w:space="0" w:color="auto"/>
                <w:bottom w:val="none" w:sz="0" w:space="0" w:color="auto"/>
                <w:right w:val="none" w:sz="0" w:space="0" w:color="auto"/>
              </w:divBdr>
            </w:div>
          </w:divsChild>
        </w:div>
        <w:div w:id="1203179061">
          <w:marLeft w:val="0"/>
          <w:marRight w:val="0"/>
          <w:marTop w:val="0"/>
          <w:marBottom w:val="0"/>
          <w:divBdr>
            <w:top w:val="none" w:sz="0" w:space="0" w:color="auto"/>
            <w:left w:val="none" w:sz="0" w:space="0" w:color="auto"/>
            <w:bottom w:val="none" w:sz="0" w:space="0" w:color="auto"/>
            <w:right w:val="none" w:sz="0" w:space="0" w:color="auto"/>
          </w:divBdr>
        </w:div>
        <w:div w:id="1962834549">
          <w:marLeft w:val="0"/>
          <w:marRight w:val="0"/>
          <w:marTop w:val="0"/>
          <w:marBottom w:val="0"/>
          <w:divBdr>
            <w:top w:val="none" w:sz="0" w:space="0" w:color="auto"/>
            <w:left w:val="none" w:sz="0" w:space="0" w:color="auto"/>
            <w:bottom w:val="none" w:sz="0" w:space="0" w:color="auto"/>
            <w:right w:val="none" w:sz="0" w:space="0" w:color="auto"/>
          </w:divBdr>
          <w:divsChild>
            <w:div w:id="487014824">
              <w:marLeft w:val="0"/>
              <w:marRight w:val="0"/>
              <w:marTop w:val="0"/>
              <w:marBottom w:val="0"/>
              <w:divBdr>
                <w:top w:val="none" w:sz="0" w:space="0" w:color="auto"/>
                <w:left w:val="none" w:sz="0" w:space="0" w:color="auto"/>
                <w:bottom w:val="none" w:sz="0" w:space="0" w:color="auto"/>
                <w:right w:val="none" w:sz="0" w:space="0" w:color="auto"/>
              </w:divBdr>
            </w:div>
          </w:divsChild>
        </w:div>
        <w:div w:id="81415232">
          <w:marLeft w:val="0"/>
          <w:marRight w:val="0"/>
          <w:marTop w:val="0"/>
          <w:marBottom w:val="0"/>
          <w:divBdr>
            <w:top w:val="none" w:sz="0" w:space="0" w:color="auto"/>
            <w:left w:val="none" w:sz="0" w:space="0" w:color="auto"/>
            <w:bottom w:val="none" w:sz="0" w:space="0" w:color="auto"/>
            <w:right w:val="none" w:sz="0" w:space="0" w:color="auto"/>
          </w:divBdr>
          <w:divsChild>
            <w:div w:id="2096592421">
              <w:marLeft w:val="0"/>
              <w:marRight w:val="0"/>
              <w:marTop w:val="0"/>
              <w:marBottom w:val="0"/>
              <w:divBdr>
                <w:top w:val="none" w:sz="0" w:space="0" w:color="auto"/>
                <w:left w:val="none" w:sz="0" w:space="0" w:color="auto"/>
                <w:bottom w:val="none" w:sz="0" w:space="0" w:color="auto"/>
                <w:right w:val="none" w:sz="0" w:space="0" w:color="auto"/>
              </w:divBdr>
            </w:div>
          </w:divsChild>
        </w:div>
        <w:div w:id="1321078704">
          <w:marLeft w:val="0"/>
          <w:marRight w:val="0"/>
          <w:marTop w:val="0"/>
          <w:marBottom w:val="0"/>
          <w:divBdr>
            <w:top w:val="none" w:sz="0" w:space="0" w:color="auto"/>
            <w:left w:val="none" w:sz="0" w:space="0" w:color="auto"/>
            <w:bottom w:val="none" w:sz="0" w:space="0" w:color="auto"/>
            <w:right w:val="none" w:sz="0" w:space="0" w:color="auto"/>
          </w:divBdr>
        </w:div>
        <w:div w:id="1608850545">
          <w:marLeft w:val="0"/>
          <w:marRight w:val="0"/>
          <w:marTop w:val="0"/>
          <w:marBottom w:val="0"/>
          <w:divBdr>
            <w:top w:val="none" w:sz="0" w:space="0" w:color="auto"/>
            <w:left w:val="none" w:sz="0" w:space="0" w:color="auto"/>
            <w:bottom w:val="none" w:sz="0" w:space="0" w:color="auto"/>
            <w:right w:val="none" w:sz="0" w:space="0" w:color="auto"/>
          </w:divBdr>
          <w:divsChild>
            <w:div w:id="1850483770">
              <w:marLeft w:val="0"/>
              <w:marRight w:val="0"/>
              <w:marTop w:val="0"/>
              <w:marBottom w:val="0"/>
              <w:divBdr>
                <w:top w:val="none" w:sz="0" w:space="0" w:color="auto"/>
                <w:left w:val="none" w:sz="0" w:space="0" w:color="auto"/>
                <w:bottom w:val="none" w:sz="0" w:space="0" w:color="auto"/>
                <w:right w:val="none" w:sz="0" w:space="0" w:color="auto"/>
              </w:divBdr>
            </w:div>
          </w:divsChild>
        </w:div>
        <w:div w:id="1028023526">
          <w:marLeft w:val="0"/>
          <w:marRight w:val="0"/>
          <w:marTop w:val="0"/>
          <w:marBottom w:val="0"/>
          <w:divBdr>
            <w:top w:val="none" w:sz="0" w:space="0" w:color="auto"/>
            <w:left w:val="none" w:sz="0" w:space="0" w:color="auto"/>
            <w:bottom w:val="none" w:sz="0" w:space="0" w:color="auto"/>
            <w:right w:val="none" w:sz="0" w:space="0" w:color="auto"/>
          </w:divBdr>
        </w:div>
        <w:div w:id="1941448370">
          <w:marLeft w:val="0"/>
          <w:marRight w:val="0"/>
          <w:marTop w:val="0"/>
          <w:marBottom w:val="0"/>
          <w:divBdr>
            <w:top w:val="none" w:sz="0" w:space="0" w:color="auto"/>
            <w:left w:val="none" w:sz="0" w:space="0" w:color="auto"/>
            <w:bottom w:val="none" w:sz="0" w:space="0" w:color="auto"/>
            <w:right w:val="none" w:sz="0" w:space="0" w:color="auto"/>
          </w:divBdr>
        </w:div>
        <w:div w:id="1921521351">
          <w:marLeft w:val="0"/>
          <w:marRight w:val="0"/>
          <w:marTop w:val="0"/>
          <w:marBottom w:val="0"/>
          <w:divBdr>
            <w:top w:val="none" w:sz="0" w:space="0" w:color="auto"/>
            <w:left w:val="none" w:sz="0" w:space="0" w:color="auto"/>
            <w:bottom w:val="none" w:sz="0" w:space="0" w:color="auto"/>
            <w:right w:val="none" w:sz="0" w:space="0" w:color="auto"/>
          </w:divBdr>
          <w:divsChild>
            <w:div w:id="496850923">
              <w:marLeft w:val="0"/>
              <w:marRight w:val="0"/>
              <w:marTop w:val="0"/>
              <w:marBottom w:val="0"/>
              <w:divBdr>
                <w:top w:val="none" w:sz="0" w:space="0" w:color="auto"/>
                <w:left w:val="none" w:sz="0" w:space="0" w:color="auto"/>
                <w:bottom w:val="none" w:sz="0" w:space="0" w:color="auto"/>
                <w:right w:val="none" w:sz="0" w:space="0" w:color="auto"/>
              </w:divBdr>
            </w:div>
          </w:divsChild>
        </w:div>
        <w:div w:id="1856848388">
          <w:marLeft w:val="0"/>
          <w:marRight w:val="0"/>
          <w:marTop w:val="0"/>
          <w:marBottom w:val="0"/>
          <w:divBdr>
            <w:top w:val="none" w:sz="0" w:space="0" w:color="auto"/>
            <w:left w:val="none" w:sz="0" w:space="0" w:color="auto"/>
            <w:bottom w:val="none" w:sz="0" w:space="0" w:color="auto"/>
            <w:right w:val="none" w:sz="0" w:space="0" w:color="auto"/>
          </w:divBdr>
        </w:div>
        <w:div w:id="956641489">
          <w:marLeft w:val="0"/>
          <w:marRight w:val="0"/>
          <w:marTop w:val="0"/>
          <w:marBottom w:val="0"/>
          <w:divBdr>
            <w:top w:val="none" w:sz="0" w:space="0" w:color="auto"/>
            <w:left w:val="none" w:sz="0" w:space="0" w:color="auto"/>
            <w:bottom w:val="none" w:sz="0" w:space="0" w:color="auto"/>
            <w:right w:val="none" w:sz="0" w:space="0" w:color="auto"/>
          </w:divBdr>
        </w:div>
        <w:div w:id="1721399257">
          <w:marLeft w:val="0"/>
          <w:marRight w:val="0"/>
          <w:marTop w:val="0"/>
          <w:marBottom w:val="0"/>
          <w:divBdr>
            <w:top w:val="none" w:sz="0" w:space="0" w:color="auto"/>
            <w:left w:val="none" w:sz="0" w:space="0" w:color="auto"/>
            <w:bottom w:val="none" w:sz="0" w:space="0" w:color="auto"/>
            <w:right w:val="none" w:sz="0" w:space="0" w:color="auto"/>
          </w:divBdr>
        </w:div>
        <w:div w:id="2088109356">
          <w:marLeft w:val="0"/>
          <w:marRight w:val="0"/>
          <w:marTop w:val="0"/>
          <w:marBottom w:val="0"/>
          <w:divBdr>
            <w:top w:val="none" w:sz="0" w:space="0" w:color="auto"/>
            <w:left w:val="none" w:sz="0" w:space="0" w:color="auto"/>
            <w:bottom w:val="none" w:sz="0" w:space="0" w:color="auto"/>
            <w:right w:val="none" w:sz="0" w:space="0" w:color="auto"/>
          </w:divBdr>
          <w:divsChild>
            <w:div w:id="1758089071">
              <w:marLeft w:val="0"/>
              <w:marRight w:val="0"/>
              <w:marTop w:val="0"/>
              <w:marBottom w:val="0"/>
              <w:divBdr>
                <w:top w:val="none" w:sz="0" w:space="0" w:color="auto"/>
                <w:left w:val="none" w:sz="0" w:space="0" w:color="auto"/>
                <w:bottom w:val="none" w:sz="0" w:space="0" w:color="auto"/>
                <w:right w:val="none" w:sz="0" w:space="0" w:color="auto"/>
              </w:divBdr>
            </w:div>
          </w:divsChild>
        </w:div>
        <w:div w:id="1875463279">
          <w:marLeft w:val="0"/>
          <w:marRight w:val="0"/>
          <w:marTop w:val="0"/>
          <w:marBottom w:val="0"/>
          <w:divBdr>
            <w:top w:val="none" w:sz="0" w:space="0" w:color="auto"/>
            <w:left w:val="none" w:sz="0" w:space="0" w:color="auto"/>
            <w:bottom w:val="none" w:sz="0" w:space="0" w:color="auto"/>
            <w:right w:val="none" w:sz="0" w:space="0" w:color="auto"/>
          </w:divBdr>
          <w:divsChild>
            <w:div w:id="1817648293">
              <w:marLeft w:val="0"/>
              <w:marRight w:val="0"/>
              <w:marTop w:val="0"/>
              <w:marBottom w:val="0"/>
              <w:divBdr>
                <w:top w:val="none" w:sz="0" w:space="0" w:color="auto"/>
                <w:left w:val="none" w:sz="0" w:space="0" w:color="auto"/>
                <w:bottom w:val="none" w:sz="0" w:space="0" w:color="auto"/>
                <w:right w:val="none" w:sz="0" w:space="0" w:color="auto"/>
              </w:divBdr>
            </w:div>
          </w:divsChild>
        </w:div>
        <w:div w:id="337076459">
          <w:marLeft w:val="0"/>
          <w:marRight w:val="0"/>
          <w:marTop w:val="0"/>
          <w:marBottom w:val="0"/>
          <w:divBdr>
            <w:top w:val="none" w:sz="0" w:space="0" w:color="auto"/>
            <w:left w:val="none" w:sz="0" w:space="0" w:color="auto"/>
            <w:bottom w:val="none" w:sz="0" w:space="0" w:color="auto"/>
            <w:right w:val="none" w:sz="0" w:space="0" w:color="auto"/>
          </w:divBdr>
          <w:divsChild>
            <w:div w:id="1674138520">
              <w:marLeft w:val="0"/>
              <w:marRight w:val="0"/>
              <w:marTop w:val="0"/>
              <w:marBottom w:val="0"/>
              <w:divBdr>
                <w:top w:val="none" w:sz="0" w:space="0" w:color="auto"/>
                <w:left w:val="none" w:sz="0" w:space="0" w:color="auto"/>
                <w:bottom w:val="none" w:sz="0" w:space="0" w:color="auto"/>
                <w:right w:val="none" w:sz="0" w:space="0" w:color="auto"/>
              </w:divBdr>
            </w:div>
          </w:divsChild>
        </w:div>
        <w:div w:id="1269312146">
          <w:marLeft w:val="0"/>
          <w:marRight w:val="0"/>
          <w:marTop w:val="0"/>
          <w:marBottom w:val="0"/>
          <w:divBdr>
            <w:top w:val="none" w:sz="0" w:space="0" w:color="auto"/>
            <w:left w:val="none" w:sz="0" w:space="0" w:color="auto"/>
            <w:bottom w:val="none" w:sz="0" w:space="0" w:color="auto"/>
            <w:right w:val="none" w:sz="0" w:space="0" w:color="auto"/>
          </w:divBdr>
        </w:div>
        <w:div w:id="1459756542">
          <w:marLeft w:val="0"/>
          <w:marRight w:val="0"/>
          <w:marTop w:val="0"/>
          <w:marBottom w:val="0"/>
          <w:divBdr>
            <w:top w:val="none" w:sz="0" w:space="0" w:color="auto"/>
            <w:left w:val="none" w:sz="0" w:space="0" w:color="auto"/>
            <w:bottom w:val="none" w:sz="0" w:space="0" w:color="auto"/>
            <w:right w:val="none" w:sz="0" w:space="0" w:color="auto"/>
          </w:divBdr>
          <w:divsChild>
            <w:div w:id="775561267">
              <w:marLeft w:val="0"/>
              <w:marRight w:val="0"/>
              <w:marTop w:val="0"/>
              <w:marBottom w:val="0"/>
              <w:divBdr>
                <w:top w:val="none" w:sz="0" w:space="0" w:color="auto"/>
                <w:left w:val="none" w:sz="0" w:space="0" w:color="auto"/>
                <w:bottom w:val="none" w:sz="0" w:space="0" w:color="auto"/>
                <w:right w:val="none" w:sz="0" w:space="0" w:color="auto"/>
              </w:divBdr>
            </w:div>
          </w:divsChild>
        </w:div>
        <w:div w:id="1020814832">
          <w:marLeft w:val="0"/>
          <w:marRight w:val="0"/>
          <w:marTop w:val="0"/>
          <w:marBottom w:val="0"/>
          <w:divBdr>
            <w:top w:val="none" w:sz="0" w:space="0" w:color="auto"/>
            <w:left w:val="none" w:sz="0" w:space="0" w:color="auto"/>
            <w:bottom w:val="none" w:sz="0" w:space="0" w:color="auto"/>
            <w:right w:val="none" w:sz="0" w:space="0" w:color="auto"/>
          </w:divBdr>
        </w:div>
        <w:div w:id="2070104173">
          <w:marLeft w:val="0"/>
          <w:marRight w:val="0"/>
          <w:marTop w:val="0"/>
          <w:marBottom w:val="0"/>
          <w:divBdr>
            <w:top w:val="none" w:sz="0" w:space="0" w:color="auto"/>
            <w:left w:val="none" w:sz="0" w:space="0" w:color="auto"/>
            <w:bottom w:val="none" w:sz="0" w:space="0" w:color="auto"/>
            <w:right w:val="none" w:sz="0" w:space="0" w:color="auto"/>
          </w:divBdr>
          <w:divsChild>
            <w:div w:id="1455323985">
              <w:marLeft w:val="0"/>
              <w:marRight w:val="0"/>
              <w:marTop w:val="0"/>
              <w:marBottom w:val="0"/>
              <w:divBdr>
                <w:top w:val="none" w:sz="0" w:space="0" w:color="auto"/>
                <w:left w:val="none" w:sz="0" w:space="0" w:color="auto"/>
                <w:bottom w:val="none" w:sz="0" w:space="0" w:color="auto"/>
                <w:right w:val="none" w:sz="0" w:space="0" w:color="auto"/>
              </w:divBdr>
            </w:div>
          </w:divsChild>
        </w:div>
        <w:div w:id="1712991624">
          <w:marLeft w:val="0"/>
          <w:marRight w:val="0"/>
          <w:marTop w:val="0"/>
          <w:marBottom w:val="0"/>
          <w:divBdr>
            <w:top w:val="none" w:sz="0" w:space="0" w:color="auto"/>
            <w:left w:val="none" w:sz="0" w:space="0" w:color="auto"/>
            <w:bottom w:val="none" w:sz="0" w:space="0" w:color="auto"/>
            <w:right w:val="none" w:sz="0" w:space="0" w:color="auto"/>
          </w:divBdr>
          <w:divsChild>
            <w:div w:id="269239300">
              <w:marLeft w:val="0"/>
              <w:marRight w:val="0"/>
              <w:marTop w:val="0"/>
              <w:marBottom w:val="0"/>
              <w:divBdr>
                <w:top w:val="none" w:sz="0" w:space="0" w:color="auto"/>
                <w:left w:val="none" w:sz="0" w:space="0" w:color="auto"/>
                <w:bottom w:val="none" w:sz="0" w:space="0" w:color="auto"/>
                <w:right w:val="none" w:sz="0" w:space="0" w:color="auto"/>
              </w:divBdr>
            </w:div>
          </w:divsChild>
        </w:div>
        <w:div w:id="1243024100">
          <w:marLeft w:val="0"/>
          <w:marRight w:val="0"/>
          <w:marTop w:val="0"/>
          <w:marBottom w:val="0"/>
          <w:divBdr>
            <w:top w:val="none" w:sz="0" w:space="0" w:color="auto"/>
            <w:left w:val="none" w:sz="0" w:space="0" w:color="auto"/>
            <w:bottom w:val="none" w:sz="0" w:space="0" w:color="auto"/>
            <w:right w:val="none" w:sz="0" w:space="0" w:color="auto"/>
          </w:divBdr>
        </w:div>
        <w:div w:id="496700592">
          <w:marLeft w:val="0"/>
          <w:marRight w:val="0"/>
          <w:marTop w:val="0"/>
          <w:marBottom w:val="0"/>
          <w:divBdr>
            <w:top w:val="none" w:sz="0" w:space="0" w:color="auto"/>
            <w:left w:val="none" w:sz="0" w:space="0" w:color="auto"/>
            <w:bottom w:val="none" w:sz="0" w:space="0" w:color="auto"/>
            <w:right w:val="none" w:sz="0" w:space="0" w:color="auto"/>
          </w:divBdr>
          <w:divsChild>
            <w:div w:id="1596476819">
              <w:marLeft w:val="0"/>
              <w:marRight w:val="0"/>
              <w:marTop w:val="0"/>
              <w:marBottom w:val="0"/>
              <w:divBdr>
                <w:top w:val="none" w:sz="0" w:space="0" w:color="auto"/>
                <w:left w:val="none" w:sz="0" w:space="0" w:color="auto"/>
                <w:bottom w:val="none" w:sz="0" w:space="0" w:color="auto"/>
                <w:right w:val="none" w:sz="0" w:space="0" w:color="auto"/>
              </w:divBdr>
            </w:div>
          </w:divsChild>
        </w:div>
        <w:div w:id="1301770884">
          <w:marLeft w:val="0"/>
          <w:marRight w:val="0"/>
          <w:marTop w:val="0"/>
          <w:marBottom w:val="0"/>
          <w:divBdr>
            <w:top w:val="none" w:sz="0" w:space="0" w:color="auto"/>
            <w:left w:val="none" w:sz="0" w:space="0" w:color="auto"/>
            <w:bottom w:val="none" w:sz="0" w:space="0" w:color="auto"/>
            <w:right w:val="none" w:sz="0" w:space="0" w:color="auto"/>
          </w:divBdr>
        </w:div>
        <w:div w:id="2134663686">
          <w:marLeft w:val="0"/>
          <w:marRight w:val="0"/>
          <w:marTop w:val="0"/>
          <w:marBottom w:val="0"/>
          <w:divBdr>
            <w:top w:val="none" w:sz="0" w:space="0" w:color="auto"/>
            <w:left w:val="none" w:sz="0" w:space="0" w:color="auto"/>
            <w:bottom w:val="none" w:sz="0" w:space="0" w:color="auto"/>
            <w:right w:val="none" w:sz="0" w:space="0" w:color="auto"/>
          </w:divBdr>
          <w:divsChild>
            <w:div w:id="1668820338">
              <w:marLeft w:val="0"/>
              <w:marRight w:val="0"/>
              <w:marTop w:val="0"/>
              <w:marBottom w:val="0"/>
              <w:divBdr>
                <w:top w:val="none" w:sz="0" w:space="0" w:color="auto"/>
                <w:left w:val="none" w:sz="0" w:space="0" w:color="auto"/>
                <w:bottom w:val="none" w:sz="0" w:space="0" w:color="auto"/>
                <w:right w:val="none" w:sz="0" w:space="0" w:color="auto"/>
              </w:divBdr>
            </w:div>
          </w:divsChild>
        </w:div>
        <w:div w:id="554632571">
          <w:marLeft w:val="0"/>
          <w:marRight w:val="0"/>
          <w:marTop w:val="0"/>
          <w:marBottom w:val="0"/>
          <w:divBdr>
            <w:top w:val="none" w:sz="0" w:space="0" w:color="auto"/>
            <w:left w:val="none" w:sz="0" w:space="0" w:color="auto"/>
            <w:bottom w:val="none" w:sz="0" w:space="0" w:color="auto"/>
            <w:right w:val="none" w:sz="0" w:space="0" w:color="auto"/>
          </w:divBdr>
        </w:div>
        <w:div w:id="2013408121">
          <w:marLeft w:val="0"/>
          <w:marRight w:val="0"/>
          <w:marTop w:val="0"/>
          <w:marBottom w:val="0"/>
          <w:divBdr>
            <w:top w:val="none" w:sz="0" w:space="0" w:color="auto"/>
            <w:left w:val="none" w:sz="0" w:space="0" w:color="auto"/>
            <w:bottom w:val="none" w:sz="0" w:space="0" w:color="auto"/>
            <w:right w:val="none" w:sz="0" w:space="0" w:color="auto"/>
          </w:divBdr>
          <w:divsChild>
            <w:div w:id="1431585806">
              <w:marLeft w:val="0"/>
              <w:marRight w:val="0"/>
              <w:marTop w:val="0"/>
              <w:marBottom w:val="0"/>
              <w:divBdr>
                <w:top w:val="none" w:sz="0" w:space="0" w:color="auto"/>
                <w:left w:val="none" w:sz="0" w:space="0" w:color="auto"/>
                <w:bottom w:val="none" w:sz="0" w:space="0" w:color="auto"/>
                <w:right w:val="none" w:sz="0" w:space="0" w:color="auto"/>
              </w:divBdr>
            </w:div>
          </w:divsChild>
        </w:div>
        <w:div w:id="1497263994">
          <w:marLeft w:val="0"/>
          <w:marRight w:val="0"/>
          <w:marTop w:val="0"/>
          <w:marBottom w:val="0"/>
          <w:divBdr>
            <w:top w:val="none" w:sz="0" w:space="0" w:color="auto"/>
            <w:left w:val="none" w:sz="0" w:space="0" w:color="auto"/>
            <w:bottom w:val="none" w:sz="0" w:space="0" w:color="auto"/>
            <w:right w:val="none" w:sz="0" w:space="0" w:color="auto"/>
          </w:divBdr>
        </w:div>
        <w:div w:id="271713001">
          <w:marLeft w:val="0"/>
          <w:marRight w:val="0"/>
          <w:marTop w:val="0"/>
          <w:marBottom w:val="0"/>
          <w:divBdr>
            <w:top w:val="none" w:sz="0" w:space="0" w:color="auto"/>
            <w:left w:val="none" w:sz="0" w:space="0" w:color="auto"/>
            <w:bottom w:val="none" w:sz="0" w:space="0" w:color="auto"/>
            <w:right w:val="none" w:sz="0" w:space="0" w:color="auto"/>
          </w:divBdr>
          <w:divsChild>
            <w:div w:id="1386683905">
              <w:marLeft w:val="0"/>
              <w:marRight w:val="0"/>
              <w:marTop w:val="0"/>
              <w:marBottom w:val="0"/>
              <w:divBdr>
                <w:top w:val="none" w:sz="0" w:space="0" w:color="auto"/>
                <w:left w:val="none" w:sz="0" w:space="0" w:color="auto"/>
                <w:bottom w:val="none" w:sz="0" w:space="0" w:color="auto"/>
                <w:right w:val="none" w:sz="0" w:space="0" w:color="auto"/>
              </w:divBdr>
            </w:div>
          </w:divsChild>
        </w:div>
        <w:div w:id="228462625">
          <w:marLeft w:val="0"/>
          <w:marRight w:val="0"/>
          <w:marTop w:val="0"/>
          <w:marBottom w:val="0"/>
          <w:divBdr>
            <w:top w:val="none" w:sz="0" w:space="0" w:color="auto"/>
            <w:left w:val="none" w:sz="0" w:space="0" w:color="auto"/>
            <w:bottom w:val="none" w:sz="0" w:space="0" w:color="auto"/>
            <w:right w:val="none" w:sz="0" w:space="0" w:color="auto"/>
          </w:divBdr>
          <w:divsChild>
            <w:div w:id="520320759">
              <w:marLeft w:val="0"/>
              <w:marRight w:val="0"/>
              <w:marTop w:val="0"/>
              <w:marBottom w:val="0"/>
              <w:divBdr>
                <w:top w:val="none" w:sz="0" w:space="0" w:color="auto"/>
                <w:left w:val="none" w:sz="0" w:space="0" w:color="auto"/>
                <w:bottom w:val="none" w:sz="0" w:space="0" w:color="auto"/>
                <w:right w:val="none" w:sz="0" w:space="0" w:color="auto"/>
              </w:divBdr>
            </w:div>
          </w:divsChild>
        </w:div>
        <w:div w:id="1516653962">
          <w:marLeft w:val="0"/>
          <w:marRight w:val="0"/>
          <w:marTop w:val="0"/>
          <w:marBottom w:val="0"/>
          <w:divBdr>
            <w:top w:val="none" w:sz="0" w:space="0" w:color="auto"/>
            <w:left w:val="none" w:sz="0" w:space="0" w:color="auto"/>
            <w:bottom w:val="none" w:sz="0" w:space="0" w:color="auto"/>
            <w:right w:val="none" w:sz="0" w:space="0" w:color="auto"/>
          </w:divBdr>
          <w:divsChild>
            <w:div w:id="1183056958">
              <w:marLeft w:val="0"/>
              <w:marRight w:val="0"/>
              <w:marTop w:val="0"/>
              <w:marBottom w:val="0"/>
              <w:divBdr>
                <w:top w:val="none" w:sz="0" w:space="0" w:color="auto"/>
                <w:left w:val="none" w:sz="0" w:space="0" w:color="auto"/>
                <w:bottom w:val="none" w:sz="0" w:space="0" w:color="auto"/>
                <w:right w:val="none" w:sz="0" w:space="0" w:color="auto"/>
              </w:divBdr>
            </w:div>
          </w:divsChild>
        </w:div>
        <w:div w:id="374887331">
          <w:marLeft w:val="0"/>
          <w:marRight w:val="0"/>
          <w:marTop w:val="0"/>
          <w:marBottom w:val="0"/>
          <w:divBdr>
            <w:top w:val="none" w:sz="0" w:space="0" w:color="auto"/>
            <w:left w:val="none" w:sz="0" w:space="0" w:color="auto"/>
            <w:bottom w:val="none" w:sz="0" w:space="0" w:color="auto"/>
            <w:right w:val="none" w:sz="0" w:space="0" w:color="auto"/>
          </w:divBdr>
          <w:divsChild>
            <w:div w:id="1309090612">
              <w:marLeft w:val="0"/>
              <w:marRight w:val="0"/>
              <w:marTop w:val="0"/>
              <w:marBottom w:val="0"/>
              <w:divBdr>
                <w:top w:val="none" w:sz="0" w:space="0" w:color="auto"/>
                <w:left w:val="none" w:sz="0" w:space="0" w:color="auto"/>
                <w:bottom w:val="none" w:sz="0" w:space="0" w:color="auto"/>
                <w:right w:val="none" w:sz="0" w:space="0" w:color="auto"/>
              </w:divBdr>
            </w:div>
          </w:divsChild>
        </w:div>
        <w:div w:id="932129219">
          <w:marLeft w:val="0"/>
          <w:marRight w:val="0"/>
          <w:marTop w:val="0"/>
          <w:marBottom w:val="0"/>
          <w:divBdr>
            <w:top w:val="none" w:sz="0" w:space="0" w:color="auto"/>
            <w:left w:val="none" w:sz="0" w:space="0" w:color="auto"/>
            <w:bottom w:val="none" w:sz="0" w:space="0" w:color="auto"/>
            <w:right w:val="none" w:sz="0" w:space="0" w:color="auto"/>
          </w:divBdr>
        </w:div>
        <w:div w:id="1115902660">
          <w:marLeft w:val="0"/>
          <w:marRight w:val="0"/>
          <w:marTop w:val="0"/>
          <w:marBottom w:val="0"/>
          <w:divBdr>
            <w:top w:val="none" w:sz="0" w:space="0" w:color="auto"/>
            <w:left w:val="none" w:sz="0" w:space="0" w:color="auto"/>
            <w:bottom w:val="none" w:sz="0" w:space="0" w:color="auto"/>
            <w:right w:val="none" w:sz="0" w:space="0" w:color="auto"/>
          </w:divBdr>
        </w:div>
        <w:div w:id="1528636878">
          <w:marLeft w:val="0"/>
          <w:marRight w:val="0"/>
          <w:marTop w:val="0"/>
          <w:marBottom w:val="0"/>
          <w:divBdr>
            <w:top w:val="none" w:sz="0" w:space="0" w:color="auto"/>
            <w:left w:val="none" w:sz="0" w:space="0" w:color="auto"/>
            <w:bottom w:val="none" w:sz="0" w:space="0" w:color="auto"/>
            <w:right w:val="none" w:sz="0" w:space="0" w:color="auto"/>
          </w:divBdr>
        </w:div>
        <w:div w:id="1025981040">
          <w:marLeft w:val="0"/>
          <w:marRight w:val="0"/>
          <w:marTop w:val="0"/>
          <w:marBottom w:val="0"/>
          <w:divBdr>
            <w:top w:val="none" w:sz="0" w:space="0" w:color="auto"/>
            <w:left w:val="none" w:sz="0" w:space="0" w:color="auto"/>
            <w:bottom w:val="none" w:sz="0" w:space="0" w:color="auto"/>
            <w:right w:val="none" w:sz="0" w:space="0" w:color="auto"/>
          </w:divBdr>
          <w:divsChild>
            <w:div w:id="1554343081">
              <w:marLeft w:val="0"/>
              <w:marRight w:val="0"/>
              <w:marTop w:val="0"/>
              <w:marBottom w:val="0"/>
              <w:divBdr>
                <w:top w:val="none" w:sz="0" w:space="0" w:color="auto"/>
                <w:left w:val="none" w:sz="0" w:space="0" w:color="auto"/>
                <w:bottom w:val="none" w:sz="0" w:space="0" w:color="auto"/>
                <w:right w:val="none" w:sz="0" w:space="0" w:color="auto"/>
              </w:divBdr>
            </w:div>
          </w:divsChild>
        </w:div>
        <w:div w:id="1719091563">
          <w:marLeft w:val="0"/>
          <w:marRight w:val="0"/>
          <w:marTop w:val="0"/>
          <w:marBottom w:val="0"/>
          <w:divBdr>
            <w:top w:val="none" w:sz="0" w:space="0" w:color="auto"/>
            <w:left w:val="none" w:sz="0" w:space="0" w:color="auto"/>
            <w:bottom w:val="none" w:sz="0" w:space="0" w:color="auto"/>
            <w:right w:val="none" w:sz="0" w:space="0" w:color="auto"/>
          </w:divBdr>
        </w:div>
        <w:div w:id="570389561">
          <w:marLeft w:val="0"/>
          <w:marRight w:val="0"/>
          <w:marTop w:val="0"/>
          <w:marBottom w:val="0"/>
          <w:divBdr>
            <w:top w:val="none" w:sz="0" w:space="0" w:color="auto"/>
            <w:left w:val="none" w:sz="0" w:space="0" w:color="auto"/>
            <w:bottom w:val="none" w:sz="0" w:space="0" w:color="auto"/>
            <w:right w:val="none" w:sz="0" w:space="0" w:color="auto"/>
          </w:divBdr>
          <w:divsChild>
            <w:div w:id="837578807">
              <w:marLeft w:val="0"/>
              <w:marRight w:val="0"/>
              <w:marTop w:val="0"/>
              <w:marBottom w:val="0"/>
              <w:divBdr>
                <w:top w:val="none" w:sz="0" w:space="0" w:color="auto"/>
                <w:left w:val="none" w:sz="0" w:space="0" w:color="auto"/>
                <w:bottom w:val="none" w:sz="0" w:space="0" w:color="auto"/>
                <w:right w:val="none" w:sz="0" w:space="0" w:color="auto"/>
              </w:divBdr>
            </w:div>
          </w:divsChild>
        </w:div>
        <w:div w:id="1213686578">
          <w:marLeft w:val="0"/>
          <w:marRight w:val="0"/>
          <w:marTop w:val="0"/>
          <w:marBottom w:val="0"/>
          <w:divBdr>
            <w:top w:val="none" w:sz="0" w:space="0" w:color="auto"/>
            <w:left w:val="none" w:sz="0" w:space="0" w:color="auto"/>
            <w:bottom w:val="none" w:sz="0" w:space="0" w:color="auto"/>
            <w:right w:val="none" w:sz="0" w:space="0" w:color="auto"/>
          </w:divBdr>
        </w:div>
        <w:div w:id="966934763">
          <w:marLeft w:val="0"/>
          <w:marRight w:val="0"/>
          <w:marTop w:val="0"/>
          <w:marBottom w:val="0"/>
          <w:divBdr>
            <w:top w:val="none" w:sz="0" w:space="0" w:color="auto"/>
            <w:left w:val="none" w:sz="0" w:space="0" w:color="auto"/>
            <w:bottom w:val="none" w:sz="0" w:space="0" w:color="auto"/>
            <w:right w:val="none" w:sz="0" w:space="0" w:color="auto"/>
          </w:divBdr>
          <w:divsChild>
            <w:div w:id="761532248">
              <w:marLeft w:val="0"/>
              <w:marRight w:val="0"/>
              <w:marTop w:val="0"/>
              <w:marBottom w:val="0"/>
              <w:divBdr>
                <w:top w:val="none" w:sz="0" w:space="0" w:color="auto"/>
                <w:left w:val="none" w:sz="0" w:space="0" w:color="auto"/>
                <w:bottom w:val="none" w:sz="0" w:space="0" w:color="auto"/>
                <w:right w:val="none" w:sz="0" w:space="0" w:color="auto"/>
              </w:divBdr>
            </w:div>
          </w:divsChild>
        </w:div>
        <w:div w:id="238448358">
          <w:marLeft w:val="0"/>
          <w:marRight w:val="0"/>
          <w:marTop w:val="0"/>
          <w:marBottom w:val="0"/>
          <w:divBdr>
            <w:top w:val="none" w:sz="0" w:space="0" w:color="auto"/>
            <w:left w:val="none" w:sz="0" w:space="0" w:color="auto"/>
            <w:bottom w:val="none" w:sz="0" w:space="0" w:color="auto"/>
            <w:right w:val="none" w:sz="0" w:space="0" w:color="auto"/>
          </w:divBdr>
        </w:div>
        <w:div w:id="1954360965">
          <w:marLeft w:val="0"/>
          <w:marRight w:val="0"/>
          <w:marTop w:val="0"/>
          <w:marBottom w:val="0"/>
          <w:divBdr>
            <w:top w:val="none" w:sz="0" w:space="0" w:color="auto"/>
            <w:left w:val="none" w:sz="0" w:space="0" w:color="auto"/>
            <w:bottom w:val="none" w:sz="0" w:space="0" w:color="auto"/>
            <w:right w:val="none" w:sz="0" w:space="0" w:color="auto"/>
          </w:divBdr>
          <w:divsChild>
            <w:div w:id="234976831">
              <w:marLeft w:val="0"/>
              <w:marRight w:val="0"/>
              <w:marTop w:val="0"/>
              <w:marBottom w:val="0"/>
              <w:divBdr>
                <w:top w:val="none" w:sz="0" w:space="0" w:color="auto"/>
                <w:left w:val="none" w:sz="0" w:space="0" w:color="auto"/>
                <w:bottom w:val="none" w:sz="0" w:space="0" w:color="auto"/>
                <w:right w:val="none" w:sz="0" w:space="0" w:color="auto"/>
              </w:divBdr>
            </w:div>
          </w:divsChild>
        </w:div>
        <w:div w:id="730351663">
          <w:marLeft w:val="0"/>
          <w:marRight w:val="0"/>
          <w:marTop w:val="0"/>
          <w:marBottom w:val="0"/>
          <w:divBdr>
            <w:top w:val="none" w:sz="0" w:space="0" w:color="auto"/>
            <w:left w:val="none" w:sz="0" w:space="0" w:color="auto"/>
            <w:bottom w:val="none" w:sz="0" w:space="0" w:color="auto"/>
            <w:right w:val="none" w:sz="0" w:space="0" w:color="auto"/>
          </w:divBdr>
        </w:div>
        <w:div w:id="152722077">
          <w:marLeft w:val="0"/>
          <w:marRight w:val="0"/>
          <w:marTop w:val="0"/>
          <w:marBottom w:val="0"/>
          <w:divBdr>
            <w:top w:val="none" w:sz="0" w:space="0" w:color="auto"/>
            <w:left w:val="none" w:sz="0" w:space="0" w:color="auto"/>
            <w:bottom w:val="none" w:sz="0" w:space="0" w:color="auto"/>
            <w:right w:val="none" w:sz="0" w:space="0" w:color="auto"/>
          </w:divBdr>
          <w:divsChild>
            <w:div w:id="1120756883">
              <w:marLeft w:val="0"/>
              <w:marRight w:val="0"/>
              <w:marTop w:val="0"/>
              <w:marBottom w:val="0"/>
              <w:divBdr>
                <w:top w:val="none" w:sz="0" w:space="0" w:color="auto"/>
                <w:left w:val="none" w:sz="0" w:space="0" w:color="auto"/>
                <w:bottom w:val="none" w:sz="0" w:space="0" w:color="auto"/>
                <w:right w:val="none" w:sz="0" w:space="0" w:color="auto"/>
              </w:divBdr>
            </w:div>
          </w:divsChild>
        </w:div>
        <w:div w:id="2024042151">
          <w:marLeft w:val="0"/>
          <w:marRight w:val="0"/>
          <w:marTop w:val="0"/>
          <w:marBottom w:val="0"/>
          <w:divBdr>
            <w:top w:val="none" w:sz="0" w:space="0" w:color="auto"/>
            <w:left w:val="none" w:sz="0" w:space="0" w:color="auto"/>
            <w:bottom w:val="none" w:sz="0" w:space="0" w:color="auto"/>
            <w:right w:val="none" w:sz="0" w:space="0" w:color="auto"/>
          </w:divBdr>
          <w:divsChild>
            <w:div w:id="1257012749">
              <w:marLeft w:val="0"/>
              <w:marRight w:val="0"/>
              <w:marTop w:val="0"/>
              <w:marBottom w:val="0"/>
              <w:divBdr>
                <w:top w:val="none" w:sz="0" w:space="0" w:color="auto"/>
                <w:left w:val="none" w:sz="0" w:space="0" w:color="auto"/>
                <w:bottom w:val="none" w:sz="0" w:space="0" w:color="auto"/>
                <w:right w:val="none" w:sz="0" w:space="0" w:color="auto"/>
              </w:divBdr>
            </w:div>
          </w:divsChild>
        </w:div>
        <w:div w:id="635180142">
          <w:marLeft w:val="0"/>
          <w:marRight w:val="0"/>
          <w:marTop w:val="0"/>
          <w:marBottom w:val="0"/>
          <w:divBdr>
            <w:top w:val="none" w:sz="0" w:space="0" w:color="auto"/>
            <w:left w:val="none" w:sz="0" w:space="0" w:color="auto"/>
            <w:bottom w:val="none" w:sz="0" w:space="0" w:color="auto"/>
            <w:right w:val="none" w:sz="0" w:space="0" w:color="auto"/>
          </w:divBdr>
        </w:div>
        <w:div w:id="1738552323">
          <w:marLeft w:val="0"/>
          <w:marRight w:val="0"/>
          <w:marTop w:val="0"/>
          <w:marBottom w:val="0"/>
          <w:divBdr>
            <w:top w:val="none" w:sz="0" w:space="0" w:color="auto"/>
            <w:left w:val="none" w:sz="0" w:space="0" w:color="auto"/>
            <w:bottom w:val="none" w:sz="0" w:space="0" w:color="auto"/>
            <w:right w:val="none" w:sz="0" w:space="0" w:color="auto"/>
          </w:divBdr>
          <w:divsChild>
            <w:div w:id="1056901076">
              <w:marLeft w:val="0"/>
              <w:marRight w:val="0"/>
              <w:marTop w:val="0"/>
              <w:marBottom w:val="0"/>
              <w:divBdr>
                <w:top w:val="none" w:sz="0" w:space="0" w:color="auto"/>
                <w:left w:val="none" w:sz="0" w:space="0" w:color="auto"/>
                <w:bottom w:val="none" w:sz="0" w:space="0" w:color="auto"/>
                <w:right w:val="none" w:sz="0" w:space="0" w:color="auto"/>
              </w:divBdr>
            </w:div>
          </w:divsChild>
        </w:div>
        <w:div w:id="2080637472">
          <w:marLeft w:val="0"/>
          <w:marRight w:val="0"/>
          <w:marTop w:val="0"/>
          <w:marBottom w:val="0"/>
          <w:divBdr>
            <w:top w:val="none" w:sz="0" w:space="0" w:color="auto"/>
            <w:left w:val="none" w:sz="0" w:space="0" w:color="auto"/>
            <w:bottom w:val="none" w:sz="0" w:space="0" w:color="auto"/>
            <w:right w:val="none" w:sz="0" w:space="0" w:color="auto"/>
          </w:divBdr>
        </w:div>
        <w:div w:id="206724838">
          <w:marLeft w:val="0"/>
          <w:marRight w:val="0"/>
          <w:marTop w:val="0"/>
          <w:marBottom w:val="0"/>
          <w:divBdr>
            <w:top w:val="none" w:sz="0" w:space="0" w:color="auto"/>
            <w:left w:val="none" w:sz="0" w:space="0" w:color="auto"/>
            <w:bottom w:val="none" w:sz="0" w:space="0" w:color="auto"/>
            <w:right w:val="none" w:sz="0" w:space="0" w:color="auto"/>
          </w:divBdr>
        </w:div>
        <w:div w:id="963004598">
          <w:marLeft w:val="0"/>
          <w:marRight w:val="0"/>
          <w:marTop w:val="0"/>
          <w:marBottom w:val="0"/>
          <w:divBdr>
            <w:top w:val="none" w:sz="0" w:space="0" w:color="auto"/>
            <w:left w:val="none" w:sz="0" w:space="0" w:color="auto"/>
            <w:bottom w:val="none" w:sz="0" w:space="0" w:color="auto"/>
            <w:right w:val="none" w:sz="0" w:space="0" w:color="auto"/>
          </w:divBdr>
          <w:divsChild>
            <w:div w:id="1060403397">
              <w:marLeft w:val="0"/>
              <w:marRight w:val="0"/>
              <w:marTop w:val="0"/>
              <w:marBottom w:val="0"/>
              <w:divBdr>
                <w:top w:val="none" w:sz="0" w:space="0" w:color="auto"/>
                <w:left w:val="none" w:sz="0" w:space="0" w:color="auto"/>
                <w:bottom w:val="none" w:sz="0" w:space="0" w:color="auto"/>
                <w:right w:val="none" w:sz="0" w:space="0" w:color="auto"/>
              </w:divBdr>
            </w:div>
          </w:divsChild>
        </w:div>
        <w:div w:id="2074110770">
          <w:marLeft w:val="0"/>
          <w:marRight w:val="0"/>
          <w:marTop w:val="0"/>
          <w:marBottom w:val="0"/>
          <w:divBdr>
            <w:top w:val="none" w:sz="0" w:space="0" w:color="auto"/>
            <w:left w:val="none" w:sz="0" w:space="0" w:color="auto"/>
            <w:bottom w:val="none" w:sz="0" w:space="0" w:color="auto"/>
            <w:right w:val="none" w:sz="0" w:space="0" w:color="auto"/>
          </w:divBdr>
        </w:div>
        <w:div w:id="1728990278">
          <w:marLeft w:val="0"/>
          <w:marRight w:val="0"/>
          <w:marTop w:val="0"/>
          <w:marBottom w:val="0"/>
          <w:divBdr>
            <w:top w:val="none" w:sz="0" w:space="0" w:color="auto"/>
            <w:left w:val="none" w:sz="0" w:space="0" w:color="auto"/>
            <w:bottom w:val="none" w:sz="0" w:space="0" w:color="auto"/>
            <w:right w:val="none" w:sz="0" w:space="0" w:color="auto"/>
          </w:divBdr>
          <w:divsChild>
            <w:div w:id="2022009232">
              <w:marLeft w:val="0"/>
              <w:marRight w:val="0"/>
              <w:marTop w:val="0"/>
              <w:marBottom w:val="0"/>
              <w:divBdr>
                <w:top w:val="none" w:sz="0" w:space="0" w:color="auto"/>
                <w:left w:val="none" w:sz="0" w:space="0" w:color="auto"/>
                <w:bottom w:val="none" w:sz="0" w:space="0" w:color="auto"/>
                <w:right w:val="none" w:sz="0" w:space="0" w:color="auto"/>
              </w:divBdr>
            </w:div>
          </w:divsChild>
        </w:div>
        <w:div w:id="1166482096">
          <w:marLeft w:val="0"/>
          <w:marRight w:val="0"/>
          <w:marTop w:val="0"/>
          <w:marBottom w:val="0"/>
          <w:divBdr>
            <w:top w:val="none" w:sz="0" w:space="0" w:color="auto"/>
            <w:left w:val="none" w:sz="0" w:space="0" w:color="auto"/>
            <w:bottom w:val="none" w:sz="0" w:space="0" w:color="auto"/>
            <w:right w:val="none" w:sz="0" w:space="0" w:color="auto"/>
          </w:divBdr>
        </w:div>
        <w:div w:id="1666781063">
          <w:marLeft w:val="0"/>
          <w:marRight w:val="0"/>
          <w:marTop w:val="0"/>
          <w:marBottom w:val="0"/>
          <w:divBdr>
            <w:top w:val="none" w:sz="0" w:space="0" w:color="auto"/>
            <w:left w:val="none" w:sz="0" w:space="0" w:color="auto"/>
            <w:bottom w:val="none" w:sz="0" w:space="0" w:color="auto"/>
            <w:right w:val="none" w:sz="0" w:space="0" w:color="auto"/>
          </w:divBdr>
          <w:divsChild>
            <w:div w:id="1537623718">
              <w:marLeft w:val="0"/>
              <w:marRight w:val="0"/>
              <w:marTop w:val="0"/>
              <w:marBottom w:val="0"/>
              <w:divBdr>
                <w:top w:val="none" w:sz="0" w:space="0" w:color="auto"/>
                <w:left w:val="none" w:sz="0" w:space="0" w:color="auto"/>
                <w:bottom w:val="none" w:sz="0" w:space="0" w:color="auto"/>
                <w:right w:val="none" w:sz="0" w:space="0" w:color="auto"/>
              </w:divBdr>
            </w:div>
          </w:divsChild>
        </w:div>
        <w:div w:id="861092163">
          <w:marLeft w:val="0"/>
          <w:marRight w:val="0"/>
          <w:marTop w:val="0"/>
          <w:marBottom w:val="0"/>
          <w:divBdr>
            <w:top w:val="none" w:sz="0" w:space="0" w:color="auto"/>
            <w:left w:val="none" w:sz="0" w:space="0" w:color="auto"/>
            <w:bottom w:val="none" w:sz="0" w:space="0" w:color="auto"/>
            <w:right w:val="none" w:sz="0" w:space="0" w:color="auto"/>
          </w:divBdr>
        </w:div>
        <w:div w:id="1244535531">
          <w:marLeft w:val="0"/>
          <w:marRight w:val="0"/>
          <w:marTop w:val="0"/>
          <w:marBottom w:val="0"/>
          <w:divBdr>
            <w:top w:val="none" w:sz="0" w:space="0" w:color="auto"/>
            <w:left w:val="none" w:sz="0" w:space="0" w:color="auto"/>
            <w:bottom w:val="none" w:sz="0" w:space="0" w:color="auto"/>
            <w:right w:val="none" w:sz="0" w:space="0" w:color="auto"/>
          </w:divBdr>
        </w:div>
        <w:div w:id="706371124">
          <w:marLeft w:val="0"/>
          <w:marRight w:val="0"/>
          <w:marTop w:val="0"/>
          <w:marBottom w:val="0"/>
          <w:divBdr>
            <w:top w:val="none" w:sz="0" w:space="0" w:color="auto"/>
            <w:left w:val="none" w:sz="0" w:space="0" w:color="auto"/>
            <w:bottom w:val="none" w:sz="0" w:space="0" w:color="auto"/>
            <w:right w:val="none" w:sz="0" w:space="0" w:color="auto"/>
          </w:divBdr>
          <w:divsChild>
            <w:div w:id="775907129">
              <w:marLeft w:val="0"/>
              <w:marRight w:val="0"/>
              <w:marTop w:val="0"/>
              <w:marBottom w:val="0"/>
              <w:divBdr>
                <w:top w:val="none" w:sz="0" w:space="0" w:color="auto"/>
                <w:left w:val="none" w:sz="0" w:space="0" w:color="auto"/>
                <w:bottom w:val="none" w:sz="0" w:space="0" w:color="auto"/>
                <w:right w:val="none" w:sz="0" w:space="0" w:color="auto"/>
              </w:divBdr>
            </w:div>
          </w:divsChild>
        </w:div>
        <w:div w:id="270283499">
          <w:marLeft w:val="0"/>
          <w:marRight w:val="0"/>
          <w:marTop w:val="0"/>
          <w:marBottom w:val="0"/>
          <w:divBdr>
            <w:top w:val="none" w:sz="0" w:space="0" w:color="auto"/>
            <w:left w:val="none" w:sz="0" w:space="0" w:color="auto"/>
            <w:bottom w:val="none" w:sz="0" w:space="0" w:color="auto"/>
            <w:right w:val="none" w:sz="0" w:space="0" w:color="auto"/>
          </w:divBdr>
        </w:div>
        <w:div w:id="1926376698">
          <w:marLeft w:val="0"/>
          <w:marRight w:val="0"/>
          <w:marTop w:val="0"/>
          <w:marBottom w:val="0"/>
          <w:divBdr>
            <w:top w:val="none" w:sz="0" w:space="0" w:color="auto"/>
            <w:left w:val="none" w:sz="0" w:space="0" w:color="auto"/>
            <w:bottom w:val="none" w:sz="0" w:space="0" w:color="auto"/>
            <w:right w:val="none" w:sz="0" w:space="0" w:color="auto"/>
          </w:divBdr>
        </w:div>
        <w:div w:id="1458838483">
          <w:marLeft w:val="0"/>
          <w:marRight w:val="0"/>
          <w:marTop w:val="0"/>
          <w:marBottom w:val="0"/>
          <w:divBdr>
            <w:top w:val="none" w:sz="0" w:space="0" w:color="auto"/>
            <w:left w:val="none" w:sz="0" w:space="0" w:color="auto"/>
            <w:bottom w:val="none" w:sz="0" w:space="0" w:color="auto"/>
            <w:right w:val="none" w:sz="0" w:space="0" w:color="auto"/>
          </w:divBdr>
          <w:divsChild>
            <w:div w:id="2036611168">
              <w:marLeft w:val="0"/>
              <w:marRight w:val="0"/>
              <w:marTop w:val="0"/>
              <w:marBottom w:val="0"/>
              <w:divBdr>
                <w:top w:val="none" w:sz="0" w:space="0" w:color="auto"/>
                <w:left w:val="none" w:sz="0" w:space="0" w:color="auto"/>
                <w:bottom w:val="none" w:sz="0" w:space="0" w:color="auto"/>
                <w:right w:val="none" w:sz="0" w:space="0" w:color="auto"/>
              </w:divBdr>
            </w:div>
          </w:divsChild>
        </w:div>
        <w:div w:id="94906979">
          <w:marLeft w:val="0"/>
          <w:marRight w:val="0"/>
          <w:marTop w:val="0"/>
          <w:marBottom w:val="0"/>
          <w:divBdr>
            <w:top w:val="none" w:sz="0" w:space="0" w:color="auto"/>
            <w:left w:val="none" w:sz="0" w:space="0" w:color="auto"/>
            <w:bottom w:val="none" w:sz="0" w:space="0" w:color="auto"/>
            <w:right w:val="none" w:sz="0" w:space="0" w:color="auto"/>
          </w:divBdr>
        </w:div>
        <w:div w:id="444497764">
          <w:marLeft w:val="0"/>
          <w:marRight w:val="0"/>
          <w:marTop w:val="0"/>
          <w:marBottom w:val="0"/>
          <w:divBdr>
            <w:top w:val="none" w:sz="0" w:space="0" w:color="auto"/>
            <w:left w:val="none" w:sz="0" w:space="0" w:color="auto"/>
            <w:bottom w:val="none" w:sz="0" w:space="0" w:color="auto"/>
            <w:right w:val="none" w:sz="0" w:space="0" w:color="auto"/>
          </w:divBdr>
        </w:div>
        <w:div w:id="980616243">
          <w:marLeft w:val="0"/>
          <w:marRight w:val="0"/>
          <w:marTop w:val="0"/>
          <w:marBottom w:val="0"/>
          <w:divBdr>
            <w:top w:val="none" w:sz="0" w:space="0" w:color="auto"/>
            <w:left w:val="none" w:sz="0" w:space="0" w:color="auto"/>
            <w:bottom w:val="none" w:sz="0" w:space="0" w:color="auto"/>
            <w:right w:val="none" w:sz="0" w:space="0" w:color="auto"/>
          </w:divBdr>
          <w:divsChild>
            <w:div w:id="1408070135">
              <w:marLeft w:val="0"/>
              <w:marRight w:val="0"/>
              <w:marTop w:val="0"/>
              <w:marBottom w:val="0"/>
              <w:divBdr>
                <w:top w:val="none" w:sz="0" w:space="0" w:color="auto"/>
                <w:left w:val="none" w:sz="0" w:space="0" w:color="auto"/>
                <w:bottom w:val="none" w:sz="0" w:space="0" w:color="auto"/>
                <w:right w:val="none" w:sz="0" w:space="0" w:color="auto"/>
              </w:divBdr>
            </w:div>
          </w:divsChild>
        </w:div>
        <w:div w:id="314459649">
          <w:marLeft w:val="0"/>
          <w:marRight w:val="0"/>
          <w:marTop w:val="0"/>
          <w:marBottom w:val="0"/>
          <w:divBdr>
            <w:top w:val="none" w:sz="0" w:space="0" w:color="auto"/>
            <w:left w:val="none" w:sz="0" w:space="0" w:color="auto"/>
            <w:bottom w:val="none" w:sz="0" w:space="0" w:color="auto"/>
            <w:right w:val="none" w:sz="0" w:space="0" w:color="auto"/>
          </w:divBdr>
        </w:div>
        <w:div w:id="897131282">
          <w:marLeft w:val="0"/>
          <w:marRight w:val="0"/>
          <w:marTop w:val="0"/>
          <w:marBottom w:val="0"/>
          <w:divBdr>
            <w:top w:val="none" w:sz="0" w:space="0" w:color="auto"/>
            <w:left w:val="none" w:sz="0" w:space="0" w:color="auto"/>
            <w:bottom w:val="none" w:sz="0" w:space="0" w:color="auto"/>
            <w:right w:val="none" w:sz="0" w:space="0" w:color="auto"/>
          </w:divBdr>
        </w:div>
        <w:div w:id="131560509">
          <w:marLeft w:val="0"/>
          <w:marRight w:val="0"/>
          <w:marTop w:val="0"/>
          <w:marBottom w:val="0"/>
          <w:divBdr>
            <w:top w:val="none" w:sz="0" w:space="0" w:color="auto"/>
            <w:left w:val="none" w:sz="0" w:space="0" w:color="auto"/>
            <w:bottom w:val="none" w:sz="0" w:space="0" w:color="auto"/>
            <w:right w:val="none" w:sz="0" w:space="0" w:color="auto"/>
          </w:divBdr>
          <w:divsChild>
            <w:div w:id="1775051198">
              <w:marLeft w:val="0"/>
              <w:marRight w:val="0"/>
              <w:marTop w:val="0"/>
              <w:marBottom w:val="0"/>
              <w:divBdr>
                <w:top w:val="none" w:sz="0" w:space="0" w:color="auto"/>
                <w:left w:val="none" w:sz="0" w:space="0" w:color="auto"/>
                <w:bottom w:val="none" w:sz="0" w:space="0" w:color="auto"/>
                <w:right w:val="none" w:sz="0" w:space="0" w:color="auto"/>
              </w:divBdr>
            </w:div>
          </w:divsChild>
        </w:div>
        <w:div w:id="2145343961">
          <w:marLeft w:val="0"/>
          <w:marRight w:val="0"/>
          <w:marTop w:val="0"/>
          <w:marBottom w:val="0"/>
          <w:divBdr>
            <w:top w:val="none" w:sz="0" w:space="0" w:color="auto"/>
            <w:left w:val="none" w:sz="0" w:space="0" w:color="auto"/>
            <w:bottom w:val="none" w:sz="0" w:space="0" w:color="auto"/>
            <w:right w:val="none" w:sz="0" w:space="0" w:color="auto"/>
          </w:divBdr>
        </w:div>
        <w:div w:id="81146283">
          <w:marLeft w:val="0"/>
          <w:marRight w:val="0"/>
          <w:marTop w:val="0"/>
          <w:marBottom w:val="0"/>
          <w:divBdr>
            <w:top w:val="none" w:sz="0" w:space="0" w:color="auto"/>
            <w:left w:val="none" w:sz="0" w:space="0" w:color="auto"/>
            <w:bottom w:val="none" w:sz="0" w:space="0" w:color="auto"/>
            <w:right w:val="none" w:sz="0" w:space="0" w:color="auto"/>
          </w:divBdr>
        </w:div>
        <w:div w:id="284779178">
          <w:marLeft w:val="0"/>
          <w:marRight w:val="0"/>
          <w:marTop w:val="0"/>
          <w:marBottom w:val="0"/>
          <w:divBdr>
            <w:top w:val="none" w:sz="0" w:space="0" w:color="auto"/>
            <w:left w:val="none" w:sz="0" w:space="0" w:color="auto"/>
            <w:bottom w:val="none" w:sz="0" w:space="0" w:color="auto"/>
            <w:right w:val="none" w:sz="0" w:space="0" w:color="auto"/>
          </w:divBdr>
          <w:divsChild>
            <w:div w:id="65567569">
              <w:marLeft w:val="0"/>
              <w:marRight w:val="0"/>
              <w:marTop w:val="0"/>
              <w:marBottom w:val="0"/>
              <w:divBdr>
                <w:top w:val="none" w:sz="0" w:space="0" w:color="auto"/>
                <w:left w:val="none" w:sz="0" w:space="0" w:color="auto"/>
                <w:bottom w:val="none" w:sz="0" w:space="0" w:color="auto"/>
                <w:right w:val="none" w:sz="0" w:space="0" w:color="auto"/>
              </w:divBdr>
            </w:div>
          </w:divsChild>
        </w:div>
        <w:div w:id="934630874">
          <w:marLeft w:val="0"/>
          <w:marRight w:val="0"/>
          <w:marTop w:val="0"/>
          <w:marBottom w:val="0"/>
          <w:divBdr>
            <w:top w:val="none" w:sz="0" w:space="0" w:color="auto"/>
            <w:left w:val="none" w:sz="0" w:space="0" w:color="auto"/>
            <w:bottom w:val="none" w:sz="0" w:space="0" w:color="auto"/>
            <w:right w:val="none" w:sz="0" w:space="0" w:color="auto"/>
          </w:divBdr>
        </w:div>
        <w:div w:id="644772307">
          <w:marLeft w:val="0"/>
          <w:marRight w:val="0"/>
          <w:marTop w:val="0"/>
          <w:marBottom w:val="0"/>
          <w:divBdr>
            <w:top w:val="none" w:sz="0" w:space="0" w:color="auto"/>
            <w:left w:val="none" w:sz="0" w:space="0" w:color="auto"/>
            <w:bottom w:val="none" w:sz="0" w:space="0" w:color="auto"/>
            <w:right w:val="none" w:sz="0" w:space="0" w:color="auto"/>
          </w:divBdr>
        </w:div>
        <w:div w:id="1279137934">
          <w:marLeft w:val="0"/>
          <w:marRight w:val="0"/>
          <w:marTop w:val="0"/>
          <w:marBottom w:val="0"/>
          <w:divBdr>
            <w:top w:val="none" w:sz="0" w:space="0" w:color="auto"/>
            <w:left w:val="none" w:sz="0" w:space="0" w:color="auto"/>
            <w:bottom w:val="none" w:sz="0" w:space="0" w:color="auto"/>
            <w:right w:val="none" w:sz="0" w:space="0" w:color="auto"/>
          </w:divBdr>
        </w:div>
        <w:div w:id="1974171391">
          <w:marLeft w:val="0"/>
          <w:marRight w:val="0"/>
          <w:marTop w:val="0"/>
          <w:marBottom w:val="0"/>
          <w:divBdr>
            <w:top w:val="none" w:sz="0" w:space="0" w:color="auto"/>
            <w:left w:val="none" w:sz="0" w:space="0" w:color="auto"/>
            <w:bottom w:val="none" w:sz="0" w:space="0" w:color="auto"/>
            <w:right w:val="none" w:sz="0" w:space="0" w:color="auto"/>
          </w:divBdr>
          <w:divsChild>
            <w:div w:id="2107269233">
              <w:marLeft w:val="0"/>
              <w:marRight w:val="0"/>
              <w:marTop w:val="0"/>
              <w:marBottom w:val="0"/>
              <w:divBdr>
                <w:top w:val="none" w:sz="0" w:space="0" w:color="auto"/>
                <w:left w:val="none" w:sz="0" w:space="0" w:color="auto"/>
                <w:bottom w:val="none" w:sz="0" w:space="0" w:color="auto"/>
                <w:right w:val="none" w:sz="0" w:space="0" w:color="auto"/>
              </w:divBdr>
            </w:div>
          </w:divsChild>
        </w:div>
        <w:div w:id="1150245664">
          <w:marLeft w:val="0"/>
          <w:marRight w:val="0"/>
          <w:marTop w:val="0"/>
          <w:marBottom w:val="0"/>
          <w:divBdr>
            <w:top w:val="none" w:sz="0" w:space="0" w:color="auto"/>
            <w:left w:val="none" w:sz="0" w:space="0" w:color="auto"/>
            <w:bottom w:val="none" w:sz="0" w:space="0" w:color="auto"/>
            <w:right w:val="none" w:sz="0" w:space="0" w:color="auto"/>
          </w:divBdr>
        </w:div>
        <w:div w:id="2144618330">
          <w:marLeft w:val="0"/>
          <w:marRight w:val="0"/>
          <w:marTop w:val="0"/>
          <w:marBottom w:val="0"/>
          <w:divBdr>
            <w:top w:val="none" w:sz="0" w:space="0" w:color="auto"/>
            <w:left w:val="none" w:sz="0" w:space="0" w:color="auto"/>
            <w:bottom w:val="none" w:sz="0" w:space="0" w:color="auto"/>
            <w:right w:val="none" w:sz="0" w:space="0" w:color="auto"/>
          </w:divBdr>
        </w:div>
        <w:div w:id="1530410940">
          <w:marLeft w:val="0"/>
          <w:marRight w:val="0"/>
          <w:marTop w:val="0"/>
          <w:marBottom w:val="0"/>
          <w:divBdr>
            <w:top w:val="none" w:sz="0" w:space="0" w:color="auto"/>
            <w:left w:val="none" w:sz="0" w:space="0" w:color="auto"/>
            <w:bottom w:val="none" w:sz="0" w:space="0" w:color="auto"/>
            <w:right w:val="none" w:sz="0" w:space="0" w:color="auto"/>
          </w:divBdr>
        </w:div>
        <w:div w:id="320041828">
          <w:marLeft w:val="0"/>
          <w:marRight w:val="0"/>
          <w:marTop w:val="0"/>
          <w:marBottom w:val="0"/>
          <w:divBdr>
            <w:top w:val="none" w:sz="0" w:space="0" w:color="auto"/>
            <w:left w:val="none" w:sz="0" w:space="0" w:color="auto"/>
            <w:bottom w:val="none" w:sz="0" w:space="0" w:color="auto"/>
            <w:right w:val="none" w:sz="0" w:space="0" w:color="auto"/>
          </w:divBdr>
          <w:divsChild>
            <w:div w:id="788740621">
              <w:marLeft w:val="0"/>
              <w:marRight w:val="0"/>
              <w:marTop w:val="0"/>
              <w:marBottom w:val="0"/>
              <w:divBdr>
                <w:top w:val="none" w:sz="0" w:space="0" w:color="auto"/>
                <w:left w:val="none" w:sz="0" w:space="0" w:color="auto"/>
                <w:bottom w:val="none" w:sz="0" w:space="0" w:color="auto"/>
                <w:right w:val="none" w:sz="0" w:space="0" w:color="auto"/>
              </w:divBdr>
            </w:div>
          </w:divsChild>
        </w:div>
        <w:div w:id="1566725399">
          <w:marLeft w:val="0"/>
          <w:marRight w:val="0"/>
          <w:marTop w:val="0"/>
          <w:marBottom w:val="0"/>
          <w:divBdr>
            <w:top w:val="none" w:sz="0" w:space="0" w:color="auto"/>
            <w:left w:val="none" w:sz="0" w:space="0" w:color="auto"/>
            <w:bottom w:val="none" w:sz="0" w:space="0" w:color="auto"/>
            <w:right w:val="none" w:sz="0" w:space="0" w:color="auto"/>
          </w:divBdr>
        </w:div>
        <w:div w:id="1282373831">
          <w:marLeft w:val="0"/>
          <w:marRight w:val="0"/>
          <w:marTop w:val="0"/>
          <w:marBottom w:val="0"/>
          <w:divBdr>
            <w:top w:val="none" w:sz="0" w:space="0" w:color="auto"/>
            <w:left w:val="none" w:sz="0" w:space="0" w:color="auto"/>
            <w:bottom w:val="none" w:sz="0" w:space="0" w:color="auto"/>
            <w:right w:val="none" w:sz="0" w:space="0" w:color="auto"/>
          </w:divBdr>
          <w:divsChild>
            <w:div w:id="1722173000">
              <w:marLeft w:val="0"/>
              <w:marRight w:val="0"/>
              <w:marTop w:val="0"/>
              <w:marBottom w:val="0"/>
              <w:divBdr>
                <w:top w:val="none" w:sz="0" w:space="0" w:color="auto"/>
                <w:left w:val="none" w:sz="0" w:space="0" w:color="auto"/>
                <w:bottom w:val="none" w:sz="0" w:space="0" w:color="auto"/>
                <w:right w:val="none" w:sz="0" w:space="0" w:color="auto"/>
              </w:divBdr>
            </w:div>
          </w:divsChild>
        </w:div>
        <w:div w:id="58093843">
          <w:marLeft w:val="0"/>
          <w:marRight w:val="0"/>
          <w:marTop w:val="0"/>
          <w:marBottom w:val="0"/>
          <w:divBdr>
            <w:top w:val="none" w:sz="0" w:space="0" w:color="auto"/>
            <w:left w:val="none" w:sz="0" w:space="0" w:color="auto"/>
            <w:bottom w:val="none" w:sz="0" w:space="0" w:color="auto"/>
            <w:right w:val="none" w:sz="0" w:space="0" w:color="auto"/>
          </w:divBdr>
        </w:div>
        <w:div w:id="299964451">
          <w:marLeft w:val="0"/>
          <w:marRight w:val="0"/>
          <w:marTop w:val="0"/>
          <w:marBottom w:val="0"/>
          <w:divBdr>
            <w:top w:val="none" w:sz="0" w:space="0" w:color="auto"/>
            <w:left w:val="none" w:sz="0" w:space="0" w:color="auto"/>
            <w:bottom w:val="none" w:sz="0" w:space="0" w:color="auto"/>
            <w:right w:val="none" w:sz="0" w:space="0" w:color="auto"/>
          </w:divBdr>
        </w:div>
        <w:div w:id="1687244564">
          <w:marLeft w:val="0"/>
          <w:marRight w:val="0"/>
          <w:marTop w:val="0"/>
          <w:marBottom w:val="0"/>
          <w:divBdr>
            <w:top w:val="none" w:sz="0" w:space="0" w:color="auto"/>
            <w:left w:val="none" w:sz="0" w:space="0" w:color="auto"/>
            <w:bottom w:val="none" w:sz="0" w:space="0" w:color="auto"/>
            <w:right w:val="none" w:sz="0" w:space="0" w:color="auto"/>
          </w:divBdr>
          <w:divsChild>
            <w:div w:id="237134397">
              <w:marLeft w:val="0"/>
              <w:marRight w:val="0"/>
              <w:marTop w:val="0"/>
              <w:marBottom w:val="0"/>
              <w:divBdr>
                <w:top w:val="none" w:sz="0" w:space="0" w:color="auto"/>
                <w:left w:val="none" w:sz="0" w:space="0" w:color="auto"/>
                <w:bottom w:val="none" w:sz="0" w:space="0" w:color="auto"/>
                <w:right w:val="none" w:sz="0" w:space="0" w:color="auto"/>
              </w:divBdr>
            </w:div>
          </w:divsChild>
        </w:div>
        <w:div w:id="91709275">
          <w:marLeft w:val="0"/>
          <w:marRight w:val="0"/>
          <w:marTop w:val="0"/>
          <w:marBottom w:val="0"/>
          <w:divBdr>
            <w:top w:val="none" w:sz="0" w:space="0" w:color="auto"/>
            <w:left w:val="none" w:sz="0" w:space="0" w:color="auto"/>
            <w:bottom w:val="none" w:sz="0" w:space="0" w:color="auto"/>
            <w:right w:val="none" w:sz="0" w:space="0" w:color="auto"/>
          </w:divBdr>
          <w:divsChild>
            <w:div w:id="1193499488">
              <w:marLeft w:val="0"/>
              <w:marRight w:val="0"/>
              <w:marTop w:val="0"/>
              <w:marBottom w:val="0"/>
              <w:divBdr>
                <w:top w:val="none" w:sz="0" w:space="0" w:color="auto"/>
                <w:left w:val="none" w:sz="0" w:space="0" w:color="auto"/>
                <w:bottom w:val="none" w:sz="0" w:space="0" w:color="auto"/>
                <w:right w:val="none" w:sz="0" w:space="0" w:color="auto"/>
              </w:divBdr>
            </w:div>
          </w:divsChild>
        </w:div>
        <w:div w:id="954554657">
          <w:marLeft w:val="0"/>
          <w:marRight w:val="0"/>
          <w:marTop w:val="0"/>
          <w:marBottom w:val="0"/>
          <w:divBdr>
            <w:top w:val="none" w:sz="0" w:space="0" w:color="auto"/>
            <w:left w:val="none" w:sz="0" w:space="0" w:color="auto"/>
            <w:bottom w:val="none" w:sz="0" w:space="0" w:color="auto"/>
            <w:right w:val="none" w:sz="0" w:space="0" w:color="auto"/>
          </w:divBdr>
        </w:div>
        <w:div w:id="461963506">
          <w:marLeft w:val="0"/>
          <w:marRight w:val="0"/>
          <w:marTop w:val="0"/>
          <w:marBottom w:val="0"/>
          <w:divBdr>
            <w:top w:val="none" w:sz="0" w:space="0" w:color="auto"/>
            <w:left w:val="none" w:sz="0" w:space="0" w:color="auto"/>
            <w:bottom w:val="none" w:sz="0" w:space="0" w:color="auto"/>
            <w:right w:val="none" w:sz="0" w:space="0" w:color="auto"/>
          </w:divBdr>
          <w:divsChild>
            <w:div w:id="1687441578">
              <w:marLeft w:val="0"/>
              <w:marRight w:val="0"/>
              <w:marTop w:val="0"/>
              <w:marBottom w:val="0"/>
              <w:divBdr>
                <w:top w:val="none" w:sz="0" w:space="0" w:color="auto"/>
                <w:left w:val="none" w:sz="0" w:space="0" w:color="auto"/>
                <w:bottom w:val="none" w:sz="0" w:space="0" w:color="auto"/>
                <w:right w:val="none" w:sz="0" w:space="0" w:color="auto"/>
              </w:divBdr>
            </w:div>
          </w:divsChild>
        </w:div>
        <w:div w:id="1316648155">
          <w:marLeft w:val="0"/>
          <w:marRight w:val="0"/>
          <w:marTop w:val="0"/>
          <w:marBottom w:val="0"/>
          <w:divBdr>
            <w:top w:val="none" w:sz="0" w:space="0" w:color="auto"/>
            <w:left w:val="none" w:sz="0" w:space="0" w:color="auto"/>
            <w:bottom w:val="none" w:sz="0" w:space="0" w:color="auto"/>
            <w:right w:val="none" w:sz="0" w:space="0" w:color="auto"/>
          </w:divBdr>
        </w:div>
        <w:div w:id="181824523">
          <w:marLeft w:val="0"/>
          <w:marRight w:val="0"/>
          <w:marTop w:val="0"/>
          <w:marBottom w:val="0"/>
          <w:divBdr>
            <w:top w:val="none" w:sz="0" w:space="0" w:color="auto"/>
            <w:left w:val="none" w:sz="0" w:space="0" w:color="auto"/>
            <w:bottom w:val="none" w:sz="0" w:space="0" w:color="auto"/>
            <w:right w:val="none" w:sz="0" w:space="0" w:color="auto"/>
          </w:divBdr>
          <w:divsChild>
            <w:div w:id="431707215">
              <w:marLeft w:val="0"/>
              <w:marRight w:val="0"/>
              <w:marTop w:val="0"/>
              <w:marBottom w:val="0"/>
              <w:divBdr>
                <w:top w:val="none" w:sz="0" w:space="0" w:color="auto"/>
                <w:left w:val="none" w:sz="0" w:space="0" w:color="auto"/>
                <w:bottom w:val="none" w:sz="0" w:space="0" w:color="auto"/>
                <w:right w:val="none" w:sz="0" w:space="0" w:color="auto"/>
              </w:divBdr>
            </w:div>
          </w:divsChild>
        </w:div>
        <w:div w:id="1528987183">
          <w:marLeft w:val="0"/>
          <w:marRight w:val="0"/>
          <w:marTop w:val="0"/>
          <w:marBottom w:val="0"/>
          <w:divBdr>
            <w:top w:val="none" w:sz="0" w:space="0" w:color="auto"/>
            <w:left w:val="none" w:sz="0" w:space="0" w:color="auto"/>
            <w:bottom w:val="none" w:sz="0" w:space="0" w:color="auto"/>
            <w:right w:val="none" w:sz="0" w:space="0" w:color="auto"/>
          </w:divBdr>
          <w:divsChild>
            <w:div w:id="2097357255">
              <w:marLeft w:val="0"/>
              <w:marRight w:val="0"/>
              <w:marTop w:val="0"/>
              <w:marBottom w:val="0"/>
              <w:divBdr>
                <w:top w:val="none" w:sz="0" w:space="0" w:color="auto"/>
                <w:left w:val="none" w:sz="0" w:space="0" w:color="auto"/>
                <w:bottom w:val="none" w:sz="0" w:space="0" w:color="auto"/>
                <w:right w:val="none" w:sz="0" w:space="0" w:color="auto"/>
              </w:divBdr>
            </w:div>
          </w:divsChild>
        </w:div>
        <w:div w:id="569116965">
          <w:marLeft w:val="0"/>
          <w:marRight w:val="0"/>
          <w:marTop w:val="0"/>
          <w:marBottom w:val="0"/>
          <w:divBdr>
            <w:top w:val="none" w:sz="0" w:space="0" w:color="auto"/>
            <w:left w:val="none" w:sz="0" w:space="0" w:color="auto"/>
            <w:bottom w:val="none" w:sz="0" w:space="0" w:color="auto"/>
            <w:right w:val="none" w:sz="0" w:space="0" w:color="auto"/>
          </w:divBdr>
          <w:divsChild>
            <w:div w:id="277226716">
              <w:marLeft w:val="0"/>
              <w:marRight w:val="0"/>
              <w:marTop w:val="0"/>
              <w:marBottom w:val="0"/>
              <w:divBdr>
                <w:top w:val="none" w:sz="0" w:space="0" w:color="auto"/>
                <w:left w:val="none" w:sz="0" w:space="0" w:color="auto"/>
                <w:bottom w:val="none" w:sz="0" w:space="0" w:color="auto"/>
                <w:right w:val="none" w:sz="0" w:space="0" w:color="auto"/>
              </w:divBdr>
            </w:div>
          </w:divsChild>
        </w:div>
        <w:div w:id="1371489219">
          <w:marLeft w:val="0"/>
          <w:marRight w:val="0"/>
          <w:marTop w:val="0"/>
          <w:marBottom w:val="0"/>
          <w:divBdr>
            <w:top w:val="none" w:sz="0" w:space="0" w:color="auto"/>
            <w:left w:val="none" w:sz="0" w:space="0" w:color="auto"/>
            <w:bottom w:val="none" w:sz="0" w:space="0" w:color="auto"/>
            <w:right w:val="none" w:sz="0" w:space="0" w:color="auto"/>
          </w:divBdr>
        </w:div>
        <w:div w:id="17319391">
          <w:marLeft w:val="0"/>
          <w:marRight w:val="0"/>
          <w:marTop w:val="0"/>
          <w:marBottom w:val="0"/>
          <w:divBdr>
            <w:top w:val="none" w:sz="0" w:space="0" w:color="auto"/>
            <w:left w:val="none" w:sz="0" w:space="0" w:color="auto"/>
            <w:bottom w:val="none" w:sz="0" w:space="0" w:color="auto"/>
            <w:right w:val="none" w:sz="0" w:space="0" w:color="auto"/>
          </w:divBdr>
          <w:divsChild>
            <w:div w:id="718674892">
              <w:marLeft w:val="0"/>
              <w:marRight w:val="0"/>
              <w:marTop w:val="0"/>
              <w:marBottom w:val="0"/>
              <w:divBdr>
                <w:top w:val="none" w:sz="0" w:space="0" w:color="auto"/>
                <w:left w:val="none" w:sz="0" w:space="0" w:color="auto"/>
                <w:bottom w:val="none" w:sz="0" w:space="0" w:color="auto"/>
                <w:right w:val="none" w:sz="0" w:space="0" w:color="auto"/>
              </w:divBdr>
            </w:div>
          </w:divsChild>
        </w:div>
        <w:div w:id="522591966">
          <w:marLeft w:val="0"/>
          <w:marRight w:val="0"/>
          <w:marTop w:val="0"/>
          <w:marBottom w:val="0"/>
          <w:divBdr>
            <w:top w:val="none" w:sz="0" w:space="0" w:color="auto"/>
            <w:left w:val="none" w:sz="0" w:space="0" w:color="auto"/>
            <w:bottom w:val="none" w:sz="0" w:space="0" w:color="auto"/>
            <w:right w:val="none" w:sz="0" w:space="0" w:color="auto"/>
          </w:divBdr>
        </w:div>
        <w:div w:id="910769295">
          <w:marLeft w:val="0"/>
          <w:marRight w:val="0"/>
          <w:marTop w:val="0"/>
          <w:marBottom w:val="0"/>
          <w:divBdr>
            <w:top w:val="none" w:sz="0" w:space="0" w:color="auto"/>
            <w:left w:val="none" w:sz="0" w:space="0" w:color="auto"/>
            <w:bottom w:val="none" w:sz="0" w:space="0" w:color="auto"/>
            <w:right w:val="none" w:sz="0" w:space="0" w:color="auto"/>
          </w:divBdr>
          <w:divsChild>
            <w:div w:id="1199514664">
              <w:marLeft w:val="0"/>
              <w:marRight w:val="0"/>
              <w:marTop w:val="0"/>
              <w:marBottom w:val="0"/>
              <w:divBdr>
                <w:top w:val="none" w:sz="0" w:space="0" w:color="auto"/>
                <w:left w:val="none" w:sz="0" w:space="0" w:color="auto"/>
                <w:bottom w:val="none" w:sz="0" w:space="0" w:color="auto"/>
                <w:right w:val="none" w:sz="0" w:space="0" w:color="auto"/>
              </w:divBdr>
            </w:div>
          </w:divsChild>
        </w:div>
        <w:div w:id="1420249545">
          <w:marLeft w:val="0"/>
          <w:marRight w:val="0"/>
          <w:marTop w:val="0"/>
          <w:marBottom w:val="0"/>
          <w:divBdr>
            <w:top w:val="none" w:sz="0" w:space="0" w:color="auto"/>
            <w:left w:val="none" w:sz="0" w:space="0" w:color="auto"/>
            <w:bottom w:val="none" w:sz="0" w:space="0" w:color="auto"/>
            <w:right w:val="none" w:sz="0" w:space="0" w:color="auto"/>
          </w:divBdr>
        </w:div>
        <w:div w:id="112020889">
          <w:marLeft w:val="0"/>
          <w:marRight w:val="0"/>
          <w:marTop w:val="0"/>
          <w:marBottom w:val="0"/>
          <w:divBdr>
            <w:top w:val="none" w:sz="0" w:space="0" w:color="auto"/>
            <w:left w:val="none" w:sz="0" w:space="0" w:color="auto"/>
            <w:bottom w:val="none" w:sz="0" w:space="0" w:color="auto"/>
            <w:right w:val="none" w:sz="0" w:space="0" w:color="auto"/>
          </w:divBdr>
          <w:divsChild>
            <w:div w:id="1124890062">
              <w:marLeft w:val="0"/>
              <w:marRight w:val="0"/>
              <w:marTop w:val="0"/>
              <w:marBottom w:val="0"/>
              <w:divBdr>
                <w:top w:val="none" w:sz="0" w:space="0" w:color="auto"/>
                <w:left w:val="none" w:sz="0" w:space="0" w:color="auto"/>
                <w:bottom w:val="none" w:sz="0" w:space="0" w:color="auto"/>
                <w:right w:val="none" w:sz="0" w:space="0" w:color="auto"/>
              </w:divBdr>
            </w:div>
          </w:divsChild>
        </w:div>
        <w:div w:id="344673388">
          <w:marLeft w:val="0"/>
          <w:marRight w:val="0"/>
          <w:marTop w:val="0"/>
          <w:marBottom w:val="0"/>
          <w:divBdr>
            <w:top w:val="none" w:sz="0" w:space="0" w:color="auto"/>
            <w:left w:val="none" w:sz="0" w:space="0" w:color="auto"/>
            <w:bottom w:val="none" w:sz="0" w:space="0" w:color="auto"/>
            <w:right w:val="none" w:sz="0" w:space="0" w:color="auto"/>
          </w:divBdr>
        </w:div>
        <w:div w:id="904953569">
          <w:marLeft w:val="0"/>
          <w:marRight w:val="0"/>
          <w:marTop w:val="0"/>
          <w:marBottom w:val="0"/>
          <w:divBdr>
            <w:top w:val="none" w:sz="0" w:space="0" w:color="auto"/>
            <w:left w:val="none" w:sz="0" w:space="0" w:color="auto"/>
            <w:bottom w:val="none" w:sz="0" w:space="0" w:color="auto"/>
            <w:right w:val="none" w:sz="0" w:space="0" w:color="auto"/>
          </w:divBdr>
          <w:divsChild>
            <w:div w:id="1764496694">
              <w:marLeft w:val="0"/>
              <w:marRight w:val="0"/>
              <w:marTop w:val="0"/>
              <w:marBottom w:val="0"/>
              <w:divBdr>
                <w:top w:val="none" w:sz="0" w:space="0" w:color="auto"/>
                <w:left w:val="none" w:sz="0" w:space="0" w:color="auto"/>
                <w:bottom w:val="none" w:sz="0" w:space="0" w:color="auto"/>
                <w:right w:val="none" w:sz="0" w:space="0" w:color="auto"/>
              </w:divBdr>
            </w:div>
          </w:divsChild>
        </w:div>
        <w:div w:id="946621759">
          <w:marLeft w:val="0"/>
          <w:marRight w:val="0"/>
          <w:marTop w:val="0"/>
          <w:marBottom w:val="0"/>
          <w:divBdr>
            <w:top w:val="none" w:sz="0" w:space="0" w:color="auto"/>
            <w:left w:val="none" w:sz="0" w:space="0" w:color="auto"/>
            <w:bottom w:val="none" w:sz="0" w:space="0" w:color="auto"/>
            <w:right w:val="none" w:sz="0" w:space="0" w:color="auto"/>
          </w:divBdr>
        </w:div>
        <w:div w:id="1271939716">
          <w:marLeft w:val="0"/>
          <w:marRight w:val="0"/>
          <w:marTop w:val="0"/>
          <w:marBottom w:val="0"/>
          <w:divBdr>
            <w:top w:val="none" w:sz="0" w:space="0" w:color="auto"/>
            <w:left w:val="none" w:sz="0" w:space="0" w:color="auto"/>
            <w:bottom w:val="none" w:sz="0" w:space="0" w:color="auto"/>
            <w:right w:val="none" w:sz="0" w:space="0" w:color="auto"/>
          </w:divBdr>
          <w:divsChild>
            <w:div w:id="47386367">
              <w:marLeft w:val="0"/>
              <w:marRight w:val="0"/>
              <w:marTop w:val="0"/>
              <w:marBottom w:val="0"/>
              <w:divBdr>
                <w:top w:val="none" w:sz="0" w:space="0" w:color="auto"/>
                <w:left w:val="none" w:sz="0" w:space="0" w:color="auto"/>
                <w:bottom w:val="none" w:sz="0" w:space="0" w:color="auto"/>
                <w:right w:val="none" w:sz="0" w:space="0" w:color="auto"/>
              </w:divBdr>
            </w:div>
          </w:divsChild>
        </w:div>
        <w:div w:id="1264457736">
          <w:marLeft w:val="0"/>
          <w:marRight w:val="0"/>
          <w:marTop w:val="0"/>
          <w:marBottom w:val="0"/>
          <w:divBdr>
            <w:top w:val="none" w:sz="0" w:space="0" w:color="auto"/>
            <w:left w:val="none" w:sz="0" w:space="0" w:color="auto"/>
            <w:bottom w:val="none" w:sz="0" w:space="0" w:color="auto"/>
            <w:right w:val="none" w:sz="0" w:space="0" w:color="auto"/>
          </w:divBdr>
        </w:div>
        <w:div w:id="2076735744">
          <w:marLeft w:val="0"/>
          <w:marRight w:val="0"/>
          <w:marTop w:val="0"/>
          <w:marBottom w:val="0"/>
          <w:divBdr>
            <w:top w:val="none" w:sz="0" w:space="0" w:color="auto"/>
            <w:left w:val="none" w:sz="0" w:space="0" w:color="auto"/>
            <w:bottom w:val="none" w:sz="0" w:space="0" w:color="auto"/>
            <w:right w:val="none" w:sz="0" w:space="0" w:color="auto"/>
          </w:divBdr>
          <w:divsChild>
            <w:div w:id="1886789514">
              <w:marLeft w:val="0"/>
              <w:marRight w:val="0"/>
              <w:marTop w:val="0"/>
              <w:marBottom w:val="0"/>
              <w:divBdr>
                <w:top w:val="none" w:sz="0" w:space="0" w:color="auto"/>
                <w:left w:val="none" w:sz="0" w:space="0" w:color="auto"/>
                <w:bottom w:val="none" w:sz="0" w:space="0" w:color="auto"/>
                <w:right w:val="none" w:sz="0" w:space="0" w:color="auto"/>
              </w:divBdr>
            </w:div>
          </w:divsChild>
        </w:div>
        <w:div w:id="671178389">
          <w:marLeft w:val="0"/>
          <w:marRight w:val="0"/>
          <w:marTop w:val="0"/>
          <w:marBottom w:val="0"/>
          <w:divBdr>
            <w:top w:val="none" w:sz="0" w:space="0" w:color="auto"/>
            <w:left w:val="none" w:sz="0" w:space="0" w:color="auto"/>
            <w:bottom w:val="none" w:sz="0" w:space="0" w:color="auto"/>
            <w:right w:val="none" w:sz="0" w:space="0" w:color="auto"/>
          </w:divBdr>
        </w:div>
        <w:div w:id="449932874">
          <w:marLeft w:val="0"/>
          <w:marRight w:val="0"/>
          <w:marTop w:val="0"/>
          <w:marBottom w:val="0"/>
          <w:divBdr>
            <w:top w:val="none" w:sz="0" w:space="0" w:color="auto"/>
            <w:left w:val="none" w:sz="0" w:space="0" w:color="auto"/>
            <w:bottom w:val="none" w:sz="0" w:space="0" w:color="auto"/>
            <w:right w:val="none" w:sz="0" w:space="0" w:color="auto"/>
          </w:divBdr>
          <w:divsChild>
            <w:div w:id="585383838">
              <w:marLeft w:val="0"/>
              <w:marRight w:val="0"/>
              <w:marTop w:val="0"/>
              <w:marBottom w:val="0"/>
              <w:divBdr>
                <w:top w:val="none" w:sz="0" w:space="0" w:color="auto"/>
                <w:left w:val="none" w:sz="0" w:space="0" w:color="auto"/>
                <w:bottom w:val="none" w:sz="0" w:space="0" w:color="auto"/>
                <w:right w:val="none" w:sz="0" w:space="0" w:color="auto"/>
              </w:divBdr>
            </w:div>
          </w:divsChild>
        </w:div>
        <w:div w:id="1047684206">
          <w:marLeft w:val="0"/>
          <w:marRight w:val="0"/>
          <w:marTop w:val="0"/>
          <w:marBottom w:val="0"/>
          <w:divBdr>
            <w:top w:val="none" w:sz="0" w:space="0" w:color="auto"/>
            <w:left w:val="none" w:sz="0" w:space="0" w:color="auto"/>
            <w:bottom w:val="none" w:sz="0" w:space="0" w:color="auto"/>
            <w:right w:val="none" w:sz="0" w:space="0" w:color="auto"/>
          </w:divBdr>
        </w:div>
        <w:div w:id="136608742">
          <w:marLeft w:val="0"/>
          <w:marRight w:val="0"/>
          <w:marTop w:val="0"/>
          <w:marBottom w:val="0"/>
          <w:divBdr>
            <w:top w:val="none" w:sz="0" w:space="0" w:color="auto"/>
            <w:left w:val="none" w:sz="0" w:space="0" w:color="auto"/>
            <w:bottom w:val="none" w:sz="0" w:space="0" w:color="auto"/>
            <w:right w:val="none" w:sz="0" w:space="0" w:color="auto"/>
          </w:divBdr>
        </w:div>
        <w:div w:id="1765762586">
          <w:marLeft w:val="0"/>
          <w:marRight w:val="0"/>
          <w:marTop w:val="0"/>
          <w:marBottom w:val="0"/>
          <w:divBdr>
            <w:top w:val="none" w:sz="0" w:space="0" w:color="auto"/>
            <w:left w:val="none" w:sz="0" w:space="0" w:color="auto"/>
            <w:bottom w:val="none" w:sz="0" w:space="0" w:color="auto"/>
            <w:right w:val="none" w:sz="0" w:space="0" w:color="auto"/>
          </w:divBdr>
          <w:divsChild>
            <w:div w:id="1487625202">
              <w:marLeft w:val="0"/>
              <w:marRight w:val="0"/>
              <w:marTop w:val="0"/>
              <w:marBottom w:val="0"/>
              <w:divBdr>
                <w:top w:val="none" w:sz="0" w:space="0" w:color="auto"/>
                <w:left w:val="none" w:sz="0" w:space="0" w:color="auto"/>
                <w:bottom w:val="none" w:sz="0" w:space="0" w:color="auto"/>
                <w:right w:val="none" w:sz="0" w:space="0" w:color="auto"/>
              </w:divBdr>
            </w:div>
          </w:divsChild>
        </w:div>
        <w:div w:id="121120469">
          <w:marLeft w:val="0"/>
          <w:marRight w:val="0"/>
          <w:marTop w:val="0"/>
          <w:marBottom w:val="0"/>
          <w:divBdr>
            <w:top w:val="none" w:sz="0" w:space="0" w:color="auto"/>
            <w:left w:val="none" w:sz="0" w:space="0" w:color="auto"/>
            <w:bottom w:val="none" w:sz="0" w:space="0" w:color="auto"/>
            <w:right w:val="none" w:sz="0" w:space="0" w:color="auto"/>
          </w:divBdr>
          <w:divsChild>
            <w:div w:id="467357048">
              <w:marLeft w:val="0"/>
              <w:marRight w:val="0"/>
              <w:marTop w:val="0"/>
              <w:marBottom w:val="0"/>
              <w:divBdr>
                <w:top w:val="none" w:sz="0" w:space="0" w:color="auto"/>
                <w:left w:val="none" w:sz="0" w:space="0" w:color="auto"/>
                <w:bottom w:val="none" w:sz="0" w:space="0" w:color="auto"/>
                <w:right w:val="none" w:sz="0" w:space="0" w:color="auto"/>
              </w:divBdr>
            </w:div>
          </w:divsChild>
        </w:div>
        <w:div w:id="1380547515">
          <w:marLeft w:val="0"/>
          <w:marRight w:val="0"/>
          <w:marTop w:val="0"/>
          <w:marBottom w:val="0"/>
          <w:divBdr>
            <w:top w:val="none" w:sz="0" w:space="0" w:color="auto"/>
            <w:left w:val="none" w:sz="0" w:space="0" w:color="auto"/>
            <w:bottom w:val="none" w:sz="0" w:space="0" w:color="auto"/>
            <w:right w:val="none" w:sz="0" w:space="0" w:color="auto"/>
          </w:divBdr>
          <w:divsChild>
            <w:div w:id="1371612064">
              <w:marLeft w:val="0"/>
              <w:marRight w:val="0"/>
              <w:marTop w:val="0"/>
              <w:marBottom w:val="0"/>
              <w:divBdr>
                <w:top w:val="none" w:sz="0" w:space="0" w:color="auto"/>
                <w:left w:val="none" w:sz="0" w:space="0" w:color="auto"/>
                <w:bottom w:val="none" w:sz="0" w:space="0" w:color="auto"/>
                <w:right w:val="none" w:sz="0" w:space="0" w:color="auto"/>
              </w:divBdr>
            </w:div>
          </w:divsChild>
        </w:div>
        <w:div w:id="1704985887">
          <w:marLeft w:val="0"/>
          <w:marRight w:val="0"/>
          <w:marTop w:val="0"/>
          <w:marBottom w:val="0"/>
          <w:divBdr>
            <w:top w:val="none" w:sz="0" w:space="0" w:color="auto"/>
            <w:left w:val="none" w:sz="0" w:space="0" w:color="auto"/>
            <w:bottom w:val="none" w:sz="0" w:space="0" w:color="auto"/>
            <w:right w:val="none" w:sz="0" w:space="0" w:color="auto"/>
          </w:divBdr>
        </w:div>
        <w:div w:id="59985475">
          <w:marLeft w:val="0"/>
          <w:marRight w:val="0"/>
          <w:marTop w:val="0"/>
          <w:marBottom w:val="0"/>
          <w:divBdr>
            <w:top w:val="none" w:sz="0" w:space="0" w:color="auto"/>
            <w:left w:val="none" w:sz="0" w:space="0" w:color="auto"/>
            <w:bottom w:val="none" w:sz="0" w:space="0" w:color="auto"/>
            <w:right w:val="none" w:sz="0" w:space="0" w:color="auto"/>
          </w:divBdr>
        </w:div>
        <w:div w:id="1824545166">
          <w:marLeft w:val="0"/>
          <w:marRight w:val="0"/>
          <w:marTop w:val="0"/>
          <w:marBottom w:val="0"/>
          <w:divBdr>
            <w:top w:val="none" w:sz="0" w:space="0" w:color="auto"/>
            <w:left w:val="none" w:sz="0" w:space="0" w:color="auto"/>
            <w:bottom w:val="none" w:sz="0" w:space="0" w:color="auto"/>
            <w:right w:val="none" w:sz="0" w:space="0" w:color="auto"/>
          </w:divBdr>
          <w:divsChild>
            <w:div w:id="1830174347">
              <w:marLeft w:val="0"/>
              <w:marRight w:val="0"/>
              <w:marTop w:val="0"/>
              <w:marBottom w:val="0"/>
              <w:divBdr>
                <w:top w:val="none" w:sz="0" w:space="0" w:color="auto"/>
                <w:left w:val="none" w:sz="0" w:space="0" w:color="auto"/>
                <w:bottom w:val="none" w:sz="0" w:space="0" w:color="auto"/>
                <w:right w:val="none" w:sz="0" w:space="0" w:color="auto"/>
              </w:divBdr>
            </w:div>
          </w:divsChild>
        </w:div>
        <w:div w:id="818157075">
          <w:marLeft w:val="0"/>
          <w:marRight w:val="0"/>
          <w:marTop w:val="0"/>
          <w:marBottom w:val="0"/>
          <w:divBdr>
            <w:top w:val="none" w:sz="0" w:space="0" w:color="auto"/>
            <w:left w:val="none" w:sz="0" w:space="0" w:color="auto"/>
            <w:bottom w:val="none" w:sz="0" w:space="0" w:color="auto"/>
            <w:right w:val="none" w:sz="0" w:space="0" w:color="auto"/>
          </w:divBdr>
        </w:div>
        <w:div w:id="2019306448">
          <w:marLeft w:val="0"/>
          <w:marRight w:val="0"/>
          <w:marTop w:val="0"/>
          <w:marBottom w:val="0"/>
          <w:divBdr>
            <w:top w:val="none" w:sz="0" w:space="0" w:color="auto"/>
            <w:left w:val="none" w:sz="0" w:space="0" w:color="auto"/>
            <w:bottom w:val="none" w:sz="0" w:space="0" w:color="auto"/>
            <w:right w:val="none" w:sz="0" w:space="0" w:color="auto"/>
          </w:divBdr>
        </w:div>
        <w:div w:id="761992709">
          <w:marLeft w:val="0"/>
          <w:marRight w:val="0"/>
          <w:marTop w:val="0"/>
          <w:marBottom w:val="0"/>
          <w:divBdr>
            <w:top w:val="none" w:sz="0" w:space="0" w:color="auto"/>
            <w:left w:val="none" w:sz="0" w:space="0" w:color="auto"/>
            <w:bottom w:val="none" w:sz="0" w:space="0" w:color="auto"/>
            <w:right w:val="none" w:sz="0" w:space="0" w:color="auto"/>
          </w:divBdr>
          <w:divsChild>
            <w:div w:id="1769539452">
              <w:marLeft w:val="0"/>
              <w:marRight w:val="0"/>
              <w:marTop w:val="0"/>
              <w:marBottom w:val="0"/>
              <w:divBdr>
                <w:top w:val="none" w:sz="0" w:space="0" w:color="auto"/>
                <w:left w:val="none" w:sz="0" w:space="0" w:color="auto"/>
                <w:bottom w:val="none" w:sz="0" w:space="0" w:color="auto"/>
                <w:right w:val="none" w:sz="0" w:space="0" w:color="auto"/>
              </w:divBdr>
            </w:div>
          </w:divsChild>
        </w:div>
        <w:div w:id="1278100379">
          <w:marLeft w:val="0"/>
          <w:marRight w:val="0"/>
          <w:marTop w:val="0"/>
          <w:marBottom w:val="0"/>
          <w:divBdr>
            <w:top w:val="none" w:sz="0" w:space="0" w:color="auto"/>
            <w:left w:val="none" w:sz="0" w:space="0" w:color="auto"/>
            <w:bottom w:val="none" w:sz="0" w:space="0" w:color="auto"/>
            <w:right w:val="none" w:sz="0" w:space="0" w:color="auto"/>
          </w:divBdr>
        </w:div>
        <w:div w:id="971402512">
          <w:marLeft w:val="0"/>
          <w:marRight w:val="0"/>
          <w:marTop w:val="0"/>
          <w:marBottom w:val="0"/>
          <w:divBdr>
            <w:top w:val="none" w:sz="0" w:space="0" w:color="auto"/>
            <w:left w:val="none" w:sz="0" w:space="0" w:color="auto"/>
            <w:bottom w:val="none" w:sz="0" w:space="0" w:color="auto"/>
            <w:right w:val="none" w:sz="0" w:space="0" w:color="auto"/>
          </w:divBdr>
        </w:div>
        <w:div w:id="210313481">
          <w:marLeft w:val="0"/>
          <w:marRight w:val="0"/>
          <w:marTop w:val="0"/>
          <w:marBottom w:val="0"/>
          <w:divBdr>
            <w:top w:val="none" w:sz="0" w:space="0" w:color="auto"/>
            <w:left w:val="none" w:sz="0" w:space="0" w:color="auto"/>
            <w:bottom w:val="none" w:sz="0" w:space="0" w:color="auto"/>
            <w:right w:val="none" w:sz="0" w:space="0" w:color="auto"/>
          </w:divBdr>
          <w:divsChild>
            <w:div w:id="355280315">
              <w:marLeft w:val="0"/>
              <w:marRight w:val="0"/>
              <w:marTop w:val="0"/>
              <w:marBottom w:val="0"/>
              <w:divBdr>
                <w:top w:val="none" w:sz="0" w:space="0" w:color="auto"/>
                <w:left w:val="none" w:sz="0" w:space="0" w:color="auto"/>
                <w:bottom w:val="none" w:sz="0" w:space="0" w:color="auto"/>
                <w:right w:val="none" w:sz="0" w:space="0" w:color="auto"/>
              </w:divBdr>
            </w:div>
          </w:divsChild>
        </w:div>
        <w:div w:id="1876691421">
          <w:marLeft w:val="0"/>
          <w:marRight w:val="0"/>
          <w:marTop w:val="0"/>
          <w:marBottom w:val="0"/>
          <w:divBdr>
            <w:top w:val="none" w:sz="0" w:space="0" w:color="auto"/>
            <w:left w:val="none" w:sz="0" w:space="0" w:color="auto"/>
            <w:bottom w:val="none" w:sz="0" w:space="0" w:color="auto"/>
            <w:right w:val="none" w:sz="0" w:space="0" w:color="auto"/>
          </w:divBdr>
        </w:div>
        <w:div w:id="268926305">
          <w:marLeft w:val="0"/>
          <w:marRight w:val="0"/>
          <w:marTop w:val="0"/>
          <w:marBottom w:val="0"/>
          <w:divBdr>
            <w:top w:val="none" w:sz="0" w:space="0" w:color="auto"/>
            <w:left w:val="none" w:sz="0" w:space="0" w:color="auto"/>
            <w:bottom w:val="none" w:sz="0" w:space="0" w:color="auto"/>
            <w:right w:val="none" w:sz="0" w:space="0" w:color="auto"/>
          </w:divBdr>
          <w:divsChild>
            <w:div w:id="1730419100">
              <w:marLeft w:val="0"/>
              <w:marRight w:val="0"/>
              <w:marTop w:val="0"/>
              <w:marBottom w:val="0"/>
              <w:divBdr>
                <w:top w:val="none" w:sz="0" w:space="0" w:color="auto"/>
                <w:left w:val="none" w:sz="0" w:space="0" w:color="auto"/>
                <w:bottom w:val="none" w:sz="0" w:space="0" w:color="auto"/>
                <w:right w:val="none" w:sz="0" w:space="0" w:color="auto"/>
              </w:divBdr>
            </w:div>
          </w:divsChild>
        </w:div>
        <w:div w:id="756903285">
          <w:marLeft w:val="0"/>
          <w:marRight w:val="0"/>
          <w:marTop w:val="0"/>
          <w:marBottom w:val="0"/>
          <w:divBdr>
            <w:top w:val="none" w:sz="0" w:space="0" w:color="auto"/>
            <w:left w:val="none" w:sz="0" w:space="0" w:color="auto"/>
            <w:bottom w:val="none" w:sz="0" w:space="0" w:color="auto"/>
            <w:right w:val="none" w:sz="0" w:space="0" w:color="auto"/>
          </w:divBdr>
        </w:div>
        <w:div w:id="1305739953">
          <w:marLeft w:val="0"/>
          <w:marRight w:val="0"/>
          <w:marTop w:val="0"/>
          <w:marBottom w:val="0"/>
          <w:divBdr>
            <w:top w:val="none" w:sz="0" w:space="0" w:color="auto"/>
            <w:left w:val="none" w:sz="0" w:space="0" w:color="auto"/>
            <w:bottom w:val="none" w:sz="0" w:space="0" w:color="auto"/>
            <w:right w:val="none" w:sz="0" w:space="0" w:color="auto"/>
          </w:divBdr>
        </w:div>
        <w:div w:id="1906407674">
          <w:marLeft w:val="0"/>
          <w:marRight w:val="0"/>
          <w:marTop w:val="0"/>
          <w:marBottom w:val="0"/>
          <w:divBdr>
            <w:top w:val="none" w:sz="0" w:space="0" w:color="auto"/>
            <w:left w:val="none" w:sz="0" w:space="0" w:color="auto"/>
            <w:bottom w:val="none" w:sz="0" w:space="0" w:color="auto"/>
            <w:right w:val="none" w:sz="0" w:space="0" w:color="auto"/>
          </w:divBdr>
          <w:divsChild>
            <w:div w:id="1220094979">
              <w:marLeft w:val="0"/>
              <w:marRight w:val="0"/>
              <w:marTop w:val="0"/>
              <w:marBottom w:val="0"/>
              <w:divBdr>
                <w:top w:val="none" w:sz="0" w:space="0" w:color="auto"/>
                <w:left w:val="none" w:sz="0" w:space="0" w:color="auto"/>
                <w:bottom w:val="none" w:sz="0" w:space="0" w:color="auto"/>
                <w:right w:val="none" w:sz="0" w:space="0" w:color="auto"/>
              </w:divBdr>
            </w:div>
          </w:divsChild>
        </w:div>
        <w:div w:id="737362721">
          <w:marLeft w:val="0"/>
          <w:marRight w:val="0"/>
          <w:marTop w:val="0"/>
          <w:marBottom w:val="0"/>
          <w:divBdr>
            <w:top w:val="none" w:sz="0" w:space="0" w:color="auto"/>
            <w:left w:val="none" w:sz="0" w:space="0" w:color="auto"/>
            <w:bottom w:val="none" w:sz="0" w:space="0" w:color="auto"/>
            <w:right w:val="none" w:sz="0" w:space="0" w:color="auto"/>
          </w:divBdr>
        </w:div>
        <w:div w:id="654335449">
          <w:marLeft w:val="0"/>
          <w:marRight w:val="0"/>
          <w:marTop w:val="0"/>
          <w:marBottom w:val="0"/>
          <w:divBdr>
            <w:top w:val="none" w:sz="0" w:space="0" w:color="auto"/>
            <w:left w:val="none" w:sz="0" w:space="0" w:color="auto"/>
            <w:bottom w:val="none" w:sz="0" w:space="0" w:color="auto"/>
            <w:right w:val="none" w:sz="0" w:space="0" w:color="auto"/>
          </w:divBdr>
          <w:divsChild>
            <w:div w:id="1998725000">
              <w:marLeft w:val="0"/>
              <w:marRight w:val="0"/>
              <w:marTop w:val="0"/>
              <w:marBottom w:val="0"/>
              <w:divBdr>
                <w:top w:val="none" w:sz="0" w:space="0" w:color="auto"/>
                <w:left w:val="none" w:sz="0" w:space="0" w:color="auto"/>
                <w:bottom w:val="none" w:sz="0" w:space="0" w:color="auto"/>
                <w:right w:val="none" w:sz="0" w:space="0" w:color="auto"/>
              </w:divBdr>
            </w:div>
          </w:divsChild>
        </w:div>
        <w:div w:id="1919749203">
          <w:marLeft w:val="0"/>
          <w:marRight w:val="0"/>
          <w:marTop w:val="0"/>
          <w:marBottom w:val="0"/>
          <w:divBdr>
            <w:top w:val="none" w:sz="0" w:space="0" w:color="auto"/>
            <w:left w:val="none" w:sz="0" w:space="0" w:color="auto"/>
            <w:bottom w:val="none" w:sz="0" w:space="0" w:color="auto"/>
            <w:right w:val="none" w:sz="0" w:space="0" w:color="auto"/>
          </w:divBdr>
        </w:div>
        <w:div w:id="221255725">
          <w:marLeft w:val="0"/>
          <w:marRight w:val="0"/>
          <w:marTop w:val="0"/>
          <w:marBottom w:val="0"/>
          <w:divBdr>
            <w:top w:val="none" w:sz="0" w:space="0" w:color="auto"/>
            <w:left w:val="none" w:sz="0" w:space="0" w:color="auto"/>
            <w:bottom w:val="none" w:sz="0" w:space="0" w:color="auto"/>
            <w:right w:val="none" w:sz="0" w:space="0" w:color="auto"/>
          </w:divBdr>
          <w:divsChild>
            <w:div w:id="1584294182">
              <w:marLeft w:val="0"/>
              <w:marRight w:val="0"/>
              <w:marTop w:val="0"/>
              <w:marBottom w:val="0"/>
              <w:divBdr>
                <w:top w:val="none" w:sz="0" w:space="0" w:color="auto"/>
                <w:left w:val="none" w:sz="0" w:space="0" w:color="auto"/>
                <w:bottom w:val="none" w:sz="0" w:space="0" w:color="auto"/>
                <w:right w:val="none" w:sz="0" w:space="0" w:color="auto"/>
              </w:divBdr>
            </w:div>
          </w:divsChild>
        </w:div>
        <w:div w:id="1945652082">
          <w:marLeft w:val="0"/>
          <w:marRight w:val="0"/>
          <w:marTop w:val="0"/>
          <w:marBottom w:val="0"/>
          <w:divBdr>
            <w:top w:val="none" w:sz="0" w:space="0" w:color="auto"/>
            <w:left w:val="none" w:sz="0" w:space="0" w:color="auto"/>
            <w:bottom w:val="none" w:sz="0" w:space="0" w:color="auto"/>
            <w:right w:val="none" w:sz="0" w:space="0" w:color="auto"/>
          </w:divBdr>
        </w:div>
        <w:div w:id="1685550055">
          <w:marLeft w:val="0"/>
          <w:marRight w:val="0"/>
          <w:marTop w:val="0"/>
          <w:marBottom w:val="0"/>
          <w:divBdr>
            <w:top w:val="none" w:sz="0" w:space="0" w:color="auto"/>
            <w:left w:val="none" w:sz="0" w:space="0" w:color="auto"/>
            <w:bottom w:val="none" w:sz="0" w:space="0" w:color="auto"/>
            <w:right w:val="none" w:sz="0" w:space="0" w:color="auto"/>
          </w:divBdr>
          <w:divsChild>
            <w:div w:id="2136175136">
              <w:marLeft w:val="0"/>
              <w:marRight w:val="0"/>
              <w:marTop w:val="0"/>
              <w:marBottom w:val="0"/>
              <w:divBdr>
                <w:top w:val="none" w:sz="0" w:space="0" w:color="auto"/>
                <w:left w:val="none" w:sz="0" w:space="0" w:color="auto"/>
                <w:bottom w:val="none" w:sz="0" w:space="0" w:color="auto"/>
                <w:right w:val="none" w:sz="0" w:space="0" w:color="auto"/>
              </w:divBdr>
            </w:div>
          </w:divsChild>
        </w:div>
        <w:div w:id="371655840">
          <w:marLeft w:val="0"/>
          <w:marRight w:val="0"/>
          <w:marTop w:val="0"/>
          <w:marBottom w:val="0"/>
          <w:divBdr>
            <w:top w:val="none" w:sz="0" w:space="0" w:color="auto"/>
            <w:left w:val="none" w:sz="0" w:space="0" w:color="auto"/>
            <w:bottom w:val="none" w:sz="0" w:space="0" w:color="auto"/>
            <w:right w:val="none" w:sz="0" w:space="0" w:color="auto"/>
          </w:divBdr>
        </w:div>
        <w:div w:id="1310356733">
          <w:marLeft w:val="0"/>
          <w:marRight w:val="0"/>
          <w:marTop w:val="0"/>
          <w:marBottom w:val="0"/>
          <w:divBdr>
            <w:top w:val="none" w:sz="0" w:space="0" w:color="auto"/>
            <w:left w:val="none" w:sz="0" w:space="0" w:color="auto"/>
            <w:bottom w:val="none" w:sz="0" w:space="0" w:color="auto"/>
            <w:right w:val="none" w:sz="0" w:space="0" w:color="auto"/>
          </w:divBdr>
          <w:divsChild>
            <w:div w:id="113990197">
              <w:marLeft w:val="0"/>
              <w:marRight w:val="0"/>
              <w:marTop w:val="0"/>
              <w:marBottom w:val="0"/>
              <w:divBdr>
                <w:top w:val="none" w:sz="0" w:space="0" w:color="auto"/>
                <w:left w:val="none" w:sz="0" w:space="0" w:color="auto"/>
                <w:bottom w:val="none" w:sz="0" w:space="0" w:color="auto"/>
                <w:right w:val="none" w:sz="0" w:space="0" w:color="auto"/>
              </w:divBdr>
            </w:div>
          </w:divsChild>
        </w:div>
        <w:div w:id="1131823014">
          <w:marLeft w:val="0"/>
          <w:marRight w:val="0"/>
          <w:marTop w:val="0"/>
          <w:marBottom w:val="0"/>
          <w:divBdr>
            <w:top w:val="none" w:sz="0" w:space="0" w:color="auto"/>
            <w:left w:val="none" w:sz="0" w:space="0" w:color="auto"/>
            <w:bottom w:val="none" w:sz="0" w:space="0" w:color="auto"/>
            <w:right w:val="none" w:sz="0" w:space="0" w:color="auto"/>
          </w:divBdr>
        </w:div>
        <w:div w:id="1714033961">
          <w:marLeft w:val="0"/>
          <w:marRight w:val="0"/>
          <w:marTop w:val="0"/>
          <w:marBottom w:val="0"/>
          <w:divBdr>
            <w:top w:val="none" w:sz="0" w:space="0" w:color="auto"/>
            <w:left w:val="none" w:sz="0" w:space="0" w:color="auto"/>
            <w:bottom w:val="none" w:sz="0" w:space="0" w:color="auto"/>
            <w:right w:val="none" w:sz="0" w:space="0" w:color="auto"/>
          </w:divBdr>
        </w:div>
        <w:div w:id="2016567649">
          <w:marLeft w:val="0"/>
          <w:marRight w:val="0"/>
          <w:marTop w:val="0"/>
          <w:marBottom w:val="0"/>
          <w:divBdr>
            <w:top w:val="none" w:sz="0" w:space="0" w:color="auto"/>
            <w:left w:val="none" w:sz="0" w:space="0" w:color="auto"/>
            <w:bottom w:val="none" w:sz="0" w:space="0" w:color="auto"/>
            <w:right w:val="none" w:sz="0" w:space="0" w:color="auto"/>
          </w:divBdr>
          <w:divsChild>
            <w:div w:id="1301643189">
              <w:marLeft w:val="0"/>
              <w:marRight w:val="0"/>
              <w:marTop w:val="0"/>
              <w:marBottom w:val="0"/>
              <w:divBdr>
                <w:top w:val="none" w:sz="0" w:space="0" w:color="auto"/>
                <w:left w:val="none" w:sz="0" w:space="0" w:color="auto"/>
                <w:bottom w:val="none" w:sz="0" w:space="0" w:color="auto"/>
                <w:right w:val="none" w:sz="0" w:space="0" w:color="auto"/>
              </w:divBdr>
            </w:div>
          </w:divsChild>
        </w:div>
        <w:div w:id="2112972471">
          <w:marLeft w:val="0"/>
          <w:marRight w:val="0"/>
          <w:marTop w:val="0"/>
          <w:marBottom w:val="0"/>
          <w:divBdr>
            <w:top w:val="none" w:sz="0" w:space="0" w:color="auto"/>
            <w:left w:val="none" w:sz="0" w:space="0" w:color="auto"/>
            <w:bottom w:val="none" w:sz="0" w:space="0" w:color="auto"/>
            <w:right w:val="none" w:sz="0" w:space="0" w:color="auto"/>
          </w:divBdr>
        </w:div>
        <w:div w:id="1476873062">
          <w:marLeft w:val="0"/>
          <w:marRight w:val="0"/>
          <w:marTop w:val="0"/>
          <w:marBottom w:val="0"/>
          <w:divBdr>
            <w:top w:val="none" w:sz="0" w:space="0" w:color="auto"/>
            <w:left w:val="none" w:sz="0" w:space="0" w:color="auto"/>
            <w:bottom w:val="none" w:sz="0" w:space="0" w:color="auto"/>
            <w:right w:val="none" w:sz="0" w:space="0" w:color="auto"/>
          </w:divBdr>
          <w:divsChild>
            <w:div w:id="250361131">
              <w:marLeft w:val="0"/>
              <w:marRight w:val="0"/>
              <w:marTop w:val="0"/>
              <w:marBottom w:val="0"/>
              <w:divBdr>
                <w:top w:val="none" w:sz="0" w:space="0" w:color="auto"/>
                <w:left w:val="none" w:sz="0" w:space="0" w:color="auto"/>
                <w:bottom w:val="none" w:sz="0" w:space="0" w:color="auto"/>
                <w:right w:val="none" w:sz="0" w:space="0" w:color="auto"/>
              </w:divBdr>
            </w:div>
          </w:divsChild>
        </w:div>
        <w:div w:id="446394361">
          <w:marLeft w:val="0"/>
          <w:marRight w:val="0"/>
          <w:marTop w:val="0"/>
          <w:marBottom w:val="0"/>
          <w:divBdr>
            <w:top w:val="none" w:sz="0" w:space="0" w:color="auto"/>
            <w:left w:val="none" w:sz="0" w:space="0" w:color="auto"/>
            <w:bottom w:val="none" w:sz="0" w:space="0" w:color="auto"/>
            <w:right w:val="none" w:sz="0" w:space="0" w:color="auto"/>
          </w:divBdr>
        </w:div>
        <w:div w:id="2105345132">
          <w:marLeft w:val="0"/>
          <w:marRight w:val="0"/>
          <w:marTop w:val="0"/>
          <w:marBottom w:val="0"/>
          <w:divBdr>
            <w:top w:val="none" w:sz="0" w:space="0" w:color="auto"/>
            <w:left w:val="none" w:sz="0" w:space="0" w:color="auto"/>
            <w:bottom w:val="none" w:sz="0" w:space="0" w:color="auto"/>
            <w:right w:val="none" w:sz="0" w:space="0" w:color="auto"/>
          </w:divBdr>
          <w:divsChild>
            <w:div w:id="1081760764">
              <w:marLeft w:val="0"/>
              <w:marRight w:val="0"/>
              <w:marTop w:val="0"/>
              <w:marBottom w:val="0"/>
              <w:divBdr>
                <w:top w:val="none" w:sz="0" w:space="0" w:color="auto"/>
                <w:left w:val="none" w:sz="0" w:space="0" w:color="auto"/>
                <w:bottom w:val="none" w:sz="0" w:space="0" w:color="auto"/>
                <w:right w:val="none" w:sz="0" w:space="0" w:color="auto"/>
              </w:divBdr>
            </w:div>
          </w:divsChild>
        </w:div>
        <w:div w:id="746540267">
          <w:marLeft w:val="0"/>
          <w:marRight w:val="0"/>
          <w:marTop w:val="0"/>
          <w:marBottom w:val="0"/>
          <w:divBdr>
            <w:top w:val="none" w:sz="0" w:space="0" w:color="auto"/>
            <w:left w:val="none" w:sz="0" w:space="0" w:color="auto"/>
            <w:bottom w:val="none" w:sz="0" w:space="0" w:color="auto"/>
            <w:right w:val="none" w:sz="0" w:space="0" w:color="auto"/>
          </w:divBdr>
        </w:div>
        <w:div w:id="2015838136">
          <w:marLeft w:val="0"/>
          <w:marRight w:val="0"/>
          <w:marTop w:val="0"/>
          <w:marBottom w:val="0"/>
          <w:divBdr>
            <w:top w:val="none" w:sz="0" w:space="0" w:color="auto"/>
            <w:left w:val="none" w:sz="0" w:space="0" w:color="auto"/>
            <w:bottom w:val="none" w:sz="0" w:space="0" w:color="auto"/>
            <w:right w:val="none" w:sz="0" w:space="0" w:color="auto"/>
          </w:divBdr>
          <w:divsChild>
            <w:div w:id="1683973037">
              <w:marLeft w:val="0"/>
              <w:marRight w:val="0"/>
              <w:marTop w:val="0"/>
              <w:marBottom w:val="0"/>
              <w:divBdr>
                <w:top w:val="none" w:sz="0" w:space="0" w:color="auto"/>
                <w:left w:val="none" w:sz="0" w:space="0" w:color="auto"/>
                <w:bottom w:val="none" w:sz="0" w:space="0" w:color="auto"/>
                <w:right w:val="none" w:sz="0" w:space="0" w:color="auto"/>
              </w:divBdr>
            </w:div>
          </w:divsChild>
        </w:div>
        <w:div w:id="2137941507">
          <w:marLeft w:val="0"/>
          <w:marRight w:val="0"/>
          <w:marTop w:val="0"/>
          <w:marBottom w:val="0"/>
          <w:divBdr>
            <w:top w:val="none" w:sz="0" w:space="0" w:color="auto"/>
            <w:left w:val="none" w:sz="0" w:space="0" w:color="auto"/>
            <w:bottom w:val="none" w:sz="0" w:space="0" w:color="auto"/>
            <w:right w:val="none" w:sz="0" w:space="0" w:color="auto"/>
          </w:divBdr>
        </w:div>
        <w:div w:id="831408409">
          <w:marLeft w:val="0"/>
          <w:marRight w:val="0"/>
          <w:marTop w:val="0"/>
          <w:marBottom w:val="0"/>
          <w:divBdr>
            <w:top w:val="none" w:sz="0" w:space="0" w:color="auto"/>
            <w:left w:val="none" w:sz="0" w:space="0" w:color="auto"/>
            <w:bottom w:val="none" w:sz="0" w:space="0" w:color="auto"/>
            <w:right w:val="none" w:sz="0" w:space="0" w:color="auto"/>
          </w:divBdr>
        </w:div>
        <w:div w:id="2070809678">
          <w:marLeft w:val="0"/>
          <w:marRight w:val="0"/>
          <w:marTop w:val="0"/>
          <w:marBottom w:val="0"/>
          <w:divBdr>
            <w:top w:val="none" w:sz="0" w:space="0" w:color="auto"/>
            <w:left w:val="none" w:sz="0" w:space="0" w:color="auto"/>
            <w:bottom w:val="none" w:sz="0" w:space="0" w:color="auto"/>
            <w:right w:val="none" w:sz="0" w:space="0" w:color="auto"/>
          </w:divBdr>
          <w:divsChild>
            <w:div w:id="1635258582">
              <w:marLeft w:val="0"/>
              <w:marRight w:val="0"/>
              <w:marTop w:val="0"/>
              <w:marBottom w:val="0"/>
              <w:divBdr>
                <w:top w:val="none" w:sz="0" w:space="0" w:color="auto"/>
                <w:left w:val="none" w:sz="0" w:space="0" w:color="auto"/>
                <w:bottom w:val="none" w:sz="0" w:space="0" w:color="auto"/>
                <w:right w:val="none" w:sz="0" w:space="0" w:color="auto"/>
              </w:divBdr>
            </w:div>
          </w:divsChild>
        </w:div>
        <w:div w:id="546717560">
          <w:marLeft w:val="0"/>
          <w:marRight w:val="0"/>
          <w:marTop w:val="0"/>
          <w:marBottom w:val="0"/>
          <w:divBdr>
            <w:top w:val="none" w:sz="0" w:space="0" w:color="auto"/>
            <w:left w:val="none" w:sz="0" w:space="0" w:color="auto"/>
            <w:bottom w:val="none" w:sz="0" w:space="0" w:color="auto"/>
            <w:right w:val="none" w:sz="0" w:space="0" w:color="auto"/>
          </w:divBdr>
        </w:div>
        <w:div w:id="1798914913">
          <w:marLeft w:val="0"/>
          <w:marRight w:val="0"/>
          <w:marTop w:val="0"/>
          <w:marBottom w:val="0"/>
          <w:divBdr>
            <w:top w:val="none" w:sz="0" w:space="0" w:color="auto"/>
            <w:left w:val="none" w:sz="0" w:space="0" w:color="auto"/>
            <w:bottom w:val="none" w:sz="0" w:space="0" w:color="auto"/>
            <w:right w:val="none" w:sz="0" w:space="0" w:color="auto"/>
          </w:divBdr>
        </w:div>
        <w:div w:id="1801604515">
          <w:marLeft w:val="0"/>
          <w:marRight w:val="0"/>
          <w:marTop w:val="0"/>
          <w:marBottom w:val="0"/>
          <w:divBdr>
            <w:top w:val="none" w:sz="0" w:space="0" w:color="auto"/>
            <w:left w:val="none" w:sz="0" w:space="0" w:color="auto"/>
            <w:bottom w:val="none" w:sz="0" w:space="0" w:color="auto"/>
            <w:right w:val="none" w:sz="0" w:space="0" w:color="auto"/>
          </w:divBdr>
          <w:divsChild>
            <w:div w:id="191380624">
              <w:marLeft w:val="0"/>
              <w:marRight w:val="0"/>
              <w:marTop w:val="0"/>
              <w:marBottom w:val="0"/>
              <w:divBdr>
                <w:top w:val="none" w:sz="0" w:space="0" w:color="auto"/>
                <w:left w:val="none" w:sz="0" w:space="0" w:color="auto"/>
                <w:bottom w:val="none" w:sz="0" w:space="0" w:color="auto"/>
                <w:right w:val="none" w:sz="0" w:space="0" w:color="auto"/>
              </w:divBdr>
            </w:div>
          </w:divsChild>
        </w:div>
        <w:div w:id="2033993377">
          <w:marLeft w:val="0"/>
          <w:marRight w:val="0"/>
          <w:marTop w:val="0"/>
          <w:marBottom w:val="0"/>
          <w:divBdr>
            <w:top w:val="none" w:sz="0" w:space="0" w:color="auto"/>
            <w:left w:val="none" w:sz="0" w:space="0" w:color="auto"/>
            <w:bottom w:val="none" w:sz="0" w:space="0" w:color="auto"/>
            <w:right w:val="none" w:sz="0" w:space="0" w:color="auto"/>
          </w:divBdr>
        </w:div>
        <w:div w:id="828525105">
          <w:marLeft w:val="0"/>
          <w:marRight w:val="0"/>
          <w:marTop w:val="0"/>
          <w:marBottom w:val="0"/>
          <w:divBdr>
            <w:top w:val="none" w:sz="0" w:space="0" w:color="auto"/>
            <w:left w:val="none" w:sz="0" w:space="0" w:color="auto"/>
            <w:bottom w:val="none" w:sz="0" w:space="0" w:color="auto"/>
            <w:right w:val="none" w:sz="0" w:space="0" w:color="auto"/>
          </w:divBdr>
        </w:div>
        <w:div w:id="904681571">
          <w:marLeft w:val="0"/>
          <w:marRight w:val="0"/>
          <w:marTop w:val="0"/>
          <w:marBottom w:val="0"/>
          <w:divBdr>
            <w:top w:val="none" w:sz="0" w:space="0" w:color="auto"/>
            <w:left w:val="none" w:sz="0" w:space="0" w:color="auto"/>
            <w:bottom w:val="none" w:sz="0" w:space="0" w:color="auto"/>
            <w:right w:val="none" w:sz="0" w:space="0" w:color="auto"/>
          </w:divBdr>
          <w:divsChild>
            <w:div w:id="1771315884">
              <w:marLeft w:val="0"/>
              <w:marRight w:val="0"/>
              <w:marTop w:val="0"/>
              <w:marBottom w:val="0"/>
              <w:divBdr>
                <w:top w:val="none" w:sz="0" w:space="0" w:color="auto"/>
                <w:left w:val="none" w:sz="0" w:space="0" w:color="auto"/>
                <w:bottom w:val="none" w:sz="0" w:space="0" w:color="auto"/>
                <w:right w:val="none" w:sz="0" w:space="0" w:color="auto"/>
              </w:divBdr>
            </w:div>
          </w:divsChild>
        </w:div>
        <w:div w:id="1421876077">
          <w:marLeft w:val="0"/>
          <w:marRight w:val="0"/>
          <w:marTop w:val="0"/>
          <w:marBottom w:val="0"/>
          <w:divBdr>
            <w:top w:val="none" w:sz="0" w:space="0" w:color="auto"/>
            <w:left w:val="none" w:sz="0" w:space="0" w:color="auto"/>
            <w:bottom w:val="none" w:sz="0" w:space="0" w:color="auto"/>
            <w:right w:val="none" w:sz="0" w:space="0" w:color="auto"/>
          </w:divBdr>
          <w:divsChild>
            <w:div w:id="1756244056">
              <w:marLeft w:val="0"/>
              <w:marRight w:val="0"/>
              <w:marTop w:val="0"/>
              <w:marBottom w:val="0"/>
              <w:divBdr>
                <w:top w:val="none" w:sz="0" w:space="0" w:color="auto"/>
                <w:left w:val="none" w:sz="0" w:space="0" w:color="auto"/>
                <w:bottom w:val="none" w:sz="0" w:space="0" w:color="auto"/>
                <w:right w:val="none" w:sz="0" w:space="0" w:color="auto"/>
              </w:divBdr>
            </w:div>
          </w:divsChild>
        </w:div>
        <w:div w:id="771360327">
          <w:marLeft w:val="0"/>
          <w:marRight w:val="0"/>
          <w:marTop w:val="0"/>
          <w:marBottom w:val="0"/>
          <w:divBdr>
            <w:top w:val="none" w:sz="0" w:space="0" w:color="auto"/>
            <w:left w:val="none" w:sz="0" w:space="0" w:color="auto"/>
            <w:bottom w:val="none" w:sz="0" w:space="0" w:color="auto"/>
            <w:right w:val="none" w:sz="0" w:space="0" w:color="auto"/>
          </w:divBdr>
        </w:div>
        <w:div w:id="1525288071">
          <w:marLeft w:val="0"/>
          <w:marRight w:val="0"/>
          <w:marTop w:val="0"/>
          <w:marBottom w:val="0"/>
          <w:divBdr>
            <w:top w:val="none" w:sz="0" w:space="0" w:color="auto"/>
            <w:left w:val="none" w:sz="0" w:space="0" w:color="auto"/>
            <w:bottom w:val="none" w:sz="0" w:space="0" w:color="auto"/>
            <w:right w:val="none" w:sz="0" w:space="0" w:color="auto"/>
          </w:divBdr>
        </w:div>
        <w:div w:id="392850402">
          <w:marLeft w:val="0"/>
          <w:marRight w:val="0"/>
          <w:marTop w:val="0"/>
          <w:marBottom w:val="0"/>
          <w:divBdr>
            <w:top w:val="none" w:sz="0" w:space="0" w:color="auto"/>
            <w:left w:val="none" w:sz="0" w:space="0" w:color="auto"/>
            <w:bottom w:val="none" w:sz="0" w:space="0" w:color="auto"/>
            <w:right w:val="none" w:sz="0" w:space="0" w:color="auto"/>
          </w:divBdr>
          <w:divsChild>
            <w:div w:id="416170646">
              <w:marLeft w:val="0"/>
              <w:marRight w:val="0"/>
              <w:marTop w:val="0"/>
              <w:marBottom w:val="0"/>
              <w:divBdr>
                <w:top w:val="none" w:sz="0" w:space="0" w:color="auto"/>
                <w:left w:val="none" w:sz="0" w:space="0" w:color="auto"/>
                <w:bottom w:val="none" w:sz="0" w:space="0" w:color="auto"/>
                <w:right w:val="none" w:sz="0" w:space="0" w:color="auto"/>
              </w:divBdr>
            </w:div>
          </w:divsChild>
        </w:div>
        <w:div w:id="1390687567">
          <w:marLeft w:val="0"/>
          <w:marRight w:val="0"/>
          <w:marTop w:val="0"/>
          <w:marBottom w:val="0"/>
          <w:divBdr>
            <w:top w:val="none" w:sz="0" w:space="0" w:color="auto"/>
            <w:left w:val="none" w:sz="0" w:space="0" w:color="auto"/>
            <w:bottom w:val="none" w:sz="0" w:space="0" w:color="auto"/>
            <w:right w:val="none" w:sz="0" w:space="0" w:color="auto"/>
          </w:divBdr>
        </w:div>
        <w:div w:id="323820099">
          <w:marLeft w:val="0"/>
          <w:marRight w:val="0"/>
          <w:marTop w:val="0"/>
          <w:marBottom w:val="0"/>
          <w:divBdr>
            <w:top w:val="none" w:sz="0" w:space="0" w:color="auto"/>
            <w:left w:val="none" w:sz="0" w:space="0" w:color="auto"/>
            <w:bottom w:val="none" w:sz="0" w:space="0" w:color="auto"/>
            <w:right w:val="none" w:sz="0" w:space="0" w:color="auto"/>
          </w:divBdr>
          <w:divsChild>
            <w:div w:id="590703754">
              <w:marLeft w:val="0"/>
              <w:marRight w:val="0"/>
              <w:marTop w:val="0"/>
              <w:marBottom w:val="0"/>
              <w:divBdr>
                <w:top w:val="none" w:sz="0" w:space="0" w:color="auto"/>
                <w:left w:val="none" w:sz="0" w:space="0" w:color="auto"/>
                <w:bottom w:val="none" w:sz="0" w:space="0" w:color="auto"/>
                <w:right w:val="none" w:sz="0" w:space="0" w:color="auto"/>
              </w:divBdr>
            </w:div>
          </w:divsChild>
        </w:div>
        <w:div w:id="1215308344">
          <w:marLeft w:val="0"/>
          <w:marRight w:val="0"/>
          <w:marTop w:val="0"/>
          <w:marBottom w:val="0"/>
          <w:divBdr>
            <w:top w:val="none" w:sz="0" w:space="0" w:color="auto"/>
            <w:left w:val="none" w:sz="0" w:space="0" w:color="auto"/>
            <w:bottom w:val="none" w:sz="0" w:space="0" w:color="auto"/>
            <w:right w:val="none" w:sz="0" w:space="0" w:color="auto"/>
          </w:divBdr>
          <w:divsChild>
            <w:div w:id="296381613">
              <w:marLeft w:val="0"/>
              <w:marRight w:val="0"/>
              <w:marTop w:val="0"/>
              <w:marBottom w:val="0"/>
              <w:divBdr>
                <w:top w:val="none" w:sz="0" w:space="0" w:color="auto"/>
                <w:left w:val="none" w:sz="0" w:space="0" w:color="auto"/>
                <w:bottom w:val="none" w:sz="0" w:space="0" w:color="auto"/>
                <w:right w:val="none" w:sz="0" w:space="0" w:color="auto"/>
              </w:divBdr>
            </w:div>
          </w:divsChild>
        </w:div>
        <w:div w:id="1756003620">
          <w:marLeft w:val="0"/>
          <w:marRight w:val="0"/>
          <w:marTop w:val="0"/>
          <w:marBottom w:val="0"/>
          <w:divBdr>
            <w:top w:val="none" w:sz="0" w:space="0" w:color="auto"/>
            <w:left w:val="none" w:sz="0" w:space="0" w:color="auto"/>
            <w:bottom w:val="none" w:sz="0" w:space="0" w:color="auto"/>
            <w:right w:val="none" w:sz="0" w:space="0" w:color="auto"/>
          </w:divBdr>
          <w:divsChild>
            <w:div w:id="1416047268">
              <w:marLeft w:val="0"/>
              <w:marRight w:val="0"/>
              <w:marTop w:val="0"/>
              <w:marBottom w:val="0"/>
              <w:divBdr>
                <w:top w:val="none" w:sz="0" w:space="0" w:color="auto"/>
                <w:left w:val="none" w:sz="0" w:space="0" w:color="auto"/>
                <w:bottom w:val="none" w:sz="0" w:space="0" w:color="auto"/>
                <w:right w:val="none" w:sz="0" w:space="0" w:color="auto"/>
              </w:divBdr>
            </w:div>
          </w:divsChild>
        </w:div>
        <w:div w:id="155343667">
          <w:marLeft w:val="0"/>
          <w:marRight w:val="0"/>
          <w:marTop w:val="0"/>
          <w:marBottom w:val="0"/>
          <w:divBdr>
            <w:top w:val="none" w:sz="0" w:space="0" w:color="auto"/>
            <w:left w:val="none" w:sz="0" w:space="0" w:color="auto"/>
            <w:bottom w:val="none" w:sz="0" w:space="0" w:color="auto"/>
            <w:right w:val="none" w:sz="0" w:space="0" w:color="auto"/>
          </w:divBdr>
        </w:div>
        <w:div w:id="1565679986">
          <w:marLeft w:val="0"/>
          <w:marRight w:val="0"/>
          <w:marTop w:val="0"/>
          <w:marBottom w:val="0"/>
          <w:divBdr>
            <w:top w:val="none" w:sz="0" w:space="0" w:color="auto"/>
            <w:left w:val="none" w:sz="0" w:space="0" w:color="auto"/>
            <w:bottom w:val="none" w:sz="0" w:space="0" w:color="auto"/>
            <w:right w:val="none" w:sz="0" w:space="0" w:color="auto"/>
          </w:divBdr>
        </w:div>
        <w:div w:id="1842771114">
          <w:marLeft w:val="0"/>
          <w:marRight w:val="0"/>
          <w:marTop w:val="0"/>
          <w:marBottom w:val="0"/>
          <w:divBdr>
            <w:top w:val="none" w:sz="0" w:space="0" w:color="auto"/>
            <w:left w:val="none" w:sz="0" w:space="0" w:color="auto"/>
            <w:bottom w:val="none" w:sz="0" w:space="0" w:color="auto"/>
            <w:right w:val="none" w:sz="0" w:space="0" w:color="auto"/>
          </w:divBdr>
        </w:div>
        <w:div w:id="1538351926">
          <w:marLeft w:val="0"/>
          <w:marRight w:val="0"/>
          <w:marTop w:val="0"/>
          <w:marBottom w:val="0"/>
          <w:divBdr>
            <w:top w:val="none" w:sz="0" w:space="0" w:color="auto"/>
            <w:left w:val="none" w:sz="0" w:space="0" w:color="auto"/>
            <w:bottom w:val="none" w:sz="0" w:space="0" w:color="auto"/>
            <w:right w:val="none" w:sz="0" w:space="0" w:color="auto"/>
          </w:divBdr>
        </w:div>
        <w:div w:id="1475877853">
          <w:marLeft w:val="0"/>
          <w:marRight w:val="0"/>
          <w:marTop w:val="0"/>
          <w:marBottom w:val="0"/>
          <w:divBdr>
            <w:top w:val="none" w:sz="0" w:space="0" w:color="auto"/>
            <w:left w:val="none" w:sz="0" w:space="0" w:color="auto"/>
            <w:bottom w:val="none" w:sz="0" w:space="0" w:color="auto"/>
            <w:right w:val="none" w:sz="0" w:space="0" w:color="auto"/>
          </w:divBdr>
          <w:divsChild>
            <w:div w:id="819200806">
              <w:marLeft w:val="0"/>
              <w:marRight w:val="0"/>
              <w:marTop w:val="0"/>
              <w:marBottom w:val="0"/>
              <w:divBdr>
                <w:top w:val="none" w:sz="0" w:space="0" w:color="auto"/>
                <w:left w:val="none" w:sz="0" w:space="0" w:color="auto"/>
                <w:bottom w:val="none" w:sz="0" w:space="0" w:color="auto"/>
                <w:right w:val="none" w:sz="0" w:space="0" w:color="auto"/>
              </w:divBdr>
            </w:div>
          </w:divsChild>
        </w:div>
        <w:div w:id="142936929">
          <w:marLeft w:val="0"/>
          <w:marRight w:val="0"/>
          <w:marTop w:val="0"/>
          <w:marBottom w:val="0"/>
          <w:divBdr>
            <w:top w:val="none" w:sz="0" w:space="0" w:color="auto"/>
            <w:left w:val="none" w:sz="0" w:space="0" w:color="auto"/>
            <w:bottom w:val="none" w:sz="0" w:space="0" w:color="auto"/>
            <w:right w:val="none" w:sz="0" w:space="0" w:color="auto"/>
          </w:divBdr>
        </w:div>
        <w:div w:id="315843425">
          <w:marLeft w:val="0"/>
          <w:marRight w:val="0"/>
          <w:marTop w:val="0"/>
          <w:marBottom w:val="0"/>
          <w:divBdr>
            <w:top w:val="none" w:sz="0" w:space="0" w:color="auto"/>
            <w:left w:val="none" w:sz="0" w:space="0" w:color="auto"/>
            <w:bottom w:val="none" w:sz="0" w:space="0" w:color="auto"/>
            <w:right w:val="none" w:sz="0" w:space="0" w:color="auto"/>
          </w:divBdr>
        </w:div>
        <w:div w:id="1964724592">
          <w:marLeft w:val="0"/>
          <w:marRight w:val="0"/>
          <w:marTop w:val="0"/>
          <w:marBottom w:val="0"/>
          <w:divBdr>
            <w:top w:val="none" w:sz="0" w:space="0" w:color="auto"/>
            <w:left w:val="none" w:sz="0" w:space="0" w:color="auto"/>
            <w:bottom w:val="none" w:sz="0" w:space="0" w:color="auto"/>
            <w:right w:val="none" w:sz="0" w:space="0" w:color="auto"/>
          </w:divBdr>
          <w:divsChild>
            <w:div w:id="623849945">
              <w:marLeft w:val="0"/>
              <w:marRight w:val="0"/>
              <w:marTop w:val="0"/>
              <w:marBottom w:val="0"/>
              <w:divBdr>
                <w:top w:val="none" w:sz="0" w:space="0" w:color="auto"/>
                <w:left w:val="none" w:sz="0" w:space="0" w:color="auto"/>
                <w:bottom w:val="none" w:sz="0" w:space="0" w:color="auto"/>
                <w:right w:val="none" w:sz="0" w:space="0" w:color="auto"/>
              </w:divBdr>
            </w:div>
          </w:divsChild>
        </w:div>
        <w:div w:id="340547890">
          <w:marLeft w:val="0"/>
          <w:marRight w:val="0"/>
          <w:marTop w:val="0"/>
          <w:marBottom w:val="0"/>
          <w:divBdr>
            <w:top w:val="none" w:sz="0" w:space="0" w:color="auto"/>
            <w:left w:val="none" w:sz="0" w:space="0" w:color="auto"/>
            <w:bottom w:val="none" w:sz="0" w:space="0" w:color="auto"/>
            <w:right w:val="none" w:sz="0" w:space="0" w:color="auto"/>
          </w:divBdr>
          <w:divsChild>
            <w:div w:id="1368722036">
              <w:marLeft w:val="0"/>
              <w:marRight w:val="0"/>
              <w:marTop w:val="0"/>
              <w:marBottom w:val="0"/>
              <w:divBdr>
                <w:top w:val="none" w:sz="0" w:space="0" w:color="auto"/>
                <w:left w:val="none" w:sz="0" w:space="0" w:color="auto"/>
                <w:bottom w:val="none" w:sz="0" w:space="0" w:color="auto"/>
                <w:right w:val="none" w:sz="0" w:space="0" w:color="auto"/>
              </w:divBdr>
            </w:div>
          </w:divsChild>
        </w:div>
        <w:div w:id="1945532290">
          <w:marLeft w:val="0"/>
          <w:marRight w:val="0"/>
          <w:marTop w:val="0"/>
          <w:marBottom w:val="0"/>
          <w:divBdr>
            <w:top w:val="none" w:sz="0" w:space="0" w:color="auto"/>
            <w:left w:val="none" w:sz="0" w:space="0" w:color="auto"/>
            <w:bottom w:val="none" w:sz="0" w:space="0" w:color="auto"/>
            <w:right w:val="none" w:sz="0" w:space="0" w:color="auto"/>
          </w:divBdr>
        </w:div>
        <w:div w:id="393967311">
          <w:marLeft w:val="0"/>
          <w:marRight w:val="0"/>
          <w:marTop w:val="0"/>
          <w:marBottom w:val="0"/>
          <w:divBdr>
            <w:top w:val="none" w:sz="0" w:space="0" w:color="auto"/>
            <w:left w:val="none" w:sz="0" w:space="0" w:color="auto"/>
            <w:bottom w:val="none" w:sz="0" w:space="0" w:color="auto"/>
            <w:right w:val="none" w:sz="0" w:space="0" w:color="auto"/>
          </w:divBdr>
          <w:divsChild>
            <w:div w:id="1781990221">
              <w:marLeft w:val="0"/>
              <w:marRight w:val="0"/>
              <w:marTop w:val="0"/>
              <w:marBottom w:val="0"/>
              <w:divBdr>
                <w:top w:val="none" w:sz="0" w:space="0" w:color="auto"/>
                <w:left w:val="none" w:sz="0" w:space="0" w:color="auto"/>
                <w:bottom w:val="none" w:sz="0" w:space="0" w:color="auto"/>
                <w:right w:val="none" w:sz="0" w:space="0" w:color="auto"/>
              </w:divBdr>
            </w:div>
          </w:divsChild>
        </w:div>
        <w:div w:id="363752144">
          <w:marLeft w:val="0"/>
          <w:marRight w:val="0"/>
          <w:marTop w:val="0"/>
          <w:marBottom w:val="0"/>
          <w:divBdr>
            <w:top w:val="none" w:sz="0" w:space="0" w:color="auto"/>
            <w:left w:val="none" w:sz="0" w:space="0" w:color="auto"/>
            <w:bottom w:val="none" w:sz="0" w:space="0" w:color="auto"/>
            <w:right w:val="none" w:sz="0" w:space="0" w:color="auto"/>
          </w:divBdr>
        </w:div>
        <w:div w:id="1875772750">
          <w:marLeft w:val="0"/>
          <w:marRight w:val="0"/>
          <w:marTop w:val="0"/>
          <w:marBottom w:val="0"/>
          <w:divBdr>
            <w:top w:val="none" w:sz="0" w:space="0" w:color="auto"/>
            <w:left w:val="none" w:sz="0" w:space="0" w:color="auto"/>
            <w:bottom w:val="none" w:sz="0" w:space="0" w:color="auto"/>
            <w:right w:val="none" w:sz="0" w:space="0" w:color="auto"/>
          </w:divBdr>
          <w:divsChild>
            <w:div w:id="1445810982">
              <w:marLeft w:val="0"/>
              <w:marRight w:val="0"/>
              <w:marTop w:val="0"/>
              <w:marBottom w:val="0"/>
              <w:divBdr>
                <w:top w:val="none" w:sz="0" w:space="0" w:color="auto"/>
                <w:left w:val="none" w:sz="0" w:space="0" w:color="auto"/>
                <w:bottom w:val="none" w:sz="0" w:space="0" w:color="auto"/>
                <w:right w:val="none" w:sz="0" w:space="0" w:color="auto"/>
              </w:divBdr>
            </w:div>
          </w:divsChild>
        </w:div>
        <w:div w:id="2016682503">
          <w:marLeft w:val="0"/>
          <w:marRight w:val="0"/>
          <w:marTop w:val="0"/>
          <w:marBottom w:val="0"/>
          <w:divBdr>
            <w:top w:val="none" w:sz="0" w:space="0" w:color="auto"/>
            <w:left w:val="none" w:sz="0" w:space="0" w:color="auto"/>
            <w:bottom w:val="none" w:sz="0" w:space="0" w:color="auto"/>
            <w:right w:val="none" w:sz="0" w:space="0" w:color="auto"/>
          </w:divBdr>
        </w:div>
        <w:div w:id="801309638">
          <w:marLeft w:val="0"/>
          <w:marRight w:val="0"/>
          <w:marTop w:val="0"/>
          <w:marBottom w:val="0"/>
          <w:divBdr>
            <w:top w:val="none" w:sz="0" w:space="0" w:color="auto"/>
            <w:left w:val="none" w:sz="0" w:space="0" w:color="auto"/>
            <w:bottom w:val="none" w:sz="0" w:space="0" w:color="auto"/>
            <w:right w:val="none" w:sz="0" w:space="0" w:color="auto"/>
          </w:divBdr>
          <w:divsChild>
            <w:div w:id="1938564310">
              <w:marLeft w:val="0"/>
              <w:marRight w:val="0"/>
              <w:marTop w:val="0"/>
              <w:marBottom w:val="0"/>
              <w:divBdr>
                <w:top w:val="none" w:sz="0" w:space="0" w:color="auto"/>
                <w:left w:val="none" w:sz="0" w:space="0" w:color="auto"/>
                <w:bottom w:val="none" w:sz="0" w:space="0" w:color="auto"/>
                <w:right w:val="none" w:sz="0" w:space="0" w:color="auto"/>
              </w:divBdr>
            </w:div>
          </w:divsChild>
        </w:div>
        <w:div w:id="1353411305">
          <w:marLeft w:val="0"/>
          <w:marRight w:val="0"/>
          <w:marTop w:val="0"/>
          <w:marBottom w:val="0"/>
          <w:divBdr>
            <w:top w:val="none" w:sz="0" w:space="0" w:color="auto"/>
            <w:left w:val="none" w:sz="0" w:space="0" w:color="auto"/>
            <w:bottom w:val="none" w:sz="0" w:space="0" w:color="auto"/>
            <w:right w:val="none" w:sz="0" w:space="0" w:color="auto"/>
          </w:divBdr>
        </w:div>
        <w:div w:id="1523084571">
          <w:marLeft w:val="0"/>
          <w:marRight w:val="0"/>
          <w:marTop w:val="0"/>
          <w:marBottom w:val="0"/>
          <w:divBdr>
            <w:top w:val="none" w:sz="0" w:space="0" w:color="auto"/>
            <w:left w:val="none" w:sz="0" w:space="0" w:color="auto"/>
            <w:bottom w:val="none" w:sz="0" w:space="0" w:color="auto"/>
            <w:right w:val="none" w:sz="0" w:space="0" w:color="auto"/>
          </w:divBdr>
          <w:divsChild>
            <w:div w:id="210777064">
              <w:marLeft w:val="0"/>
              <w:marRight w:val="0"/>
              <w:marTop w:val="0"/>
              <w:marBottom w:val="0"/>
              <w:divBdr>
                <w:top w:val="none" w:sz="0" w:space="0" w:color="auto"/>
                <w:left w:val="none" w:sz="0" w:space="0" w:color="auto"/>
                <w:bottom w:val="none" w:sz="0" w:space="0" w:color="auto"/>
                <w:right w:val="none" w:sz="0" w:space="0" w:color="auto"/>
              </w:divBdr>
            </w:div>
          </w:divsChild>
        </w:div>
        <w:div w:id="1221592199">
          <w:marLeft w:val="0"/>
          <w:marRight w:val="0"/>
          <w:marTop w:val="0"/>
          <w:marBottom w:val="0"/>
          <w:divBdr>
            <w:top w:val="none" w:sz="0" w:space="0" w:color="auto"/>
            <w:left w:val="none" w:sz="0" w:space="0" w:color="auto"/>
            <w:bottom w:val="none" w:sz="0" w:space="0" w:color="auto"/>
            <w:right w:val="none" w:sz="0" w:space="0" w:color="auto"/>
          </w:divBdr>
        </w:div>
        <w:div w:id="1256327899">
          <w:marLeft w:val="0"/>
          <w:marRight w:val="0"/>
          <w:marTop w:val="0"/>
          <w:marBottom w:val="0"/>
          <w:divBdr>
            <w:top w:val="none" w:sz="0" w:space="0" w:color="auto"/>
            <w:left w:val="none" w:sz="0" w:space="0" w:color="auto"/>
            <w:bottom w:val="none" w:sz="0" w:space="0" w:color="auto"/>
            <w:right w:val="none" w:sz="0" w:space="0" w:color="auto"/>
          </w:divBdr>
        </w:div>
        <w:div w:id="2044472472">
          <w:marLeft w:val="0"/>
          <w:marRight w:val="0"/>
          <w:marTop w:val="0"/>
          <w:marBottom w:val="0"/>
          <w:divBdr>
            <w:top w:val="none" w:sz="0" w:space="0" w:color="auto"/>
            <w:left w:val="none" w:sz="0" w:space="0" w:color="auto"/>
            <w:bottom w:val="none" w:sz="0" w:space="0" w:color="auto"/>
            <w:right w:val="none" w:sz="0" w:space="0" w:color="auto"/>
          </w:divBdr>
          <w:divsChild>
            <w:div w:id="206911532">
              <w:marLeft w:val="0"/>
              <w:marRight w:val="0"/>
              <w:marTop w:val="0"/>
              <w:marBottom w:val="0"/>
              <w:divBdr>
                <w:top w:val="none" w:sz="0" w:space="0" w:color="auto"/>
                <w:left w:val="none" w:sz="0" w:space="0" w:color="auto"/>
                <w:bottom w:val="none" w:sz="0" w:space="0" w:color="auto"/>
                <w:right w:val="none" w:sz="0" w:space="0" w:color="auto"/>
              </w:divBdr>
            </w:div>
          </w:divsChild>
        </w:div>
        <w:div w:id="1447432362">
          <w:marLeft w:val="0"/>
          <w:marRight w:val="0"/>
          <w:marTop w:val="0"/>
          <w:marBottom w:val="0"/>
          <w:divBdr>
            <w:top w:val="none" w:sz="0" w:space="0" w:color="auto"/>
            <w:left w:val="none" w:sz="0" w:space="0" w:color="auto"/>
            <w:bottom w:val="none" w:sz="0" w:space="0" w:color="auto"/>
            <w:right w:val="none" w:sz="0" w:space="0" w:color="auto"/>
          </w:divBdr>
        </w:div>
        <w:div w:id="1277830322">
          <w:marLeft w:val="0"/>
          <w:marRight w:val="0"/>
          <w:marTop w:val="0"/>
          <w:marBottom w:val="0"/>
          <w:divBdr>
            <w:top w:val="none" w:sz="0" w:space="0" w:color="auto"/>
            <w:left w:val="none" w:sz="0" w:space="0" w:color="auto"/>
            <w:bottom w:val="none" w:sz="0" w:space="0" w:color="auto"/>
            <w:right w:val="none" w:sz="0" w:space="0" w:color="auto"/>
          </w:divBdr>
        </w:div>
        <w:div w:id="1381054504">
          <w:marLeft w:val="0"/>
          <w:marRight w:val="0"/>
          <w:marTop w:val="0"/>
          <w:marBottom w:val="0"/>
          <w:divBdr>
            <w:top w:val="none" w:sz="0" w:space="0" w:color="auto"/>
            <w:left w:val="none" w:sz="0" w:space="0" w:color="auto"/>
            <w:bottom w:val="none" w:sz="0" w:space="0" w:color="auto"/>
            <w:right w:val="none" w:sz="0" w:space="0" w:color="auto"/>
          </w:divBdr>
          <w:divsChild>
            <w:div w:id="1133407969">
              <w:marLeft w:val="0"/>
              <w:marRight w:val="0"/>
              <w:marTop w:val="0"/>
              <w:marBottom w:val="0"/>
              <w:divBdr>
                <w:top w:val="none" w:sz="0" w:space="0" w:color="auto"/>
                <w:left w:val="none" w:sz="0" w:space="0" w:color="auto"/>
                <w:bottom w:val="none" w:sz="0" w:space="0" w:color="auto"/>
                <w:right w:val="none" w:sz="0" w:space="0" w:color="auto"/>
              </w:divBdr>
            </w:div>
          </w:divsChild>
        </w:div>
        <w:div w:id="2076318734">
          <w:marLeft w:val="0"/>
          <w:marRight w:val="0"/>
          <w:marTop w:val="0"/>
          <w:marBottom w:val="0"/>
          <w:divBdr>
            <w:top w:val="none" w:sz="0" w:space="0" w:color="auto"/>
            <w:left w:val="none" w:sz="0" w:space="0" w:color="auto"/>
            <w:bottom w:val="none" w:sz="0" w:space="0" w:color="auto"/>
            <w:right w:val="none" w:sz="0" w:space="0" w:color="auto"/>
          </w:divBdr>
        </w:div>
        <w:div w:id="1717045222">
          <w:marLeft w:val="0"/>
          <w:marRight w:val="0"/>
          <w:marTop w:val="0"/>
          <w:marBottom w:val="0"/>
          <w:divBdr>
            <w:top w:val="none" w:sz="0" w:space="0" w:color="auto"/>
            <w:left w:val="none" w:sz="0" w:space="0" w:color="auto"/>
            <w:bottom w:val="none" w:sz="0" w:space="0" w:color="auto"/>
            <w:right w:val="none" w:sz="0" w:space="0" w:color="auto"/>
          </w:divBdr>
        </w:div>
        <w:div w:id="1812407999">
          <w:marLeft w:val="0"/>
          <w:marRight w:val="0"/>
          <w:marTop w:val="0"/>
          <w:marBottom w:val="0"/>
          <w:divBdr>
            <w:top w:val="none" w:sz="0" w:space="0" w:color="auto"/>
            <w:left w:val="none" w:sz="0" w:space="0" w:color="auto"/>
            <w:bottom w:val="none" w:sz="0" w:space="0" w:color="auto"/>
            <w:right w:val="none" w:sz="0" w:space="0" w:color="auto"/>
          </w:divBdr>
          <w:divsChild>
            <w:div w:id="2095317852">
              <w:marLeft w:val="0"/>
              <w:marRight w:val="0"/>
              <w:marTop w:val="0"/>
              <w:marBottom w:val="0"/>
              <w:divBdr>
                <w:top w:val="none" w:sz="0" w:space="0" w:color="auto"/>
                <w:left w:val="none" w:sz="0" w:space="0" w:color="auto"/>
                <w:bottom w:val="none" w:sz="0" w:space="0" w:color="auto"/>
                <w:right w:val="none" w:sz="0" w:space="0" w:color="auto"/>
              </w:divBdr>
            </w:div>
          </w:divsChild>
        </w:div>
        <w:div w:id="2081174789">
          <w:marLeft w:val="0"/>
          <w:marRight w:val="0"/>
          <w:marTop w:val="0"/>
          <w:marBottom w:val="0"/>
          <w:divBdr>
            <w:top w:val="none" w:sz="0" w:space="0" w:color="auto"/>
            <w:left w:val="none" w:sz="0" w:space="0" w:color="auto"/>
            <w:bottom w:val="none" w:sz="0" w:space="0" w:color="auto"/>
            <w:right w:val="none" w:sz="0" w:space="0" w:color="auto"/>
          </w:divBdr>
        </w:div>
        <w:div w:id="157499316">
          <w:marLeft w:val="0"/>
          <w:marRight w:val="0"/>
          <w:marTop w:val="0"/>
          <w:marBottom w:val="0"/>
          <w:divBdr>
            <w:top w:val="none" w:sz="0" w:space="0" w:color="auto"/>
            <w:left w:val="none" w:sz="0" w:space="0" w:color="auto"/>
            <w:bottom w:val="none" w:sz="0" w:space="0" w:color="auto"/>
            <w:right w:val="none" w:sz="0" w:space="0" w:color="auto"/>
          </w:divBdr>
        </w:div>
        <w:div w:id="2087341239">
          <w:marLeft w:val="0"/>
          <w:marRight w:val="0"/>
          <w:marTop w:val="0"/>
          <w:marBottom w:val="0"/>
          <w:divBdr>
            <w:top w:val="none" w:sz="0" w:space="0" w:color="auto"/>
            <w:left w:val="none" w:sz="0" w:space="0" w:color="auto"/>
            <w:bottom w:val="none" w:sz="0" w:space="0" w:color="auto"/>
            <w:right w:val="none" w:sz="0" w:space="0" w:color="auto"/>
          </w:divBdr>
          <w:divsChild>
            <w:div w:id="88624900">
              <w:marLeft w:val="0"/>
              <w:marRight w:val="0"/>
              <w:marTop w:val="0"/>
              <w:marBottom w:val="0"/>
              <w:divBdr>
                <w:top w:val="none" w:sz="0" w:space="0" w:color="auto"/>
                <w:left w:val="none" w:sz="0" w:space="0" w:color="auto"/>
                <w:bottom w:val="none" w:sz="0" w:space="0" w:color="auto"/>
                <w:right w:val="none" w:sz="0" w:space="0" w:color="auto"/>
              </w:divBdr>
            </w:div>
          </w:divsChild>
        </w:div>
        <w:div w:id="813916199">
          <w:marLeft w:val="0"/>
          <w:marRight w:val="0"/>
          <w:marTop w:val="0"/>
          <w:marBottom w:val="0"/>
          <w:divBdr>
            <w:top w:val="none" w:sz="0" w:space="0" w:color="auto"/>
            <w:left w:val="none" w:sz="0" w:space="0" w:color="auto"/>
            <w:bottom w:val="none" w:sz="0" w:space="0" w:color="auto"/>
            <w:right w:val="none" w:sz="0" w:space="0" w:color="auto"/>
          </w:divBdr>
        </w:div>
        <w:div w:id="1840848288">
          <w:marLeft w:val="0"/>
          <w:marRight w:val="0"/>
          <w:marTop w:val="0"/>
          <w:marBottom w:val="0"/>
          <w:divBdr>
            <w:top w:val="none" w:sz="0" w:space="0" w:color="auto"/>
            <w:left w:val="none" w:sz="0" w:space="0" w:color="auto"/>
            <w:bottom w:val="none" w:sz="0" w:space="0" w:color="auto"/>
            <w:right w:val="none" w:sz="0" w:space="0" w:color="auto"/>
          </w:divBdr>
          <w:divsChild>
            <w:div w:id="1597445501">
              <w:marLeft w:val="0"/>
              <w:marRight w:val="0"/>
              <w:marTop w:val="0"/>
              <w:marBottom w:val="0"/>
              <w:divBdr>
                <w:top w:val="none" w:sz="0" w:space="0" w:color="auto"/>
                <w:left w:val="none" w:sz="0" w:space="0" w:color="auto"/>
                <w:bottom w:val="none" w:sz="0" w:space="0" w:color="auto"/>
                <w:right w:val="none" w:sz="0" w:space="0" w:color="auto"/>
              </w:divBdr>
            </w:div>
          </w:divsChild>
        </w:div>
        <w:div w:id="83570687">
          <w:marLeft w:val="0"/>
          <w:marRight w:val="0"/>
          <w:marTop w:val="0"/>
          <w:marBottom w:val="0"/>
          <w:divBdr>
            <w:top w:val="none" w:sz="0" w:space="0" w:color="auto"/>
            <w:left w:val="none" w:sz="0" w:space="0" w:color="auto"/>
            <w:bottom w:val="none" w:sz="0" w:space="0" w:color="auto"/>
            <w:right w:val="none" w:sz="0" w:space="0" w:color="auto"/>
          </w:divBdr>
        </w:div>
        <w:div w:id="1098401629">
          <w:marLeft w:val="0"/>
          <w:marRight w:val="0"/>
          <w:marTop w:val="0"/>
          <w:marBottom w:val="0"/>
          <w:divBdr>
            <w:top w:val="none" w:sz="0" w:space="0" w:color="auto"/>
            <w:left w:val="none" w:sz="0" w:space="0" w:color="auto"/>
            <w:bottom w:val="none" w:sz="0" w:space="0" w:color="auto"/>
            <w:right w:val="none" w:sz="0" w:space="0" w:color="auto"/>
          </w:divBdr>
          <w:divsChild>
            <w:div w:id="1440448099">
              <w:marLeft w:val="0"/>
              <w:marRight w:val="0"/>
              <w:marTop w:val="0"/>
              <w:marBottom w:val="0"/>
              <w:divBdr>
                <w:top w:val="none" w:sz="0" w:space="0" w:color="auto"/>
                <w:left w:val="none" w:sz="0" w:space="0" w:color="auto"/>
                <w:bottom w:val="none" w:sz="0" w:space="0" w:color="auto"/>
                <w:right w:val="none" w:sz="0" w:space="0" w:color="auto"/>
              </w:divBdr>
            </w:div>
          </w:divsChild>
        </w:div>
        <w:div w:id="1415935399">
          <w:marLeft w:val="0"/>
          <w:marRight w:val="0"/>
          <w:marTop w:val="0"/>
          <w:marBottom w:val="0"/>
          <w:divBdr>
            <w:top w:val="none" w:sz="0" w:space="0" w:color="auto"/>
            <w:left w:val="none" w:sz="0" w:space="0" w:color="auto"/>
            <w:bottom w:val="none" w:sz="0" w:space="0" w:color="auto"/>
            <w:right w:val="none" w:sz="0" w:space="0" w:color="auto"/>
          </w:divBdr>
        </w:div>
        <w:div w:id="772089852">
          <w:marLeft w:val="0"/>
          <w:marRight w:val="0"/>
          <w:marTop w:val="0"/>
          <w:marBottom w:val="0"/>
          <w:divBdr>
            <w:top w:val="none" w:sz="0" w:space="0" w:color="auto"/>
            <w:left w:val="none" w:sz="0" w:space="0" w:color="auto"/>
            <w:bottom w:val="none" w:sz="0" w:space="0" w:color="auto"/>
            <w:right w:val="none" w:sz="0" w:space="0" w:color="auto"/>
          </w:divBdr>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0057924">
      <w:bodyDiv w:val="1"/>
      <w:marLeft w:val="0"/>
      <w:marRight w:val="0"/>
      <w:marTop w:val="0"/>
      <w:marBottom w:val="0"/>
      <w:divBdr>
        <w:top w:val="none" w:sz="0" w:space="0" w:color="auto"/>
        <w:left w:val="none" w:sz="0" w:space="0" w:color="auto"/>
        <w:bottom w:val="none" w:sz="0" w:space="0" w:color="auto"/>
        <w:right w:val="none" w:sz="0" w:space="0" w:color="auto"/>
      </w:divBdr>
      <w:divsChild>
        <w:div w:id="1908108595">
          <w:marLeft w:val="0"/>
          <w:marRight w:val="0"/>
          <w:marTop w:val="0"/>
          <w:marBottom w:val="0"/>
          <w:divBdr>
            <w:top w:val="none" w:sz="0" w:space="0" w:color="auto"/>
            <w:left w:val="none" w:sz="0" w:space="0" w:color="auto"/>
            <w:bottom w:val="none" w:sz="0" w:space="0" w:color="auto"/>
            <w:right w:val="none" w:sz="0" w:space="0" w:color="auto"/>
          </w:divBdr>
        </w:div>
        <w:div w:id="1440296719">
          <w:marLeft w:val="0"/>
          <w:marRight w:val="0"/>
          <w:marTop w:val="0"/>
          <w:marBottom w:val="0"/>
          <w:divBdr>
            <w:top w:val="none" w:sz="0" w:space="0" w:color="auto"/>
            <w:left w:val="none" w:sz="0" w:space="0" w:color="auto"/>
            <w:bottom w:val="none" w:sz="0" w:space="0" w:color="auto"/>
            <w:right w:val="none" w:sz="0" w:space="0" w:color="auto"/>
          </w:divBdr>
        </w:div>
        <w:div w:id="662856216">
          <w:marLeft w:val="0"/>
          <w:marRight w:val="0"/>
          <w:marTop w:val="0"/>
          <w:marBottom w:val="0"/>
          <w:divBdr>
            <w:top w:val="none" w:sz="0" w:space="0" w:color="auto"/>
            <w:left w:val="none" w:sz="0" w:space="0" w:color="auto"/>
            <w:bottom w:val="none" w:sz="0" w:space="0" w:color="auto"/>
            <w:right w:val="none" w:sz="0" w:space="0" w:color="auto"/>
          </w:divBdr>
          <w:divsChild>
            <w:div w:id="1680308430">
              <w:marLeft w:val="0"/>
              <w:marRight w:val="0"/>
              <w:marTop w:val="0"/>
              <w:marBottom w:val="0"/>
              <w:divBdr>
                <w:top w:val="none" w:sz="0" w:space="0" w:color="auto"/>
                <w:left w:val="none" w:sz="0" w:space="0" w:color="auto"/>
                <w:bottom w:val="none" w:sz="0" w:space="0" w:color="auto"/>
                <w:right w:val="none" w:sz="0" w:space="0" w:color="auto"/>
              </w:divBdr>
            </w:div>
          </w:divsChild>
        </w:div>
        <w:div w:id="1547912730">
          <w:marLeft w:val="0"/>
          <w:marRight w:val="0"/>
          <w:marTop w:val="0"/>
          <w:marBottom w:val="0"/>
          <w:divBdr>
            <w:top w:val="none" w:sz="0" w:space="0" w:color="auto"/>
            <w:left w:val="none" w:sz="0" w:space="0" w:color="auto"/>
            <w:bottom w:val="none" w:sz="0" w:space="0" w:color="auto"/>
            <w:right w:val="none" w:sz="0" w:space="0" w:color="auto"/>
          </w:divBdr>
        </w:div>
        <w:div w:id="1804692213">
          <w:marLeft w:val="0"/>
          <w:marRight w:val="0"/>
          <w:marTop w:val="0"/>
          <w:marBottom w:val="0"/>
          <w:divBdr>
            <w:top w:val="none" w:sz="0" w:space="0" w:color="auto"/>
            <w:left w:val="none" w:sz="0" w:space="0" w:color="auto"/>
            <w:bottom w:val="none" w:sz="0" w:space="0" w:color="auto"/>
            <w:right w:val="none" w:sz="0" w:space="0" w:color="auto"/>
          </w:divBdr>
        </w:div>
        <w:div w:id="1760523352">
          <w:marLeft w:val="0"/>
          <w:marRight w:val="0"/>
          <w:marTop w:val="0"/>
          <w:marBottom w:val="0"/>
          <w:divBdr>
            <w:top w:val="none" w:sz="0" w:space="0" w:color="auto"/>
            <w:left w:val="none" w:sz="0" w:space="0" w:color="auto"/>
            <w:bottom w:val="none" w:sz="0" w:space="0" w:color="auto"/>
            <w:right w:val="none" w:sz="0" w:space="0" w:color="auto"/>
          </w:divBdr>
        </w:div>
        <w:div w:id="2096977597">
          <w:marLeft w:val="0"/>
          <w:marRight w:val="0"/>
          <w:marTop w:val="0"/>
          <w:marBottom w:val="0"/>
          <w:divBdr>
            <w:top w:val="none" w:sz="0" w:space="0" w:color="auto"/>
            <w:left w:val="none" w:sz="0" w:space="0" w:color="auto"/>
            <w:bottom w:val="none" w:sz="0" w:space="0" w:color="auto"/>
            <w:right w:val="none" w:sz="0" w:space="0" w:color="auto"/>
          </w:divBdr>
          <w:divsChild>
            <w:div w:id="209149435">
              <w:marLeft w:val="0"/>
              <w:marRight w:val="0"/>
              <w:marTop w:val="0"/>
              <w:marBottom w:val="0"/>
              <w:divBdr>
                <w:top w:val="none" w:sz="0" w:space="0" w:color="auto"/>
                <w:left w:val="none" w:sz="0" w:space="0" w:color="auto"/>
                <w:bottom w:val="none" w:sz="0" w:space="0" w:color="auto"/>
                <w:right w:val="none" w:sz="0" w:space="0" w:color="auto"/>
              </w:divBdr>
            </w:div>
          </w:divsChild>
        </w:div>
        <w:div w:id="575941489">
          <w:marLeft w:val="0"/>
          <w:marRight w:val="0"/>
          <w:marTop w:val="0"/>
          <w:marBottom w:val="0"/>
          <w:divBdr>
            <w:top w:val="none" w:sz="0" w:space="0" w:color="auto"/>
            <w:left w:val="none" w:sz="0" w:space="0" w:color="auto"/>
            <w:bottom w:val="none" w:sz="0" w:space="0" w:color="auto"/>
            <w:right w:val="none" w:sz="0" w:space="0" w:color="auto"/>
          </w:divBdr>
        </w:div>
        <w:div w:id="541282178">
          <w:marLeft w:val="0"/>
          <w:marRight w:val="0"/>
          <w:marTop w:val="0"/>
          <w:marBottom w:val="0"/>
          <w:divBdr>
            <w:top w:val="none" w:sz="0" w:space="0" w:color="auto"/>
            <w:left w:val="none" w:sz="0" w:space="0" w:color="auto"/>
            <w:bottom w:val="none" w:sz="0" w:space="0" w:color="auto"/>
            <w:right w:val="none" w:sz="0" w:space="0" w:color="auto"/>
          </w:divBdr>
        </w:div>
        <w:div w:id="1605845056">
          <w:marLeft w:val="0"/>
          <w:marRight w:val="0"/>
          <w:marTop w:val="0"/>
          <w:marBottom w:val="0"/>
          <w:divBdr>
            <w:top w:val="none" w:sz="0" w:space="0" w:color="auto"/>
            <w:left w:val="none" w:sz="0" w:space="0" w:color="auto"/>
            <w:bottom w:val="none" w:sz="0" w:space="0" w:color="auto"/>
            <w:right w:val="none" w:sz="0" w:space="0" w:color="auto"/>
          </w:divBdr>
        </w:div>
        <w:div w:id="221990390">
          <w:marLeft w:val="0"/>
          <w:marRight w:val="0"/>
          <w:marTop w:val="0"/>
          <w:marBottom w:val="0"/>
          <w:divBdr>
            <w:top w:val="none" w:sz="0" w:space="0" w:color="auto"/>
            <w:left w:val="none" w:sz="0" w:space="0" w:color="auto"/>
            <w:bottom w:val="none" w:sz="0" w:space="0" w:color="auto"/>
            <w:right w:val="none" w:sz="0" w:space="0" w:color="auto"/>
          </w:divBdr>
          <w:divsChild>
            <w:div w:id="2129271213">
              <w:marLeft w:val="0"/>
              <w:marRight w:val="0"/>
              <w:marTop w:val="0"/>
              <w:marBottom w:val="0"/>
              <w:divBdr>
                <w:top w:val="none" w:sz="0" w:space="0" w:color="auto"/>
                <w:left w:val="none" w:sz="0" w:space="0" w:color="auto"/>
                <w:bottom w:val="none" w:sz="0" w:space="0" w:color="auto"/>
                <w:right w:val="none" w:sz="0" w:space="0" w:color="auto"/>
              </w:divBdr>
            </w:div>
          </w:divsChild>
        </w:div>
        <w:div w:id="95752988">
          <w:marLeft w:val="0"/>
          <w:marRight w:val="0"/>
          <w:marTop w:val="0"/>
          <w:marBottom w:val="0"/>
          <w:divBdr>
            <w:top w:val="none" w:sz="0" w:space="0" w:color="auto"/>
            <w:left w:val="none" w:sz="0" w:space="0" w:color="auto"/>
            <w:bottom w:val="none" w:sz="0" w:space="0" w:color="auto"/>
            <w:right w:val="none" w:sz="0" w:space="0" w:color="auto"/>
          </w:divBdr>
        </w:div>
        <w:div w:id="692456357">
          <w:marLeft w:val="0"/>
          <w:marRight w:val="0"/>
          <w:marTop w:val="0"/>
          <w:marBottom w:val="0"/>
          <w:divBdr>
            <w:top w:val="none" w:sz="0" w:space="0" w:color="auto"/>
            <w:left w:val="none" w:sz="0" w:space="0" w:color="auto"/>
            <w:bottom w:val="none" w:sz="0" w:space="0" w:color="auto"/>
            <w:right w:val="none" w:sz="0" w:space="0" w:color="auto"/>
          </w:divBdr>
        </w:div>
        <w:div w:id="1370835359">
          <w:marLeft w:val="0"/>
          <w:marRight w:val="0"/>
          <w:marTop w:val="0"/>
          <w:marBottom w:val="0"/>
          <w:divBdr>
            <w:top w:val="none" w:sz="0" w:space="0" w:color="auto"/>
            <w:left w:val="none" w:sz="0" w:space="0" w:color="auto"/>
            <w:bottom w:val="none" w:sz="0" w:space="0" w:color="auto"/>
            <w:right w:val="none" w:sz="0" w:space="0" w:color="auto"/>
          </w:divBdr>
        </w:div>
        <w:div w:id="823934733">
          <w:marLeft w:val="0"/>
          <w:marRight w:val="0"/>
          <w:marTop w:val="0"/>
          <w:marBottom w:val="0"/>
          <w:divBdr>
            <w:top w:val="none" w:sz="0" w:space="0" w:color="auto"/>
            <w:left w:val="none" w:sz="0" w:space="0" w:color="auto"/>
            <w:bottom w:val="none" w:sz="0" w:space="0" w:color="auto"/>
            <w:right w:val="none" w:sz="0" w:space="0" w:color="auto"/>
          </w:divBdr>
        </w:div>
        <w:div w:id="1931235480">
          <w:marLeft w:val="0"/>
          <w:marRight w:val="0"/>
          <w:marTop w:val="0"/>
          <w:marBottom w:val="0"/>
          <w:divBdr>
            <w:top w:val="none" w:sz="0" w:space="0" w:color="auto"/>
            <w:left w:val="none" w:sz="0" w:space="0" w:color="auto"/>
            <w:bottom w:val="none" w:sz="0" w:space="0" w:color="auto"/>
            <w:right w:val="none" w:sz="0" w:space="0" w:color="auto"/>
          </w:divBdr>
        </w:div>
        <w:div w:id="1998459842">
          <w:marLeft w:val="0"/>
          <w:marRight w:val="0"/>
          <w:marTop w:val="0"/>
          <w:marBottom w:val="0"/>
          <w:divBdr>
            <w:top w:val="none" w:sz="0" w:space="0" w:color="auto"/>
            <w:left w:val="none" w:sz="0" w:space="0" w:color="auto"/>
            <w:bottom w:val="none" w:sz="0" w:space="0" w:color="auto"/>
            <w:right w:val="none" w:sz="0" w:space="0" w:color="auto"/>
          </w:divBdr>
        </w:div>
        <w:div w:id="233005679">
          <w:marLeft w:val="0"/>
          <w:marRight w:val="0"/>
          <w:marTop w:val="0"/>
          <w:marBottom w:val="0"/>
          <w:divBdr>
            <w:top w:val="none" w:sz="0" w:space="0" w:color="auto"/>
            <w:left w:val="none" w:sz="0" w:space="0" w:color="auto"/>
            <w:bottom w:val="none" w:sz="0" w:space="0" w:color="auto"/>
            <w:right w:val="none" w:sz="0" w:space="0" w:color="auto"/>
          </w:divBdr>
        </w:div>
        <w:div w:id="1374958275">
          <w:marLeft w:val="0"/>
          <w:marRight w:val="0"/>
          <w:marTop w:val="0"/>
          <w:marBottom w:val="0"/>
          <w:divBdr>
            <w:top w:val="none" w:sz="0" w:space="0" w:color="auto"/>
            <w:left w:val="none" w:sz="0" w:space="0" w:color="auto"/>
            <w:bottom w:val="none" w:sz="0" w:space="0" w:color="auto"/>
            <w:right w:val="none" w:sz="0" w:space="0" w:color="auto"/>
          </w:divBdr>
        </w:div>
        <w:div w:id="203639558">
          <w:marLeft w:val="0"/>
          <w:marRight w:val="0"/>
          <w:marTop w:val="0"/>
          <w:marBottom w:val="0"/>
          <w:divBdr>
            <w:top w:val="none" w:sz="0" w:space="0" w:color="auto"/>
            <w:left w:val="none" w:sz="0" w:space="0" w:color="auto"/>
            <w:bottom w:val="none" w:sz="0" w:space="0" w:color="auto"/>
            <w:right w:val="none" w:sz="0" w:space="0" w:color="auto"/>
          </w:divBdr>
        </w:div>
        <w:div w:id="1046376196">
          <w:marLeft w:val="0"/>
          <w:marRight w:val="0"/>
          <w:marTop w:val="0"/>
          <w:marBottom w:val="0"/>
          <w:divBdr>
            <w:top w:val="none" w:sz="0" w:space="0" w:color="auto"/>
            <w:left w:val="none" w:sz="0" w:space="0" w:color="auto"/>
            <w:bottom w:val="none" w:sz="0" w:space="0" w:color="auto"/>
            <w:right w:val="none" w:sz="0" w:space="0" w:color="auto"/>
          </w:divBdr>
        </w:div>
        <w:div w:id="223301715">
          <w:marLeft w:val="0"/>
          <w:marRight w:val="0"/>
          <w:marTop w:val="0"/>
          <w:marBottom w:val="0"/>
          <w:divBdr>
            <w:top w:val="none" w:sz="0" w:space="0" w:color="auto"/>
            <w:left w:val="none" w:sz="0" w:space="0" w:color="auto"/>
            <w:bottom w:val="none" w:sz="0" w:space="0" w:color="auto"/>
            <w:right w:val="none" w:sz="0" w:space="0" w:color="auto"/>
          </w:divBdr>
        </w:div>
        <w:div w:id="838353330">
          <w:marLeft w:val="0"/>
          <w:marRight w:val="0"/>
          <w:marTop w:val="0"/>
          <w:marBottom w:val="0"/>
          <w:divBdr>
            <w:top w:val="none" w:sz="0" w:space="0" w:color="auto"/>
            <w:left w:val="none" w:sz="0" w:space="0" w:color="auto"/>
            <w:bottom w:val="none" w:sz="0" w:space="0" w:color="auto"/>
            <w:right w:val="none" w:sz="0" w:space="0" w:color="auto"/>
          </w:divBdr>
        </w:div>
        <w:div w:id="1688284983">
          <w:marLeft w:val="0"/>
          <w:marRight w:val="0"/>
          <w:marTop w:val="0"/>
          <w:marBottom w:val="0"/>
          <w:divBdr>
            <w:top w:val="none" w:sz="0" w:space="0" w:color="auto"/>
            <w:left w:val="none" w:sz="0" w:space="0" w:color="auto"/>
            <w:bottom w:val="none" w:sz="0" w:space="0" w:color="auto"/>
            <w:right w:val="none" w:sz="0" w:space="0" w:color="auto"/>
          </w:divBdr>
        </w:div>
        <w:div w:id="1512984887">
          <w:marLeft w:val="0"/>
          <w:marRight w:val="0"/>
          <w:marTop w:val="0"/>
          <w:marBottom w:val="0"/>
          <w:divBdr>
            <w:top w:val="none" w:sz="0" w:space="0" w:color="auto"/>
            <w:left w:val="none" w:sz="0" w:space="0" w:color="auto"/>
            <w:bottom w:val="none" w:sz="0" w:space="0" w:color="auto"/>
            <w:right w:val="none" w:sz="0" w:space="0" w:color="auto"/>
          </w:divBdr>
        </w:div>
        <w:div w:id="1253005991">
          <w:marLeft w:val="0"/>
          <w:marRight w:val="0"/>
          <w:marTop w:val="0"/>
          <w:marBottom w:val="0"/>
          <w:divBdr>
            <w:top w:val="none" w:sz="0" w:space="0" w:color="auto"/>
            <w:left w:val="none" w:sz="0" w:space="0" w:color="auto"/>
            <w:bottom w:val="none" w:sz="0" w:space="0" w:color="auto"/>
            <w:right w:val="none" w:sz="0" w:space="0" w:color="auto"/>
          </w:divBdr>
        </w:div>
        <w:div w:id="1537428745">
          <w:marLeft w:val="0"/>
          <w:marRight w:val="0"/>
          <w:marTop w:val="0"/>
          <w:marBottom w:val="0"/>
          <w:divBdr>
            <w:top w:val="none" w:sz="0" w:space="0" w:color="auto"/>
            <w:left w:val="none" w:sz="0" w:space="0" w:color="auto"/>
            <w:bottom w:val="none" w:sz="0" w:space="0" w:color="auto"/>
            <w:right w:val="none" w:sz="0" w:space="0" w:color="auto"/>
          </w:divBdr>
        </w:div>
        <w:div w:id="1979607937">
          <w:marLeft w:val="0"/>
          <w:marRight w:val="0"/>
          <w:marTop w:val="0"/>
          <w:marBottom w:val="0"/>
          <w:divBdr>
            <w:top w:val="none" w:sz="0" w:space="0" w:color="auto"/>
            <w:left w:val="none" w:sz="0" w:space="0" w:color="auto"/>
            <w:bottom w:val="none" w:sz="0" w:space="0" w:color="auto"/>
            <w:right w:val="none" w:sz="0" w:space="0" w:color="auto"/>
          </w:divBdr>
        </w:div>
        <w:div w:id="1604338399">
          <w:marLeft w:val="0"/>
          <w:marRight w:val="0"/>
          <w:marTop w:val="0"/>
          <w:marBottom w:val="0"/>
          <w:divBdr>
            <w:top w:val="none" w:sz="0" w:space="0" w:color="auto"/>
            <w:left w:val="none" w:sz="0" w:space="0" w:color="auto"/>
            <w:bottom w:val="none" w:sz="0" w:space="0" w:color="auto"/>
            <w:right w:val="none" w:sz="0" w:space="0" w:color="auto"/>
          </w:divBdr>
        </w:div>
        <w:div w:id="2074037049">
          <w:marLeft w:val="0"/>
          <w:marRight w:val="0"/>
          <w:marTop w:val="0"/>
          <w:marBottom w:val="0"/>
          <w:divBdr>
            <w:top w:val="none" w:sz="0" w:space="0" w:color="auto"/>
            <w:left w:val="none" w:sz="0" w:space="0" w:color="auto"/>
            <w:bottom w:val="none" w:sz="0" w:space="0" w:color="auto"/>
            <w:right w:val="none" w:sz="0" w:space="0" w:color="auto"/>
          </w:divBdr>
        </w:div>
        <w:div w:id="1787918973">
          <w:marLeft w:val="0"/>
          <w:marRight w:val="0"/>
          <w:marTop w:val="0"/>
          <w:marBottom w:val="0"/>
          <w:divBdr>
            <w:top w:val="none" w:sz="0" w:space="0" w:color="auto"/>
            <w:left w:val="none" w:sz="0" w:space="0" w:color="auto"/>
            <w:bottom w:val="none" w:sz="0" w:space="0" w:color="auto"/>
            <w:right w:val="none" w:sz="0" w:space="0" w:color="auto"/>
          </w:divBdr>
        </w:div>
        <w:div w:id="835729273">
          <w:marLeft w:val="0"/>
          <w:marRight w:val="0"/>
          <w:marTop w:val="0"/>
          <w:marBottom w:val="0"/>
          <w:divBdr>
            <w:top w:val="none" w:sz="0" w:space="0" w:color="auto"/>
            <w:left w:val="none" w:sz="0" w:space="0" w:color="auto"/>
            <w:bottom w:val="none" w:sz="0" w:space="0" w:color="auto"/>
            <w:right w:val="none" w:sz="0" w:space="0" w:color="auto"/>
          </w:divBdr>
        </w:div>
        <w:div w:id="596641977">
          <w:marLeft w:val="0"/>
          <w:marRight w:val="0"/>
          <w:marTop w:val="0"/>
          <w:marBottom w:val="0"/>
          <w:divBdr>
            <w:top w:val="none" w:sz="0" w:space="0" w:color="auto"/>
            <w:left w:val="none" w:sz="0" w:space="0" w:color="auto"/>
            <w:bottom w:val="none" w:sz="0" w:space="0" w:color="auto"/>
            <w:right w:val="none" w:sz="0" w:space="0" w:color="auto"/>
          </w:divBdr>
        </w:div>
        <w:div w:id="722296309">
          <w:marLeft w:val="0"/>
          <w:marRight w:val="0"/>
          <w:marTop w:val="0"/>
          <w:marBottom w:val="0"/>
          <w:divBdr>
            <w:top w:val="none" w:sz="0" w:space="0" w:color="auto"/>
            <w:left w:val="none" w:sz="0" w:space="0" w:color="auto"/>
            <w:bottom w:val="none" w:sz="0" w:space="0" w:color="auto"/>
            <w:right w:val="none" w:sz="0" w:space="0" w:color="auto"/>
          </w:divBdr>
        </w:div>
        <w:div w:id="315184743">
          <w:marLeft w:val="0"/>
          <w:marRight w:val="0"/>
          <w:marTop w:val="0"/>
          <w:marBottom w:val="0"/>
          <w:divBdr>
            <w:top w:val="none" w:sz="0" w:space="0" w:color="auto"/>
            <w:left w:val="none" w:sz="0" w:space="0" w:color="auto"/>
            <w:bottom w:val="none" w:sz="0" w:space="0" w:color="auto"/>
            <w:right w:val="none" w:sz="0" w:space="0" w:color="auto"/>
          </w:divBdr>
        </w:div>
        <w:div w:id="1116174275">
          <w:marLeft w:val="0"/>
          <w:marRight w:val="0"/>
          <w:marTop w:val="0"/>
          <w:marBottom w:val="0"/>
          <w:divBdr>
            <w:top w:val="none" w:sz="0" w:space="0" w:color="auto"/>
            <w:left w:val="none" w:sz="0" w:space="0" w:color="auto"/>
            <w:bottom w:val="none" w:sz="0" w:space="0" w:color="auto"/>
            <w:right w:val="none" w:sz="0" w:space="0" w:color="auto"/>
          </w:divBdr>
        </w:div>
        <w:div w:id="212541443">
          <w:marLeft w:val="0"/>
          <w:marRight w:val="0"/>
          <w:marTop w:val="0"/>
          <w:marBottom w:val="0"/>
          <w:divBdr>
            <w:top w:val="none" w:sz="0" w:space="0" w:color="auto"/>
            <w:left w:val="none" w:sz="0" w:space="0" w:color="auto"/>
            <w:bottom w:val="none" w:sz="0" w:space="0" w:color="auto"/>
            <w:right w:val="none" w:sz="0" w:space="0" w:color="auto"/>
          </w:divBdr>
        </w:div>
        <w:div w:id="730353006">
          <w:marLeft w:val="0"/>
          <w:marRight w:val="0"/>
          <w:marTop w:val="0"/>
          <w:marBottom w:val="0"/>
          <w:divBdr>
            <w:top w:val="none" w:sz="0" w:space="0" w:color="auto"/>
            <w:left w:val="none" w:sz="0" w:space="0" w:color="auto"/>
            <w:bottom w:val="none" w:sz="0" w:space="0" w:color="auto"/>
            <w:right w:val="none" w:sz="0" w:space="0" w:color="auto"/>
          </w:divBdr>
        </w:div>
        <w:div w:id="561059645">
          <w:marLeft w:val="0"/>
          <w:marRight w:val="0"/>
          <w:marTop w:val="0"/>
          <w:marBottom w:val="0"/>
          <w:divBdr>
            <w:top w:val="none" w:sz="0" w:space="0" w:color="auto"/>
            <w:left w:val="none" w:sz="0" w:space="0" w:color="auto"/>
            <w:bottom w:val="none" w:sz="0" w:space="0" w:color="auto"/>
            <w:right w:val="none" w:sz="0" w:space="0" w:color="auto"/>
          </w:divBdr>
        </w:div>
        <w:div w:id="34817391">
          <w:marLeft w:val="0"/>
          <w:marRight w:val="0"/>
          <w:marTop w:val="0"/>
          <w:marBottom w:val="0"/>
          <w:divBdr>
            <w:top w:val="none" w:sz="0" w:space="0" w:color="auto"/>
            <w:left w:val="none" w:sz="0" w:space="0" w:color="auto"/>
            <w:bottom w:val="none" w:sz="0" w:space="0" w:color="auto"/>
            <w:right w:val="none" w:sz="0" w:space="0" w:color="auto"/>
          </w:divBdr>
        </w:div>
        <w:div w:id="1383406696">
          <w:marLeft w:val="0"/>
          <w:marRight w:val="0"/>
          <w:marTop w:val="0"/>
          <w:marBottom w:val="0"/>
          <w:divBdr>
            <w:top w:val="none" w:sz="0" w:space="0" w:color="auto"/>
            <w:left w:val="none" w:sz="0" w:space="0" w:color="auto"/>
            <w:bottom w:val="none" w:sz="0" w:space="0" w:color="auto"/>
            <w:right w:val="none" w:sz="0" w:space="0" w:color="auto"/>
          </w:divBdr>
        </w:div>
        <w:div w:id="1110011322">
          <w:marLeft w:val="0"/>
          <w:marRight w:val="0"/>
          <w:marTop w:val="0"/>
          <w:marBottom w:val="0"/>
          <w:divBdr>
            <w:top w:val="none" w:sz="0" w:space="0" w:color="auto"/>
            <w:left w:val="none" w:sz="0" w:space="0" w:color="auto"/>
            <w:bottom w:val="none" w:sz="0" w:space="0" w:color="auto"/>
            <w:right w:val="none" w:sz="0" w:space="0" w:color="auto"/>
          </w:divBdr>
        </w:div>
        <w:div w:id="734084478">
          <w:marLeft w:val="0"/>
          <w:marRight w:val="0"/>
          <w:marTop w:val="0"/>
          <w:marBottom w:val="0"/>
          <w:divBdr>
            <w:top w:val="none" w:sz="0" w:space="0" w:color="auto"/>
            <w:left w:val="none" w:sz="0" w:space="0" w:color="auto"/>
            <w:bottom w:val="none" w:sz="0" w:space="0" w:color="auto"/>
            <w:right w:val="none" w:sz="0" w:space="0" w:color="auto"/>
          </w:divBdr>
        </w:div>
        <w:div w:id="1924531105">
          <w:marLeft w:val="0"/>
          <w:marRight w:val="0"/>
          <w:marTop w:val="0"/>
          <w:marBottom w:val="0"/>
          <w:divBdr>
            <w:top w:val="none" w:sz="0" w:space="0" w:color="auto"/>
            <w:left w:val="none" w:sz="0" w:space="0" w:color="auto"/>
            <w:bottom w:val="none" w:sz="0" w:space="0" w:color="auto"/>
            <w:right w:val="none" w:sz="0" w:space="0" w:color="auto"/>
          </w:divBdr>
        </w:div>
        <w:div w:id="1288858650">
          <w:marLeft w:val="0"/>
          <w:marRight w:val="0"/>
          <w:marTop w:val="0"/>
          <w:marBottom w:val="0"/>
          <w:divBdr>
            <w:top w:val="none" w:sz="0" w:space="0" w:color="auto"/>
            <w:left w:val="none" w:sz="0" w:space="0" w:color="auto"/>
            <w:bottom w:val="none" w:sz="0" w:space="0" w:color="auto"/>
            <w:right w:val="none" w:sz="0" w:space="0" w:color="auto"/>
          </w:divBdr>
        </w:div>
        <w:div w:id="1327827722">
          <w:marLeft w:val="0"/>
          <w:marRight w:val="0"/>
          <w:marTop w:val="0"/>
          <w:marBottom w:val="0"/>
          <w:divBdr>
            <w:top w:val="none" w:sz="0" w:space="0" w:color="auto"/>
            <w:left w:val="none" w:sz="0" w:space="0" w:color="auto"/>
            <w:bottom w:val="none" w:sz="0" w:space="0" w:color="auto"/>
            <w:right w:val="none" w:sz="0" w:space="0" w:color="auto"/>
          </w:divBdr>
        </w:div>
        <w:div w:id="419496277">
          <w:marLeft w:val="0"/>
          <w:marRight w:val="0"/>
          <w:marTop w:val="0"/>
          <w:marBottom w:val="0"/>
          <w:divBdr>
            <w:top w:val="none" w:sz="0" w:space="0" w:color="auto"/>
            <w:left w:val="none" w:sz="0" w:space="0" w:color="auto"/>
            <w:bottom w:val="none" w:sz="0" w:space="0" w:color="auto"/>
            <w:right w:val="none" w:sz="0" w:space="0" w:color="auto"/>
          </w:divBdr>
        </w:div>
        <w:div w:id="2125617056">
          <w:marLeft w:val="0"/>
          <w:marRight w:val="0"/>
          <w:marTop w:val="0"/>
          <w:marBottom w:val="0"/>
          <w:divBdr>
            <w:top w:val="none" w:sz="0" w:space="0" w:color="auto"/>
            <w:left w:val="none" w:sz="0" w:space="0" w:color="auto"/>
            <w:bottom w:val="none" w:sz="0" w:space="0" w:color="auto"/>
            <w:right w:val="none" w:sz="0" w:space="0" w:color="auto"/>
          </w:divBdr>
        </w:div>
        <w:div w:id="1036269851">
          <w:marLeft w:val="0"/>
          <w:marRight w:val="0"/>
          <w:marTop w:val="0"/>
          <w:marBottom w:val="0"/>
          <w:divBdr>
            <w:top w:val="none" w:sz="0" w:space="0" w:color="auto"/>
            <w:left w:val="none" w:sz="0" w:space="0" w:color="auto"/>
            <w:bottom w:val="none" w:sz="0" w:space="0" w:color="auto"/>
            <w:right w:val="none" w:sz="0" w:space="0" w:color="auto"/>
          </w:divBdr>
        </w:div>
        <w:div w:id="1171024472">
          <w:marLeft w:val="0"/>
          <w:marRight w:val="0"/>
          <w:marTop w:val="0"/>
          <w:marBottom w:val="0"/>
          <w:divBdr>
            <w:top w:val="none" w:sz="0" w:space="0" w:color="auto"/>
            <w:left w:val="none" w:sz="0" w:space="0" w:color="auto"/>
            <w:bottom w:val="none" w:sz="0" w:space="0" w:color="auto"/>
            <w:right w:val="none" w:sz="0" w:space="0" w:color="auto"/>
          </w:divBdr>
        </w:div>
        <w:div w:id="1636328182">
          <w:marLeft w:val="0"/>
          <w:marRight w:val="0"/>
          <w:marTop w:val="0"/>
          <w:marBottom w:val="0"/>
          <w:divBdr>
            <w:top w:val="none" w:sz="0" w:space="0" w:color="auto"/>
            <w:left w:val="none" w:sz="0" w:space="0" w:color="auto"/>
            <w:bottom w:val="none" w:sz="0" w:space="0" w:color="auto"/>
            <w:right w:val="none" w:sz="0" w:space="0" w:color="auto"/>
          </w:divBdr>
        </w:div>
        <w:div w:id="1463041647">
          <w:marLeft w:val="0"/>
          <w:marRight w:val="0"/>
          <w:marTop w:val="0"/>
          <w:marBottom w:val="0"/>
          <w:divBdr>
            <w:top w:val="none" w:sz="0" w:space="0" w:color="auto"/>
            <w:left w:val="none" w:sz="0" w:space="0" w:color="auto"/>
            <w:bottom w:val="none" w:sz="0" w:space="0" w:color="auto"/>
            <w:right w:val="none" w:sz="0" w:space="0" w:color="auto"/>
          </w:divBdr>
        </w:div>
        <w:div w:id="1356733270">
          <w:marLeft w:val="0"/>
          <w:marRight w:val="0"/>
          <w:marTop w:val="0"/>
          <w:marBottom w:val="0"/>
          <w:divBdr>
            <w:top w:val="none" w:sz="0" w:space="0" w:color="auto"/>
            <w:left w:val="none" w:sz="0" w:space="0" w:color="auto"/>
            <w:bottom w:val="none" w:sz="0" w:space="0" w:color="auto"/>
            <w:right w:val="none" w:sz="0" w:space="0" w:color="auto"/>
          </w:divBdr>
        </w:div>
        <w:div w:id="575089350">
          <w:marLeft w:val="0"/>
          <w:marRight w:val="0"/>
          <w:marTop w:val="0"/>
          <w:marBottom w:val="0"/>
          <w:divBdr>
            <w:top w:val="none" w:sz="0" w:space="0" w:color="auto"/>
            <w:left w:val="none" w:sz="0" w:space="0" w:color="auto"/>
            <w:bottom w:val="none" w:sz="0" w:space="0" w:color="auto"/>
            <w:right w:val="none" w:sz="0" w:space="0" w:color="auto"/>
          </w:divBdr>
        </w:div>
        <w:div w:id="168914793">
          <w:marLeft w:val="0"/>
          <w:marRight w:val="0"/>
          <w:marTop w:val="0"/>
          <w:marBottom w:val="0"/>
          <w:divBdr>
            <w:top w:val="none" w:sz="0" w:space="0" w:color="auto"/>
            <w:left w:val="none" w:sz="0" w:space="0" w:color="auto"/>
            <w:bottom w:val="none" w:sz="0" w:space="0" w:color="auto"/>
            <w:right w:val="none" w:sz="0" w:space="0" w:color="auto"/>
          </w:divBdr>
        </w:div>
        <w:div w:id="1266499258">
          <w:marLeft w:val="0"/>
          <w:marRight w:val="0"/>
          <w:marTop w:val="0"/>
          <w:marBottom w:val="0"/>
          <w:divBdr>
            <w:top w:val="none" w:sz="0" w:space="0" w:color="auto"/>
            <w:left w:val="none" w:sz="0" w:space="0" w:color="auto"/>
            <w:bottom w:val="none" w:sz="0" w:space="0" w:color="auto"/>
            <w:right w:val="none" w:sz="0" w:space="0" w:color="auto"/>
          </w:divBdr>
        </w:div>
        <w:div w:id="1841046865">
          <w:marLeft w:val="0"/>
          <w:marRight w:val="0"/>
          <w:marTop w:val="0"/>
          <w:marBottom w:val="0"/>
          <w:divBdr>
            <w:top w:val="none" w:sz="0" w:space="0" w:color="auto"/>
            <w:left w:val="none" w:sz="0" w:space="0" w:color="auto"/>
            <w:bottom w:val="none" w:sz="0" w:space="0" w:color="auto"/>
            <w:right w:val="none" w:sz="0" w:space="0" w:color="auto"/>
          </w:divBdr>
        </w:div>
        <w:div w:id="1664511017">
          <w:marLeft w:val="0"/>
          <w:marRight w:val="0"/>
          <w:marTop w:val="0"/>
          <w:marBottom w:val="0"/>
          <w:divBdr>
            <w:top w:val="none" w:sz="0" w:space="0" w:color="auto"/>
            <w:left w:val="none" w:sz="0" w:space="0" w:color="auto"/>
            <w:bottom w:val="none" w:sz="0" w:space="0" w:color="auto"/>
            <w:right w:val="none" w:sz="0" w:space="0" w:color="auto"/>
          </w:divBdr>
        </w:div>
        <w:div w:id="429008066">
          <w:marLeft w:val="0"/>
          <w:marRight w:val="0"/>
          <w:marTop w:val="0"/>
          <w:marBottom w:val="0"/>
          <w:divBdr>
            <w:top w:val="none" w:sz="0" w:space="0" w:color="auto"/>
            <w:left w:val="none" w:sz="0" w:space="0" w:color="auto"/>
            <w:bottom w:val="none" w:sz="0" w:space="0" w:color="auto"/>
            <w:right w:val="none" w:sz="0" w:space="0" w:color="auto"/>
          </w:divBdr>
        </w:div>
        <w:div w:id="1476989812">
          <w:marLeft w:val="0"/>
          <w:marRight w:val="0"/>
          <w:marTop w:val="0"/>
          <w:marBottom w:val="0"/>
          <w:divBdr>
            <w:top w:val="none" w:sz="0" w:space="0" w:color="auto"/>
            <w:left w:val="none" w:sz="0" w:space="0" w:color="auto"/>
            <w:bottom w:val="none" w:sz="0" w:space="0" w:color="auto"/>
            <w:right w:val="none" w:sz="0" w:space="0" w:color="auto"/>
          </w:divBdr>
        </w:div>
        <w:div w:id="1447381930">
          <w:marLeft w:val="0"/>
          <w:marRight w:val="0"/>
          <w:marTop w:val="0"/>
          <w:marBottom w:val="0"/>
          <w:divBdr>
            <w:top w:val="none" w:sz="0" w:space="0" w:color="auto"/>
            <w:left w:val="none" w:sz="0" w:space="0" w:color="auto"/>
            <w:bottom w:val="none" w:sz="0" w:space="0" w:color="auto"/>
            <w:right w:val="none" w:sz="0" w:space="0" w:color="auto"/>
          </w:divBdr>
        </w:div>
        <w:div w:id="1371150104">
          <w:marLeft w:val="0"/>
          <w:marRight w:val="0"/>
          <w:marTop w:val="0"/>
          <w:marBottom w:val="0"/>
          <w:divBdr>
            <w:top w:val="none" w:sz="0" w:space="0" w:color="auto"/>
            <w:left w:val="none" w:sz="0" w:space="0" w:color="auto"/>
            <w:bottom w:val="none" w:sz="0" w:space="0" w:color="auto"/>
            <w:right w:val="none" w:sz="0" w:space="0" w:color="auto"/>
          </w:divBdr>
        </w:div>
        <w:div w:id="1644233428">
          <w:marLeft w:val="0"/>
          <w:marRight w:val="0"/>
          <w:marTop w:val="0"/>
          <w:marBottom w:val="0"/>
          <w:divBdr>
            <w:top w:val="none" w:sz="0" w:space="0" w:color="auto"/>
            <w:left w:val="none" w:sz="0" w:space="0" w:color="auto"/>
            <w:bottom w:val="none" w:sz="0" w:space="0" w:color="auto"/>
            <w:right w:val="none" w:sz="0" w:space="0" w:color="auto"/>
          </w:divBdr>
        </w:div>
        <w:div w:id="176651680">
          <w:marLeft w:val="0"/>
          <w:marRight w:val="0"/>
          <w:marTop w:val="0"/>
          <w:marBottom w:val="0"/>
          <w:divBdr>
            <w:top w:val="none" w:sz="0" w:space="0" w:color="auto"/>
            <w:left w:val="none" w:sz="0" w:space="0" w:color="auto"/>
            <w:bottom w:val="none" w:sz="0" w:space="0" w:color="auto"/>
            <w:right w:val="none" w:sz="0" w:space="0" w:color="auto"/>
          </w:divBdr>
        </w:div>
        <w:div w:id="2080639564">
          <w:marLeft w:val="0"/>
          <w:marRight w:val="0"/>
          <w:marTop w:val="0"/>
          <w:marBottom w:val="0"/>
          <w:divBdr>
            <w:top w:val="none" w:sz="0" w:space="0" w:color="auto"/>
            <w:left w:val="none" w:sz="0" w:space="0" w:color="auto"/>
            <w:bottom w:val="none" w:sz="0" w:space="0" w:color="auto"/>
            <w:right w:val="none" w:sz="0" w:space="0" w:color="auto"/>
          </w:divBdr>
        </w:div>
        <w:div w:id="288436080">
          <w:marLeft w:val="0"/>
          <w:marRight w:val="0"/>
          <w:marTop w:val="0"/>
          <w:marBottom w:val="0"/>
          <w:divBdr>
            <w:top w:val="none" w:sz="0" w:space="0" w:color="auto"/>
            <w:left w:val="none" w:sz="0" w:space="0" w:color="auto"/>
            <w:bottom w:val="none" w:sz="0" w:space="0" w:color="auto"/>
            <w:right w:val="none" w:sz="0" w:space="0" w:color="auto"/>
          </w:divBdr>
        </w:div>
        <w:div w:id="525295432">
          <w:marLeft w:val="0"/>
          <w:marRight w:val="0"/>
          <w:marTop w:val="0"/>
          <w:marBottom w:val="0"/>
          <w:divBdr>
            <w:top w:val="none" w:sz="0" w:space="0" w:color="auto"/>
            <w:left w:val="none" w:sz="0" w:space="0" w:color="auto"/>
            <w:bottom w:val="none" w:sz="0" w:space="0" w:color="auto"/>
            <w:right w:val="none" w:sz="0" w:space="0" w:color="auto"/>
          </w:divBdr>
        </w:div>
        <w:div w:id="1746758340">
          <w:marLeft w:val="0"/>
          <w:marRight w:val="0"/>
          <w:marTop w:val="0"/>
          <w:marBottom w:val="0"/>
          <w:divBdr>
            <w:top w:val="none" w:sz="0" w:space="0" w:color="auto"/>
            <w:left w:val="none" w:sz="0" w:space="0" w:color="auto"/>
            <w:bottom w:val="none" w:sz="0" w:space="0" w:color="auto"/>
            <w:right w:val="none" w:sz="0" w:space="0" w:color="auto"/>
          </w:divBdr>
        </w:div>
        <w:div w:id="359673123">
          <w:marLeft w:val="0"/>
          <w:marRight w:val="0"/>
          <w:marTop w:val="0"/>
          <w:marBottom w:val="0"/>
          <w:divBdr>
            <w:top w:val="none" w:sz="0" w:space="0" w:color="auto"/>
            <w:left w:val="none" w:sz="0" w:space="0" w:color="auto"/>
            <w:bottom w:val="none" w:sz="0" w:space="0" w:color="auto"/>
            <w:right w:val="none" w:sz="0" w:space="0" w:color="auto"/>
          </w:divBdr>
        </w:div>
        <w:div w:id="1014191366">
          <w:marLeft w:val="0"/>
          <w:marRight w:val="0"/>
          <w:marTop w:val="0"/>
          <w:marBottom w:val="0"/>
          <w:divBdr>
            <w:top w:val="none" w:sz="0" w:space="0" w:color="auto"/>
            <w:left w:val="none" w:sz="0" w:space="0" w:color="auto"/>
            <w:bottom w:val="none" w:sz="0" w:space="0" w:color="auto"/>
            <w:right w:val="none" w:sz="0" w:space="0" w:color="auto"/>
          </w:divBdr>
        </w:div>
        <w:div w:id="931663532">
          <w:marLeft w:val="0"/>
          <w:marRight w:val="0"/>
          <w:marTop w:val="0"/>
          <w:marBottom w:val="0"/>
          <w:divBdr>
            <w:top w:val="none" w:sz="0" w:space="0" w:color="auto"/>
            <w:left w:val="none" w:sz="0" w:space="0" w:color="auto"/>
            <w:bottom w:val="none" w:sz="0" w:space="0" w:color="auto"/>
            <w:right w:val="none" w:sz="0" w:space="0" w:color="auto"/>
          </w:divBdr>
        </w:div>
        <w:div w:id="1796828220">
          <w:marLeft w:val="0"/>
          <w:marRight w:val="0"/>
          <w:marTop w:val="0"/>
          <w:marBottom w:val="0"/>
          <w:divBdr>
            <w:top w:val="none" w:sz="0" w:space="0" w:color="auto"/>
            <w:left w:val="none" w:sz="0" w:space="0" w:color="auto"/>
            <w:bottom w:val="none" w:sz="0" w:space="0" w:color="auto"/>
            <w:right w:val="none" w:sz="0" w:space="0" w:color="auto"/>
          </w:divBdr>
        </w:div>
        <w:div w:id="1344013145">
          <w:marLeft w:val="0"/>
          <w:marRight w:val="0"/>
          <w:marTop w:val="0"/>
          <w:marBottom w:val="0"/>
          <w:divBdr>
            <w:top w:val="none" w:sz="0" w:space="0" w:color="auto"/>
            <w:left w:val="none" w:sz="0" w:space="0" w:color="auto"/>
            <w:bottom w:val="none" w:sz="0" w:space="0" w:color="auto"/>
            <w:right w:val="none" w:sz="0" w:space="0" w:color="auto"/>
          </w:divBdr>
        </w:div>
        <w:div w:id="2104063385">
          <w:marLeft w:val="0"/>
          <w:marRight w:val="0"/>
          <w:marTop w:val="0"/>
          <w:marBottom w:val="0"/>
          <w:divBdr>
            <w:top w:val="none" w:sz="0" w:space="0" w:color="auto"/>
            <w:left w:val="none" w:sz="0" w:space="0" w:color="auto"/>
            <w:bottom w:val="none" w:sz="0" w:space="0" w:color="auto"/>
            <w:right w:val="none" w:sz="0" w:space="0" w:color="auto"/>
          </w:divBdr>
        </w:div>
        <w:div w:id="262038084">
          <w:marLeft w:val="0"/>
          <w:marRight w:val="0"/>
          <w:marTop w:val="0"/>
          <w:marBottom w:val="0"/>
          <w:divBdr>
            <w:top w:val="none" w:sz="0" w:space="0" w:color="auto"/>
            <w:left w:val="none" w:sz="0" w:space="0" w:color="auto"/>
            <w:bottom w:val="none" w:sz="0" w:space="0" w:color="auto"/>
            <w:right w:val="none" w:sz="0" w:space="0" w:color="auto"/>
          </w:divBdr>
        </w:div>
        <w:div w:id="48656952">
          <w:marLeft w:val="0"/>
          <w:marRight w:val="0"/>
          <w:marTop w:val="0"/>
          <w:marBottom w:val="0"/>
          <w:divBdr>
            <w:top w:val="none" w:sz="0" w:space="0" w:color="auto"/>
            <w:left w:val="none" w:sz="0" w:space="0" w:color="auto"/>
            <w:bottom w:val="none" w:sz="0" w:space="0" w:color="auto"/>
            <w:right w:val="none" w:sz="0" w:space="0" w:color="auto"/>
          </w:divBdr>
        </w:div>
        <w:div w:id="35545849">
          <w:marLeft w:val="0"/>
          <w:marRight w:val="0"/>
          <w:marTop w:val="0"/>
          <w:marBottom w:val="0"/>
          <w:divBdr>
            <w:top w:val="none" w:sz="0" w:space="0" w:color="auto"/>
            <w:left w:val="none" w:sz="0" w:space="0" w:color="auto"/>
            <w:bottom w:val="none" w:sz="0" w:space="0" w:color="auto"/>
            <w:right w:val="none" w:sz="0" w:space="0" w:color="auto"/>
          </w:divBdr>
        </w:div>
        <w:div w:id="1930262763">
          <w:marLeft w:val="0"/>
          <w:marRight w:val="0"/>
          <w:marTop w:val="0"/>
          <w:marBottom w:val="0"/>
          <w:divBdr>
            <w:top w:val="none" w:sz="0" w:space="0" w:color="auto"/>
            <w:left w:val="none" w:sz="0" w:space="0" w:color="auto"/>
            <w:bottom w:val="none" w:sz="0" w:space="0" w:color="auto"/>
            <w:right w:val="none" w:sz="0" w:space="0" w:color="auto"/>
          </w:divBdr>
        </w:div>
        <w:div w:id="43263237">
          <w:marLeft w:val="0"/>
          <w:marRight w:val="0"/>
          <w:marTop w:val="0"/>
          <w:marBottom w:val="0"/>
          <w:divBdr>
            <w:top w:val="none" w:sz="0" w:space="0" w:color="auto"/>
            <w:left w:val="none" w:sz="0" w:space="0" w:color="auto"/>
            <w:bottom w:val="none" w:sz="0" w:space="0" w:color="auto"/>
            <w:right w:val="none" w:sz="0" w:space="0" w:color="auto"/>
          </w:divBdr>
        </w:div>
        <w:div w:id="246427517">
          <w:marLeft w:val="0"/>
          <w:marRight w:val="0"/>
          <w:marTop w:val="0"/>
          <w:marBottom w:val="0"/>
          <w:divBdr>
            <w:top w:val="none" w:sz="0" w:space="0" w:color="auto"/>
            <w:left w:val="none" w:sz="0" w:space="0" w:color="auto"/>
            <w:bottom w:val="none" w:sz="0" w:space="0" w:color="auto"/>
            <w:right w:val="none" w:sz="0" w:space="0" w:color="auto"/>
          </w:divBdr>
        </w:div>
        <w:div w:id="803935337">
          <w:marLeft w:val="0"/>
          <w:marRight w:val="0"/>
          <w:marTop w:val="0"/>
          <w:marBottom w:val="0"/>
          <w:divBdr>
            <w:top w:val="none" w:sz="0" w:space="0" w:color="auto"/>
            <w:left w:val="none" w:sz="0" w:space="0" w:color="auto"/>
            <w:bottom w:val="none" w:sz="0" w:space="0" w:color="auto"/>
            <w:right w:val="none" w:sz="0" w:space="0" w:color="auto"/>
          </w:divBdr>
          <w:divsChild>
            <w:div w:id="1668164912">
              <w:marLeft w:val="0"/>
              <w:marRight w:val="0"/>
              <w:marTop w:val="0"/>
              <w:marBottom w:val="0"/>
              <w:divBdr>
                <w:top w:val="none" w:sz="0" w:space="0" w:color="auto"/>
                <w:left w:val="none" w:sz="0" w:space="0" w:color="auto"/>
                <w:bottom w:val="none" w:sz="0" w:space="0" w:color="auto"/>
                <w:right w:val="none" w:sz="0" w:space="0" w:color="auto"/>
              </w:divBdr>
            </w:div>
          </w:divsChild>
        </w:div>
        <w:div w:id="434595788">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5101664">
      <w:bodyDiv w:val="1"/>
      <w:marLeft w:val="0"/>
      <w:marRight w:val="0"/>
      <w:marTop w:val="0"/>
      <w:marBottom w:val="0"/>
      <w:divBdr>
        <w:top w:val="none" w:sz="0" w:space="0" w:color="auto"/>
        <w:left w:val="none" w:sz="0" w:space="0" w:color="auto"/>
        <w:bottom w:val="none" w:sz="0" w:space="0" w:color="auto"/>
        <w:right w:val="none" w:sz="0" w:space="0" w:color="auto"/>
      </w:divBdr>
      <w:divsChild>
        <w:div w:id="1430200452">
          <w:marLeft w:val="0"/>
          <w:marRight w:val="0"/>
          <w:marTop w:val="0"/>
          <w:marBottom w:val="0"/>
          <w:divBdr>
            <w:top w:val="none" w:sz="0" w:space="0" w:color="auto"/>
            <w:left w:val="none" w:sz="0" w:space="0" w:color="auto"/>
            <w:bottom w:val="none" w:sz="0" w:space="0" w:color="auto"/>
            <w:right w:val="none" w:sz="0" w:space="0" w:color="auto"/>
          </w:divBdr>
        </w:div>
        <w:div w:id="126050135">
          <w:marLeft w:val="0"/>
          <w:marRight w:val="0"/>
          <w:marTop w:val="0"/>
          <w:marBottom w:val="0"/>
          <w:divBdr>
            <w:top w:val="none" w:sz="0" w:space="0" w:color="auto"/>
            <w:left w:val="none" w:sz="0" w:space="0" w:color="auto"/>
            <w:bottom w:val="none" w:sz="0" w:space="0" w:color="auto"/>
            <w:right w:val="none" w:sz="0" w:space="0" w:color="auto"/>
          </w:divBdr>
        </w:div>
        <w:div w:id="1782383177">
          <w:marLeft w:val="0"/>
          <w:marRight w:val="0"/>
          <w:marTop w:val="0"/>
          <w:marBottom w:val="0"/>
          <w:divBdr>
            <w:top w:val="none" w:sz="0" w:space="0" w:color="auto"/>
            <w:left w:val="none" w:sz="0" w:space="0" w:color="auto"/>
            <w:bottom w:val="none" w:sz="0" w:space="0" w:color="auto"/>
            <w:right w:val="none" w:sz="0" w:space="0" w:color="auto"/>
          </w:divBdr>
          <w:divsChild>
            <w:div w:id="1066222266">
              <w:marLeft w:val="0"/>
              <w:marRight w:val="0"/>
              <w:marTop w:val="0"/>
              <w:marBottom w:val="0"/>
              <w:divBdr>
                <w:top w:val="none" w:sz="0" w:space="0" w:color="auto"/>
                <w:left w:val="none" w:sz="0" w:space="0" w:color="auto"/>
                <w:bottom w:val="none" w:sz="0" w:space="0" w:color="auto"/>
                <w:right w:val="none" w:sz="0" w:space="0" w:color="auto"/>
              </w:divBdr>
            </w:div>
          </w:divsChild>
        </w:div>
        <w:div w:id="1009914477">
          <w:marLeft w:val="0"/>
          <w:marRight w:val="0"/>
          <w:marTop w:val="0"/>
          <w:marBottom w:val="0"/>
          <w:divBdr>
            <w:top w:val="none" w:sz="0" w:space="0" w:color="auto"/>
            <w:left w:val="none" w:sz="0" w:space="0" w:color="auto"/>
            <w:bottom w:val="none" w:sz="0" w:space="0" w:color="auto"/>
            <w:right w:val="none" w:sz="0" w:space="0" w:color="auto"/>
          </w:divBdr>
        </w:div>
        <w:div w:id="2117208654">
          <w:marLeft w:val="0"/>
          <w:marRight w:val="0"/>
          <w:marTop w:val="0"/>
          <w:marBottom w:val="0"/>
          <w:divBdr>
            <w:top w:val="none" w:sz="0" w:space="0" w:color="auto"/>
            <w:left w:val="none" w:sz="0" w:space="0" w:color="auto"/>
            <w:bottom w:val="none" w:sz="0" w:space="0" w:color="auto"/>
            <w:right w:val="none" w:sz="0" w:space="0" w:color="auto"/>
          </w:divBdr>
        </w:div>
        <w:div w:id="1816142213">
          <w:marLeft w:val="0"/>
          <w:marRight w:val="0"/>
          <w:marTop w:val="0"/>
          <w:marBottom w:val="0"/>
          <w:divBdr>
            <w:top w:val="none" w:sz="0" w:space="0" w:color="auto"/>
            <w:left w:val="none" w:sz="0" w:space="0" w:color="auto"/>
            <w:bottom w:val="none" w:sz="0" w:space="0" w:color="auto"/>
            <w:right w:val="none" w:sz="0" w:space="0" w:color="auto"/>
          </w:divBdr>
        </w:div>
        <w:div w:id="1257516882">
          <w:marLeft w:val="0"/>
          <w:marRight w:val="0"/>
          <w:marTop w:val="0"/>
          <w:marBottom w:val="0"/>
          <w:divBdr>
            <w:top w:val="none" w:sz="0" w:space="0" w:color="auto"/>
            <w:left w:val="none" w:sz="0" w:space="0" w:color="auto"/>
            <w:bottom w:val="none" w:sz="0" w:space="0" w:color="auto"/>
            <w:right w:val="none" w:sz="0" w:space="0" w:color="auto"/>
          </w:divBdr>
          <w:divsChild>
            <w:div w:id="1979533342">
              <w:marLeft w:val="0"/>
              <w:marRight w:val="0"/>
              <w:marTop w:val="0"/>
              <w:marBottom w:val="0"/>
              <w:divBdr>
                <w:top w:val="none" w:sz="0" w:space="0" w:color="auto"/>
                <w:left w:val="none" w:sz="0" w:space="0" w:color="auto"/>
                <w:bottom w:val="none" w:sz="0" w:space="0" w:color="auto"/>
                <w:right w:val="none" w:sz="0" w:space="0" w:color="auto"/>
              </w:divBdr>
            </w:div>
          </w:divsChild>
        </w:div>
        <w:div w:id="1805006228">
          <w:marLeft w:val="0"/>
          <w:marRight w:val="0"/>
          <w:marTop w:val="0"/>
          <w:marBottom w:val="0"/>
          <w:divBdr>
            <w:top w:val="none" w:sz="0" w:space="0" w:color="auto"/>
            <w:left w:val="none" w:sz="0" w:space="0" w:color="auto"/>
            <w:bottom w:val="none" w:sz="0" w:space="0" w:color="auto"/>
            <w:right w:val="none" w:sz="0" w:space="0" w:color="auto"/>
          </w:divBdr>
        </w:div>
        <w:div w:id="90198641">
          <w:marLeft w:val="0"/>
          <w:marRight w:val="0"/>
          <w:marTop w:val="0"/>
          <w:marBottom w:val="0"/>
          <w:divBdr>
            <w:top w:val="none" w:sz="0" w:space="0" w:color="auto"/>
            <w:left w:val="none" w:sz="0" w:space="0" w:color="auto"/>
            <w:bottom w:val="none" w:sz="0" w:space="0" w:color="auto"/>
            <w:right w:val="none" w:sz="0" w:space="0" w:color="auto"/>
          </w:divBdr>
        </w:div>
        <w:div w:id="1675649546">
          <w:marLeft w:val="0"/>
          <w:marRight w:val="0"/>
          <w:marTop w:val="0"/>
          <w:marBottom w:val="0"/>
          <w:divBdr>
            <w:top w:val="none" w:sz="0" w:space="0" w:color="auto"/>
            <w:left w:val="none" w:sz="0" w:space="0" w:color="auto"/>
            <w:bottom w:val="none" w:sz="0" w:space="0" w:color="auto"/>
            <w:right w:val="none" w:sz="0" w:space="0" w:color="auto"/>
          </w:divBdr>
        </w:div>
        <w:div w:id="291059820">
          <w:marLeft w:val="0"/>
          <w:marRight w:val="0"/>
          <w:marTop w:val="0"/>
          <w:marBottom w:val="0"/>
          <w:divBdr>
            <w:top w:val="none" w:sz="0" w:space="0" w:color="auto"/>
            <w:left w:val="none" w:sz="0" w:space="0" w:color="auto"/>
            <w:bottom w:val="none" w:sz="0" w:space="0" w:color="auto"/>
            <w:right w:val="none" w:sz="0" w:space="0" w:color="auto"/>
          </w:divBdr>
          <w:divsChild>
            <w:div w:id="1190677880">
              <w:marLeft w:val="0"/>
              <w:marRight w:val="0"/>
              <w:marTop w:val="0"/>
              <w:marBottom w:val="0"/>
              <w:divBdr>
                <w:top w:val="none" w:sz="0" w:space="0" w:color="auto"/>
                <w:left w:val="none" w:sz="0" w:space="0" w:color="auto"/>
                <w:bottom w:val="none" w:sz="0" w:space="0" w:color="auto"/>
                <w:right w:val="none" w:sz="0" w:space="0" w:color="auto"/>
              </w:divBdr>
            </w:div>
          </w:divsChild>
        </w:div>
        <w:div w:id="354700060">
          <w:marLeft w:val="0"/>
          <w:marRight w:val="0"/>
          <w:marTop w:val="0"/>
          <w:marBottom w:val="0"/>
          <w:divBdr>
            <w:top w:val="none" w:sz="0" w:space="0" w:color="auto"/>
            <w:left w:val="none" w:sz="0" w:space="0" w:color="auto"/>
            <w:bottom w:val="none" w:sz="0" w:space="0" w:color="auto"/>
            <w:right w:val="none" w:sz="0" w:space="0" w:color="auto"/>
          </w:divBdr>
        </w:div>
        <w:div w:id="332689966">
          <w:marLeft w:val="0"/>
          <w:marRight w:val="0"/>
          <w:marTop w:val="0"/>
          <w:marBottom w:val="0"/>
          <w:divBdr>
            <w:top w:val="none" w:sz="0" w:space="0" w:color="auto"/>
            <w:left w:val="none" w:sz="0" w:space="0" w:color="auto"/>
            <w:bottom w:val="none" w:sz="0" w:space="0" w:color="auto"/>
            <w:right w:val="none" w:sz="0" w:space="0" w:color="auto"/>
          </w:divBdr>
        </w:div>
        <w:div w:id="2038381922">
          <w:marLeft w:val="0"/>
          <w:marRight w:val="0"/>
          <w:marTop w:val="0"/>
          <w:marBottom w:val="0"/>
          <w:divBdr>
            <w:top w:val="none" w:sz="0" w:space="0" w:color="auto"/>
            <w:left w:val="none" w:sz="0" w:space="0" w:color="auto"/>
            <w:bottom w:val="none" w:sz="0" w:space="0" w:color="auto"/>
            <w:right w:val="none" w:sz="0" w:space="0" w:color="auto"/>
          </w:divBdr>
        </w:div>
        <w:div w:id="1953244041">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494758076">
          <w:marLeft w:val="0"/>
          <w:marRight w:val="0"/>
          <w:marTop w:val="0"/>
          <w:marBottom w:val="0"/>
          <w:divBdr>
            <w:top w:val="none" w:sz="0" w:space="0" w:color="auto"/>
            <w:left w:val="none" w:sz="0" w:space="0" w:color="auto"/>
            <w:bottom w:val="none" w:sz="0" w:space="0" w:color="auto"/>
            <w:right w:val="none" w:sz="0" w:space="0" w:color="auto"/>
          </w:divBdr>
        </w:div>
        <w:div w:id="369647879">
          <w:marLeft w:val="0"/>
          <w:marRight w:val="0"/>
          <w:marTop w:val="0"/>
          <w:marBottom w:val="0"/>
          <w:divBdr>
            <w:top w:val="none" w:sz="0" w:space="0" w:color="auto"/>
            <w:left w:val="none" w:sz="0" w:space="0" w:color="auto"/>
            <w:bottom w:val="none" w:sz="0" w:space="0" w:color="auto"/>
            <w:right w:val="none" w:sz="0" w:space="0" w:color="auto"/>
          </w:divBdr>
        </w:div>
        <w:div w:id="1598754410">
          <w:marLeft w:val="0"/>
          <w:marRight w:val="0"/>
          <w:marTop w:val="0"/>
          <w:marBottom w:val="0"/>
          <w:divBdr>
            <w:top w:val="none" w:sz="0" w:space="0" w:color="auto"/>
            <w:left w:val="none" w:sz="0" w:space="0" w:color="auto"/>
            <w:bottom w:val="none" w:sz="0" w:space="0" w:color="auto"/>
            <w:right w:val="none" w:sz="0" w:space="0" w:color="auto"/>
          </w:divBdr>
        </w:div>
        <w:div w:id="79564291">
          <w:marLeft w:val="0"/>
          <w:marRight w:val="0"/>
          <w:marTop w:val="0"/>
          <w:marBottom w:val="0"/>
          <w:divBdr>
            <w:top w:val="none" w:sz="0" w:space="0" w:color="auto"/>
            <w:left w:val="none" w:sz="0" w:space="0" w:color="auto"/>
            <w:bottom w:val="none" w:sz="0" w:space="0" w:color="auto"/>
            <w:right w:val="none" w:sz="0" w:space="0" w:color="auto"/>
          </w:divBdr>
        </w:div>
        <w:div w:id="555438922">
          <w:marLeft w:val="0"/>
          <w:marRight w:val="0"/>
          <w:marTop w:val="0"/>
          <w:marBottom w:val="0"/>
          <w:divBdr>
            <w:top w:val="none" w:sz="0" w:space="0" w:color="auto"/>
            <w:left w:val="none" w:sz="0" w:space="0" w:color="auto"/>
            <w:bottom w:val="none" w:sz="0" w:space="0" w:color="auto"/>
            <w:right w:val="none" w:sz="0" w:space="0" w:color="auto"/>
          </w:divBdr>
        </w:div>
        <w:div w:id="1622222565">
          <w:marLeft w:val="0"/>
          <w:marRight w:val="0"/>
          <w:marTop w:val="0"/>
          <w:marBottom w:val="0"/>
          <w:divBdr>
            <w:top w:val="none" w:sz="0" w:space="0" w:color="auto"/>
            <w:left w:val="none" w:sz="0" w:space="0" w:color="auto"/>
            <w:bottom w:val="none" w:sz="0" w:space="0" w:color="auto"/>
            <w:right w:val="none" w:sz="0" w:space="0" w:color="auto"/>
          </w:divBdr>
        </w:div>
        <w:div w:id="637415130">
          <w:marLeft w:val="0"/>
          <w:marRight w:val="0"/>
          <w:marTop w:val="0"/>
          <w:marBottom w:val="0"/>
          <w:divBdr>
            <w:top w:val="none" w:sz="0" w:space="0" w:color="auto"/>
            <w:left w:val="none" w:sz="0" w:space="0" w:color="auto"/>
            <w:bottom w:val="none" w:sz="0" w:space="0" w:color="auto"/>
            <w:right w:val="none" w:sz="0" w:space="0" w:color="auto"/>
          </w:divBdr>
        </w:div>
        <w:div w:id="1739552006">
          <w:marLeft w:val="0"/>
          <w:marRight w:val="0"/>
          <w:marTop w:val="0"/>
          <w:marBottom w:val="0"/>
          <w:divBdr>
            <w:top w:val="none" w:sz="0" w:space="0" w:color="auto"/>
            <w:left w:val="none" w:sz="0" w:space="0" w:color="auto"/>
            <w:bottom w:val="none" w:sz="0" w:space="0" w:color="auto"/>
            <w:right w:val="none" w:sz="0" w:space="0" w:color="auto"/>
          </w:divBdr>
        </w:div>
        <w:div w:id="503788593">
          <w:marLeft w:val="0"/>
          <w:marRight w:val="0"/>
          <w:marTop w:val="0"/>
          <w:marBottom w:val="0"/>
          <w:divBdr>
            <w:top w:val="none" w:sz="0" w:space="0" w:color="auto"/>
            <w:left w:val="none" w:sz="0" w:space="0" w:color="auto"/>
            <w:bottom w:val="none" w:sz="0" w:space="0" w:color="auto"/>
            <w:right w:val="none" w:sz="0" w:space="0" w:color="auto"/>
          </w:divBdr>
        </w:div>
        <w:div w:id="1662538040">
          <w:marLeft w:val="0"/>
          <w:marRight w:val="0"/>
          <w:marTop w:val="0"/>
          <w:marBottom w:val="0"/>
          <w:divBdr>
            <w:top w:val="none" w:sz="0" w:space="0" w:color="auto"/>
            <w:left w:val="none" w:sz="0" w:space="0" w:color="auto"/>
            <w:bottom w:val="none" w:sz="0" w:space="0" w:color="auto"/>
            <w:right w:val="none" w:sz="0" w:space="0" w:color="auto"/>
          </w:divBdr>
        </w:div>
        <w:div w:id="1650359981">
          <w:marLeft w:val="0"/>
          <w:marRight w:val="0"/>
          <w:marTop w:val="0"/>
          <w:marBottom w:val="0"/>
          <w:divBdr>
            <w:top w:val="none" w:sz="0" w:space="0" w:color="auto"/>
            <w:left w:val="none" w:sz="0" w:space="0" w:color="auto"/>
            <w:bottom w:val="none" w:sz="0" w:space="0" w:color="auto"/>
            <w:right w:val="none" w:sz="0" w:space="0" w:color="auto"/>
          </w:divBdr>
        </w:div>
        <w:div w:id="1822885502">
          <w:marLeft w:val="0"/>
          <w:marRight w:val="0"/>
          <w:marTop w:val="0"/>
          <w:marBottom w:val="0"/>
          <w:divBdr>
            <w:top w:val="none" w:sz="0" w:space="0" w:color="auto"/>
            <w:left w:val="none" w:sz="0" w:space="0" w:color="auto"/>
            <w:bottom w:val="none" w:sz="0" w:space="0" w:color="auto"/>
            <w:right w:val="none" w:sz="0" w:space="0" w:color="auto"/>
          </w:divBdr>
        </w:div>
        <w:div w:id="488639999">
          <w:marLeft w:val="0"/>
          <w:marRight w:val="0"/>
          <w:marTop w:val="0"/>
          <w:marBottom w:val="0"/>
          <w:divBdr>
            <w:top w:val="none" w:sz="0" w:space="0" w:color="auto"/>
            <w:left w:val="none" w:sz="0" w:space="0" w:color="auto"/>
            <w:bottom w:val="none" w:sz="0" w:space="0" w:color="auto"/>
            <w:right w:val="none" w:sz="0" w:space="0" w:color="auto"/>
          </w:divBdr>
        </w:div>
        <w:div w:id="1885481583">
          <w:marLeft w:val="0"/>
          <w:marRight w:val="0"/>
          <w:marTop w:val="0"/>
          <w:marBottom w:val="0"/>
          <w:divBdr>
            <w:top w:val="none" w:sz="0" w:space="0" w:color="auto"/>
            <w:left w:val="none" w:sz="0" w:space="0" w:color="auto"/>
            <w:bottom w:val="none" w:sz="0" w:space="0" w:color="auto"/>
            <w:right w:val="none" w:sz="0" w:space="0" w:color="auto"/>
          </w:divBdr>
        </w:div>
        <w:div w:id="31733263">
          <w:marLeft w:val="0"/>
          <w:marRight w:val="0"/>
          <w:marTop w:val="0"/>
          <w:marBottom w:val="0"/>
          <w:divBdr>
            <w:top w:val="none" w:sz="0" w:space="0" w:color="auto"/>
            <w:left w:val="none" w:sz="0" w:space="0" w:color="auto"/>
            <w:bottom w:val="none" w:sz="0" w:space="0" w:color="auto"/>
            <w:right w:val="none" w:sz="0" w:space="0" w:color="auto"/>
          </w:divBdr>
        </w:div>
        <w:div w:id="1834298990">
          <w:marLeft w:val="0"/>
          <w:marRight w:val="0"/>
          <w:marTop w:val="0"/>
          <w:marBottom w:val="0"/>
          <w:divBdr>
            <w:top w:val="none" w:sz="0" w:space="0" w:color="auto"/>
            <w:left w:val="none" w:sz="0" w:space="0" w:color="auto"/>
            <w:bottom w:val="none" w:sz="0" w:space="0" w:color="auto"/>
            <w:right w:val="none" w:sz="0" w:space="0" w:color="auto"/>
          </w:divBdr>
        </w:div>
        <w:div w:id="1167406337">
          <w:marLeft w:val="0"/>
          <w:marRight w:val="0"/>
          <w:marTop w:val="0"/>
          <w:marBottom w:val="0"/>
          <w:divBdr>
            <w:top w:val="none" w:sz="0" w:space="0" w:color="auto"/>
            <w:left w:val="none" w:sz="0" w:space="0" w:color="auto"/>
            <w:bottom w:val="none" w:sz="0" w:space="0" w:color="auto"/>
            <w:right w:val="none" w:sz="0" w:space="0" w:color="auto"/>
          </w:divBdr>
        </w:div>
        <w:div w:id="91555441">
          <w:marLeft w:val="0"/>
          <w:marRight w:val="0"/>
          <w:marTop w:val="0"/>
          <w:marBottom w:val="0"/>
          <w:divBdr>
            <w:top w:val="none" w:sz="0" w:space="0" w:color="auto"/>
            <w:left w:val="none" w:sz="0" w:space="0" w:color="auto"/>
            <w:bottom w:val="none" w:sz="0" w:space="0" w:color="auto"/>
            <w:right w:val="none" w:sz="0" w:space="0" w:color="auto"/>
          </w:divBdr>
        </w:div>
        <w:div w:id="946230459">
          <w:marLeft w:val="0"/>
          <w:marRight w:val="0"/>
          <w:marTop w:val="0"/>
          <w:marBottom w:val="0"/>
          <w:divBdr>
            <w:top w:val="none" w:sz="0" w:space="0" w:color="auto"/>
            <w:left w:val="none" w:sz="0" w:space="0" w:color="auto"/>
            <w:bottom w:val="none" w:sz="0" w:space="0" w:color="auto"/>
            <w:right w:val="none" w:sz="0" w:space="0" w:color="auto"/>
          </w:divBdr>
        </w:div>
        <w:div w:id="510678904">
          <w:marLeft w:val="0"/>
          <w:marRight w:val="0"/>
          <w:marTop w:val="0"/>
          <w:marBottom w:val="0"/>
          <w:divBdr>
            <w:top w:val="none" w:sz="0" w:space="0" w:color="auto"/>
            <w:left w:val="none" w:sz="0" w:space="0" w:color="auto"/>
            <w:bottom w:val="none" w:sz="0" w:space="0" w:color="auto"/>
            <w:right w:val="none" w:sz="0" w:space="0" w:color="auto"/>
          </w:divBdr>
        </w:div>
        <w:div w:id="841429992">
          <w:marLeft w:val="0"/>
          <w:marRight w:val="0"/>
          <w:marTop w:val="0"/>
          <w:marBottom w:val="0"/>
          <w:divBdr>
            <w:top w:val="none" w:sz="0" w:space="0" w:color="auto"/>
            <w:left w:val="none" w:sz="0" w:space="0" w:color="auto"/>
            <w:bottom w:val="none" w:sz="0" w:space="0" w:color="auto"/>
            <w:right w:val="none" w:sz="0" w:space="0" w:color="auto"/>
          </w:divBdr>
        </w:div>
        <w:div w:id="1853718002">
          <w:marLeft w:val="0"/>
          <w:marRight w:val="0"/>
          <w:marTop w:val="0"/>
          <w:marBottom w:val="0"/>
          <w:divBdr>
            <w:top w:val="none" w:sz="0" w:space="0" w:color="auto"/>
            <w:left w:val="none" w:sz="0" w:space="0" w:color="auto"/>
            <w:bottom w:val="none" w:sz="0" w:space="0" w:color="auto"/>
            <w:right w:val="none" w:sz="0" w:space="0" w:color="auto"/>
          </w:divBdr>
        </w:div>
        <w:div w:id="1373506397">
          <w:marLeft w:val="0"/>
          <w:marRight w:val="0"/>
          <w:marTop w:val="0"/>
          <w:marBottom w:val="0"/>
          <w:divBdr>
            <w:top w:val="none" w:sz="0" w:space="0" w:color="auto"/>
            <w:left w:val="none" w:sz="0" w:space="0" w:color="auto"/>
            <w:bottom w:val="none" w:sz="0" w:space="0" w:color="auto"/>
            <w:right w:val="none" w:sz="0" w:space="0" w:color="auto"/>
          </w:divBdr>
        </w:div>
        <w:div w:id="97913911">
          <w:marLeft w:val="0"/>
          <w:marRight w:val="0"/>
          <w:marTop w:val="0"/>
          <w:marBottom w:val="0"/>
          <w:divBdr>
            <w:top w:val="none" w:sz="0" w:space="0" w:color="auto"/>
            <w:left w:val="none" w:sz="0" w:space="0" w:color="auto"/>
            <w:bottom w:val="none" w:sz="0" w:space="0" w:color="auto"/>
            <w:right w:val="none" w:sz="0" w:space="0" w:color="auto"/>
          </w:divBdr>
        </w:div>
        <w:div w:id="894972258">
          <w:marLeft w:val="0"/>
          <w:marRight w:val="0"/>
          <w:marTop w:val="0"/>
          <w:marBottom w:val="0"/>
          <w:divBdr>
            <w:top w:val="none" w:sz="0" w:space="0" w:color="auto"/>
            <w:left w:val="none" w:sz="0" w:space="0" w:color="auto"/>
            <w:bottom w:val="none" w:sz="0" w:space="0" w:color="auto"/>
            <w:right w:val="none" w:sz="0" w:space="0" w:color="auto"/>
          </w:divBdr>
        </w:div>
        <w:div w:id="543057735">
          <w:marLeft w:val="0"/>
          <w:marRight w:val="0"/>
          <w:marTop w:val="0"/>
          <w:marBottom w:val="0"/>
          <w:divBdr>
            <w:top w:val="none" w:sz="0" w:space="0" w:color="auto"/>
            <w:left w:val="none" w:sz="0" w:space="0" w:color="auto"/>
            <w:bottom w:val="none" w:sz="0" w:space="0" w:color="auto"/>
            <w:right w:val="none" w:sz="0" w:space="0" w:color="auto"/>
          </w:divBdr>
        </w:div>
        <w:div w:id="733545633">
          <w:marLeft w:val="0"/>
          <w:marRight w:val="0"/>
          <w:marTop w:val="0"/>
          <w:marBottom w:val="0"/>
          <w:divBdr>
            <w:top w:val="none" w:sz="0" w:space="0" w:color="auto"/>
            <w:left w:val="none" w:sz="0" w:space="0" w:color="auto"/>
            <w:bottom w:val="none" w:sz="0" w:space="0" w:color="auto"/>
            <w:right w:val="none" w:sz="0" w:space="0" w:color="auto"/>
          </w:divBdr>
        </w:div>
        <w:div w:id="1371226468">
          <w:marLeft w:val="0"/>
          <w:marRight w:val="0"/>
          <w:marTop w:val="0"/>
          <w:marBottom w:val="0"/>
          <w:divBdr>
            <w:top w:val="none" w:sz="0" w:space="0" w:color="auto"/>
            <w:left w:val="none" w:sz="0" w:space="0" w:color="auto"/>
            <w:bottom w:val="none" w:sz="0" w:space="0" w:color="auto"/>
            <w:right w:val="none" w:sz="0" w:space="0" w:color="auto"/>
          </w:divBdr>
        </w:div>
        <w:div w:id="1106116717">
          <w:marLeft w:val="0"/>
          <w:marRight w:val="0"/>
          <w:marTop w:val="0"/>
          <w:marBottom w:val="0"/>
          <w:divBdr>
            <w:top w:val="none" w:sz="0" w:space="0" w:color="auto"/>
            <w:left w:val="none" w:sz="0" w:space="0" w:color="auto"/>
            <w:bottom w:val="none" w:sz="0" w:space="0" w:color="auto"/>
            <w:right w:val="none" w:sz="0" w:space="0" w:color="auto"/>
          </w:divBdr>
        </w:div>
        <w:div w:id="1754274565">
          <w:marLeft w:val="0"/>
          <w:marRight w:val="0"/>
          <w:marTop w:val="0"/>
          <w:marBottom w:val="0"/>
          <w:divBdr>
            <w:top w:val="none" w:sz="0" w:space="0" w:color="auto"/>
            <w:left w:val="none" w:sz="0" w:space="0" w:color="auto"/>
            <w:bottom w:val="none" w:sz="0" w:space="0" w:color="auto"/>
            <w:right w:val="none" w:sz="0" w:space="0" w:color="auto"/>
          </w:divBdr>
        </w:div>
        <w:div w:id="425004831">
          <w:marLeft w:val="0"/>
          <w:marRight w:val="0"/>
          <w:marTop w:val="0"/>
          <w:marBottom w:val="0"/>
          <w:divBdr>
            <w:top w:val="none" w:sz="0" w:space="0" w:color="auto"/>
            <w:left w:val="none" w:sz="0" w:space="0" w:color="auto"/>
            <w:bottom w:val="none" w:sz="0" w:space="0" w:color="auto"/>
            <w:right w:val="none" w:sz="0" w:space="0" w:color="auto"/>
          </w:divBdr>
        </w:div>
        <w:div w:id="1871599428">
          <w:marLeft w:val="0"/>
          <w:marRight w:val="0"/>
          <w:marTop w:val="0"/>
          <w:marBottom w:val="0"/>
          <w:divBdr>
            <w:top w:val="none" w:sz="0" w:space="0" w:color="auto"/>
            <w:left w:val="none" w:sz="0" w:space="0" w:color="auto"/>
            <w:bottom w:val="none" w:sz="0" w:space="0" w:color="auto"/>
            <w:right w:val="none" w:sz="0" w:space="0" w:color="auto"/>
          </w:divBdr>
        </w:div>
        <w:div w:id="1976907281">
          <w:marLeft w:val="0"/>
          <w:marRight w:val="0"/>
          <w:marTop w:val="0"/>
          <w:marBottom w:val="0"/>
          <w:divBdr>
            <w:top w:val="none" w:sz="0" w:space="0" w:color="auto"/>
            <w:left w:val="none" w:sz="0" w:space="0" w:color="auto"/>
            <w:bottom w:val="none" w:sz="0" w:space="0" w:color="auto"/>
            <w:right w:val="none" w:sz="0" w:space="0" w:color="auto"/>
          </w:divBdr>
        </w:div>
        <w:div w:id="1337928336">
          <w:marLeft w:val="0"/>
          <w:marRight w:val="0"/>
          <w:marTop w:val="0"/>
          <w:marBottom w:val="0"/>
          <w:divBdr>
            <w:top w:val="none" w:sz="0" w:space="0" w:color="auto"/>
            <w:left w:val="none" w:sz="0" w:space="0" w:color="auto"/>
            <w:bottom w:val="none" w:sz="0" w:space="0" w:color="auto"/>
            <w:right w:val="none" w:sz="0" w:space="0" w:color="auto"/>
          </w:divBdr>
        </w:div>
        <w:div w:id="1948078263">
          <w:marLeft w:val="0"/>
          <w:marRight w:val="0"/>
          <w:marTop w:val="0"/>
          <w:marBottom w:val="0"/>
          <w:divBdr>
            <w:top w:val="none" w:sz="0" w:space="0" w:color="auto"/>
            <w:left w:val="none" w:sz="0" w:space="0" w:color="auto"/>
            <w:bottom w:val="none" w:sz="0" w:space="0" w:color="auto"/>
            <w:right w:val="none" w:sz="0" w:space="0" w:color="auto"/>
          </w:divBdr>
        </w:div>
        <w:div w:id="486945029">
          <w:marLeft w:val="0"/>
          <w:marRight w:val="0"/>
          <w:marTop w:val="0"/>
          <w:marBottom w:val="0"/>
          <w:divBdr>
            <w:top w:val="none" w:sz="0" w:space="0" w:color="auto"/>
            <w:left w:val="none" w:sz="0" w:space="0" w:color="auto"/>
            <w:bottom w:val="none" w:sz="0" w:space="0" w:color="auto"/>
            <w:right w:val="none" w:sz="0" w:space="0" w:color="auto"/>
          </w:divBdr>
        </w:div>
        <w:div w:id="904528890">
          <w:marLeft w:val="0"/>
          <w:marRight w:val="0"/>
          <w:marTop w:val="0"/>
          <w:marBottom w:val="0"/>
          <w:divBdr>
            <w:top w:val="none" w:sz="0" w:space="0" w:color="auto"/>
            <w:left w:val="none" w:sz="0" w:space="0" w:color="auto"/>
            <w:bottom w:val="none" w:sz="0" w:space="0" w:color="auto"/>
            <w:right w:val="none" w:sz="0" w:space="0" w:color="auto"/>
          </w:divBdr>
        </w:div>
        <w:div w:id="711734640">
          <w:marLeft w:val="0"/>
          <w:marRight w:val="0"/>
          <w:marTop w:val="0"/>
          <w:marBottom w:val="0"/>
          <w:divBdr>
            <w:top w:val="none" w:sz="0" w:space="0" w:color="auto"/>
            <w:left w:val="none" w:sz="0" w:space="0" w:color="auto"/>
            <w:bottom w:val="none" w:sz="0" w:space="0" w:color="auto"/>
            <w:right w:val="none" w:sz="0" w:space="0" w:color="auto"/>
          </w:divBdr>
        </w:div>
        <w:div w:id="641931061">
          <w:marLeft w:val="0"/>
          <w:marRight w:val="0"/>
          <w:marTop w:val="0"/>
          <w:marBottom w:val="0"/>
          <w:divBdr>
            <w:top w:val="none" w:sz="0" w:space="0" w:color="auto"/>
            <w:left w:val="none" w:sz="0" w:space="0" w:color="auto"/>
            <w:bottom w:val="none" w:sz="0" w:space="0" w:color="auto"/>
            <w:right w:val="none" w:sz="0" w:space="0" w:color="auto"/>
          </w:divBdr>
        </w:div>
        <w:div w:id="1101877465">
          <w:marLeft w:val="0"/>
          <w:marRight w:val="0"/>
          <w:marTop w:val="0"/>
          <w:marBottom w:val="0"/>
          <w:divBdr>
            <w:top w:val="none" w:sz="0" w:space="0" w:color="auto"/>
            <w:left w:val="none" w:sz="0" w:space="0" w:color="auto"/>
            <w:bottom w:val="none" w:sz="0" w:space="0" w:color="auto"/>
            <w:right w:val="none" w:sz="0" w:space="0" w:color="auto"/>
          </w:divBdr>
        </w:div>
        <w:div w:id="623970090">
          <w:marLeft w:val="0"/>
          <w:marRight w:val="0"/>
          <w:marTop w:val="0"/>
          <w:marBottom w:val="0"/>
          <w:divBdr>
            <w:top w:val="none" w:sz="0" w:space="0" w:color="auto"/>
            <w:left w:val="none" w:sz="0" w:space="0" w:color="auto"/>
            <w:bottom w:val="none" w:sz="0" w:space="0" w:color="auto"/>
            <w:right w:val="none" w:sz="0" w:space="0" w:color="auto"/>
          </w:divBdr>
        </w:div>
        <w:div w:id="340352733">
          <w:marLeft w:val="0"/>
          <w:marRight w:val="0"/>
          <w:marTop w:val="0"/>
          <w:marBottom w:val="0"/>
          <w:divBdr>
            <w:top w:val="none" w:sz="0" w:space="0" w:color="auto"/>
            <w:left w:val="none" w:sz="0" w:space="0" w:color="auto"/>
            <w:bottom w:val="none" w:sz="0" w:space="0" w:color="auto"/>
            <w:right w:val="none" w:sz="0" w:space="0" w:color="auto"/>
          </w:divBdr>
        </w:div>
        <w:div w:id="1744907751">
          <w:marLeft w:val="0"/>
          <w:marRight w:val="0"/>
          <w:marTop w:val="0"/>
          <w:marBottom w:val="0"/>
          <w:divBdr>
            <w:top w:val="none" w:sz="0" w:space="0" w:color="auto"/>
            <w:left w:val="none" w:sz="0" w:space="0" w:color="auto"/>
            <w:bottom w:val="none" w:sz="0" w:space="0" w:color="auto"/>
            <w:right w:val="none" w:sz="0" w:space="0" w:color="auto"/>
          </w:divBdr>
        </w:div>
        <w:div w:id="1046491521">
          <w:marLeft w:val="0"/>
          <w:marRight w:val="0"/>
          <w:marTop w:val="0"/>
          <w:marBottom w:val="0"/>
          <w:divBdr>
            <w:top w:val="none" w:sz="0" w:space="0" w:color="auto"/>
            <w:left w:val="none" w:sz="0" w:space="0" w:color="auto"/>
            <w:bottom w:val="none" w:sz="0" w:space="0" w:color="auto"/>
            <w:right w:val="none" w:sz="0" w:space="0" w:color="auto"/>
          </w:divBdr>
        </w:div>
        <w:div w:id="1253779337">
          <w:marLeft w:val="0"/>
          <w:marRight w:val="0"/>
          <w:marTop w:val="0"/>
          <w:marBottom w:val="0"/>
          <w:divBdr>
            <w:top w:val="none" w:sz="0" w:space="0" w:color="auto"/>
            <w:left w:val="none" w:sz="0" w:space="0" w:color="auto"/>
            <w:bottom w:val="none" w:sz="0" w:space="0" w:color="auto"/>
            <w:right w:val="none" w:sz="0" w:space="0" w:color="auto"/>
          </w:divBdr>
        </w:div>
        <w:div w:id="1384713950">
          <w:marLeft w:val="0"/>
          <w:marRight w:val="0"/>
          <w:marTop w:val="0"/>
          <w:marBottom w:val="0"/>
          <w:divBdr>
            <w:top w:val="none" w:sz="0" w:space="0" w:color="auto"/>
            <w:left w:val="none" w:sz="0" w:space="0" w:color="auto"/>
            <w:bottom w:val="none" w:sz="0" w:space="0" w:color="auto"/>
            <w:right w:val="none" w:sz="0" w:space="0" w:color="auto"/>
          </w:divBdr>
        </w:div>
        <w:div w:id="280649164">
          <w:marLeft w:val="0"/>
          <w:marRight w:val="0"/>
          <w:marTop w:val="0"/>
          <w:marBottom w:val="0"/>
          <w:divBdr>
            <w:top w:val="none" w:sz="0" w:space="0" w:color="auto"/>
            <w:left w:val="none" w:sz="0" w:space="0" w:color="auto"/>
            <w:bottom w:val="none" w:sz="0" w:space="0" w:color="auto"/>
            <w:right w:val="none" w:sz="0" w:space="0" w:color="auto"/>
          </w:divBdr>
        </w:div>
        <w:div w:id="289749467">
          <w:marLeft w:val="0"/>
          <w:marRight w:val="0"/>
          <w:marTop w:val="0"/>
          <w:marBottom w:val="0"/>
          <w:divBdr>
            <w:top w:val="none" w:sz="0" w:space="0" w:color="auto"/>
            <w:left w:val="none" w:sz="0" w:space="0" w:color="auto"/>
            <w:bottom w:val="none" w:sz="0" w:space="0" w:color="auto"/>
            <w:right w:val="none" w:sz="0" w:space="0" w:color="auto"/>
          </w:divBdr>
        </w:div>
        <w:div w:id="30765022">
          <w:marLeft w:val="0"/>
          <w:marRight w:val="0"/>
          <w:marTop w:val="0"/>
          <w:marBottom w:val="0"/>
          <w:divBdr>
            <w:top w:val="none" w:sz="0" w:space="0" w:color="auto"/>
            <w:left w:val="none" w:sz="0" w:space="0" w:color="auto"/>
            <w:bottom w:val="none" w:sz="0" w:space="0" w:color="auto"/>
            <w:right w:val="none" w:sz="0" w:space="0" w:color="auto"/>
          </w:divBdr>
        </w:div>
        <w:div w:id="1122577746">
          <w:marLeft w:val="0"/>
          <w:marRight w:val="0"/>
          <w:marTop w:val="0"/>
          <w:marBottom w:val="0"/>
          <w:divBdr>
            <w:top w:val="none" w:sz="0" w:space="0" w:color="auto"/>
            <w:left w:val="none" w:sz="0" w:space="0" w:color="auto"/>
            <w:bottom w:val="none" w:sz="0" w:space="0" w:color="auto"/>
            <w:right w:val="none" w:sz="0" w:space="0" w:color="auto"/>
          </w:divBdr>
        </w:div>
        <w:div w:id="653025610">
          <w:marLeft w:val="0"/>
          <w:marRight w:val="0"/>
          <w:marTop w:val="0"/>
          <w:marBottom w:val="0"/>
          <w:divBdr>
            <w:top w:val="none" w:sz="0" w:space="0" w:color="auto"/>
            <w:left w:val="none" w:sz="0" w:space="0" w:color="auto"/>
            <w:bottom w:val="none" w:sz="0" w:space="0" w:color="auto"/>
            <w:right w:val="none" w:sz="0" w:space="0" w:color="auto"/>
          </w:divBdr>
        </w:div>
        <w:div w:id="1728144553">
          <w:marLeft w:val="0"/>
          <w:marRight w:val="0"/>
          <w:marTop w:val="0"/>
          <w:marBottom w:val="0"/>
          <w:divBdr>
            <w:top w:val="none" w:sz="0" w:space="0" w:color="auto"/>
            <w:left w:val="none" w:sz="0" w:space="0" w:color="auto"/>
            <w:bottom w:val="none" w:sz="0" w:space="0" w:color="auto"/>
            <w:right w:val="none" w:sz="0" w:space="0" w:color="auto"/>
          </w:divBdr>
        </w:div>
        <w:div w:id="1491675240">
          <w:marLeft w:val="0"/>
          <w:marRight w:val="0"/>
          <w:marTop w:val="0"/>
          <w:marBottom w:val="0"/>
          <w:divBdr>
            <w:top w:val="none" w:sz="0" w:space="0" w:color="auto"/>
            <w:left w:val="none" w:sz="0" w:space="0" w:color="auto"/>
            <w:bottom w:val="none" w:sz="0" w:space="0" w:color="auto"/>
            <w:right w:val="none" w:sz="0" w:space="0" w:color="auto"/>
          </w:divBdr>
        </w:div>
        <w:div w:id="1088772847">
          <w:marLeft w:val="0"/>
          <w:marRight w:val="0"/>
          <w:marTop w:val="0"/>
          <w:marBottom w:val="0"/>
          <w:divBdr>
            <w:top w:val="none" w:sz="0" w:space="0" w:color="auto"/>
            <w:left w:val="none" w:sz="0" w:space="0" w:color="auto"/>
            <w:bottom w:val="none" w:sz="0" w:space="0" w:color="auto"/>
            <w:right w:val="none" w:sz="0" w:space="0" w:color="auto"/>
          </w:divBdr>
        </w:div>
        <w:div w:id="660043094">
          <w:marLeft w:val="0"/>
          <w:marRight w:val="0"/>
          <w:marTop w:val="0"/>
          <w:marBottom w:val="0"/>
          <w:divBdr>
            <w:top w:val="none" w:sz="0" w:space="0" w:color="auto"/>
            <w:left w:val="none" w:sz="0" w:space="0" w:color="auto"/>
            <w:bottom w:val="none" w:sz="0" w:space="0" w:color="auto"/>
            <w:right w:val="none" w:sz="0" w:space="0" w:color="auto"/>
          </w:divBdr>
        </w:div>
        <w:div w:id="547886238">
          <w:marLeft w:val="0"/>
          <w:marRight w:val="0"/>
          <w:marTop w:val="0"/>
          <w:marBottom w:val="0"/>
          <w:divBdr>
            <w:top w:val="none" w:sz="0" w:space="0" w:color="auto"/>
            <w:left w:val="none" w:sz="0" w:space="0" w:color="auto"/>
            <w:bottom w:val="none" w:sz="0" w:space="0" w:color="auto"/>
            <w:right w:val="none" w:sz="0" w:space="0" w:color="auto"/>
          </w:divBdr>
        </w:div>
        <w:div w:id="1758211935">
          <w:marLeft w:val="0"/>
          <w:marRight w:val="0"/>
          <w:marTop w:val="0"/>
          <w:marBottom w:val="0"/>
          <w:divBdr>
            <w:top w:val="none" w:sz="0" w:space="0" w:color="auto"/>
            <w:left w:val="none" w:sz="0" w:space="0" w:color="auto"/>
            <w:bottom w:val="none" w:sz="0" w:space="0" w:color="auto"/>
            <w:right w:val="none" w:sz="0" w:space="0" w:color="auto"/>
          </w:divBdr>
        </w:div>
        <w:div w:id="1394500330">
          <w:marLeft w:val="0"/>
          <w:marRight w:val="0"/>
          <w:marTop w:val="0"/>
          <w:marBottom w:val="0"/>
          <w:divBdr>
            <w:top w:val="none" w:sz="0" w:space="0" w:color="auto"/>
            <w:left w:val="none" w:sz="0" w:space="0" w:color="auto"/>
            <w:bottom w:val="none" w:sz="0" w:space="0" w:color="auto"/>
            <w:right w:val="none" w:sz="0" w:space="0" w:color="auto"/>
          </w:divBdr>
        </w:div>
        <w:div w:id="1261403201">
          <w:marLeft w:val="0"/>
          <w:marRight w:val="0"/>
          <w:marTop w:val="0"/>
          <w:marBottom w:val="0"/>
          <w:divBdr>
            <w:top w:val="none" w:sz="0" w:space="0" w:color="auto"/>
            <w:left w:val="none" w:sz="0" w:space="0" w:color="auto"/>
            <w:bottom w:val="none" w:sz="0" w:space="0" w:color="auto"/>
            <w:right w:val="none" w:sz="0" w:space="0" w:color="auto"/>
          </w:divBdr>
        </w:div>
        <w:div w:id="593438354">
          <w:marLeft w:val="0"/>
          <w:marRight w:val="0"/>
          <w:marTop w:val="0"/>
          <w:marBottom w:val="0"/>
          <w:divBdr>
            <w:top w:val="none" w:sz="0" w:space="0" w:color="auto"/>
            <w:left w:val="none" w:sz="0" w:space="0" w:color="auto"/>
            <w:bottom w:val="none" w:sz="0" w:space="0" w:color="auto"/>
            <w:right w:val="none" w:sz="0" w:space="0" w:color="auto"/>
          </w:divBdr>
        </w:div>
        <w:div w:id="992954269">
          <w:marLeft w:val="0"/>
          <w:marRight w:val="0"/>
          <w:marTop w:val="0"/>
          <w:marBottom w:val="0"/>
          <w:divBdr>
            <w:top w:val="none" w:sz="0" w:space="0" w:color="auto"/>
            <w:left w:val="none" w:sz="0" w:space="0" w:color="auto"/>
            <w:bottom w:val="none" w:sz="0" w:space="0" w:color="auto"/>
            <w:right w:val="none" w:sz="0" w:space="0" w:color="auto"/>
          </w:divBdr>
        </w:div>
        <w:div w:id="1704793488">
          <w:marLeft w:val="0"/>
          <w:marRight w:val="0"/>
          <w:marTop w:val="0"/>
          <w:marBottom w:val="0"/>
          <w:divBdr>
            <w:top w:val="none" w:sz="0" w:space="0" w:color="auto"/>
            <w:left w:val="none" w:sz="0" w:space="0" w:color="auto"/>
            <w:bottom w:val="none" w:sz="0" w:space="0" w:color="auto"/>
            <w:right w:val="none" w:sz="0" w:space="0" w:color="auto"/>
          </w:divBdr>
        </w:div>
        <w:div w:id="948118992">
          <w:marLeft w:val="0"/>
          <w:marRight w:val="0"/>
          <w:marTop w:val="0"/>
          <w:marBottom w:val="0"/>
          <w:divBdr>
            <w:top w:val="none" w:sz="0" w:space="0" w:color="auto"/>
            <w:left w:val="none" w:sz="0" w:space="0" w:color="auto"/>
            <w:bottom w:val="none" w:sz="0" w:space="0" w:color="auto"/>
            <w:right w:val="none" w:sz="0" w:space="0" w:color="auto"/>
          </w:divBdr>
        </w:div>
        <w:div w:id="520900249">
          <w:marLeft w:val="0"/>
          <w:marRight w:val="0"/>
          <w:marTop w:val="0"/>
          <w:marBottom w:val="0"/>
          <w:divBdr>
            <w:top w:val="none" w:sz="0" w:space="0" w:color="auto"/>
            <w:left w:val="none" w:sz="0" w:space="0" w:color="auto"/>
            <w:bottom w:val="none" w:sz="0" w:space="0" w:color="auto"/>
            <w:right w:val="none" w:sz="0" w:space="0" w:color="auto"/>
          </w:divBdr>
        </w:div>
        <w:div w:id="276448956">
          <w:marLeft w:val="0"/>
          <w:marRight w:val="0"/>
          <w:marTop w:val="0"/>
          <w:marBottom w:val="0"/>
          <w:divBdr>
            <w:top w:val="none" w:sz="0" w:space="0" w:color="auto"/>
            <w:left w:val="none" w:sz="0" w:space="0" w:color="auto"/>
            <w:bottom w:val="none" w:sz="0" w:space="0" w:color="auto"/>
            <w:right w:val="none" w:sz="0" w:space="0" w:color="auto"/>
          </w:divBdr>
          <w:divsChild>
            <w:div w:id="1386029592">
              <w:marLeft w:val="0"/>
              <w:marRight w:val="0"/>
              <w:marTop w:val="0"/>
              <w:marBottom w:val="0"/>
              <w:divBdr>
                <w:top w:val="none" w:sz="0" w:space="0" w:color="auto"/>
                <w:left w:val="none" w:sz="0" w:space="0" w:color="auto"/>
                <w:bottom w:val="none" w:sz="0" w:space="0" w:color="auto"/>
                <w:right w:val="none" w:sz="0" w:space="0" w:color="auto"/>
              </w:divBdr>
            </w:div>
          </w:divsChild>
        </w:div>
        <w:div w:id="1137600277">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44063388">
      <w:bodyDiv w:val="1"/>
      <w:marLeft w:val="0"/>
      <w:marRight w:val="0"/>
      <w:marTop w:val="0"/>
      <w:marBottom w:val="0"/>
      <w:divBdr>
        <w:top w:val="none" w:sz="0" w:space="0" w:color="auto"/>
        <w:left w:val="none" w:sz="0" w:space="0" w:color="auto"/>
        <w:bottom w:val="none" w:sz="0" w:space="0" w:color="auto"/>
        <w:right w:val="none" w:sz="0" w:space="0" w:color="auto"/>
      </w:divBdr>
      <w:divsChild>
        <w:div w:id="1590389461">
          <w:marLeft w:val="0"/>
          <w:marRight w:val="0"/>
          <w:marTop w:val="0"/>
          <w:marBottom w:val="0"/>
          <w:divBdr>
            <w:top w:val="none" w:sz="0" w:space="0" w:color="auto"/>
            <w:left w:val="none" w:sz="0" w:space="0" w:color="auto"/>
            <w:bottom w:val="none" w:sz="0" w:space="0" w:color="auto"/>
            <w:right w:val="none" w:sz="0" w:space="0" w:color="auto"/>
          </w:divBdr>
        </w:div>
        <w:div w:id="431242930">
          <w:marLeft w:val="0"/>
          <w:marRight w:val="0"/>
          <w:marTop w:val="0"/>
          <w:marBottom w:val="0"/>
          <w:divBdr>
            <w:top w:val="none" w:sz="0" w:space="0" w:color="auto"/>
            <w:left w:val="none" w:sz="0" w:space="0" w:color="auto"/>
            <w:bottom w:val="none" w:sz="0" w:space="0" w:color="auto"/>
            <w:right w:val="none" w:sz="0" w:space="0" w:color="auto"/>
          </w:divBdr>
        </w:div>
        <w:div w:id="1419865109">
          <w:marLeft w:val="0"/>
          <w:marRight w:val="0"/>
          <w:marTop w:val="0"/>
          <w:marBottom w:val="0"/>
          <w:divBdr>
            <w:top w:val="none" w:sz="0" w:space="0" w:color="auto"/>
            <w:left w:val="none" w:sz="0" w:space="0" w:color="auto"/>
            <w:bottom w:val="none" w:sz="0" w:space="0" w:color="auto"/>
            <w:right w:val="none" w:sz="0" w:space="0" w:color="auto"/>
          </w:divBdr>
        </w:div>
        <w:div w:id="87237128">
          <w:marLeft w:val="0"/>
          <w:marRight w:val="0"/>
          <w:marTop w:val="0"/>
          <w:marBottom w:val="0"/>
          <w:divBdr>
            <w:top w:val="none" w:sz="0" w:space="0" w:color="auto"/>
            <w:left w:val="none" w:sz="0" w:space="0" w:color="auto"/>
            <w:bottom w:val="none" w:sz="0" w:space="0" w:color="auto"/>
            <w:right w:val="none" w:sz="0" w:space="0" w:color="auto"/>
          </w:divBdr>
        </w:div>
        <w:div w:id="657267762">
          <w:marLeft w:val="0"/>
          <w:marRight w:val="0"/>
          <w:marTop w:val="0"/>
          <w:marBottom w:val="0"/>
          <w:divBdr>
            <w:top w:val="none" w:sz="0" w:space="0" w:color="auto"/>
            <w:left w:val="none" w:sz="0" w:space="0" w:color="auto"/>
            <w:bottom w:val="none" w:sz="0" w:space="0" w:color="auto"/>
            <w:right w:val="none" w:sz="0" w:space="0" w:color="auto"/>
          </w:divBdr>
          <w:divsChild>
            <w:div w:id="546066619">
              <w:marLeft w:val="0"/>
              <w:marRight w:val="0"/>
              <w:marTop w:val="0"/>
              <w:marBottom w:val="0"/>
              <w:divBdr>
                <w:top w:val="none" w:sz="0" w:space="0" w:color="auto"/>
                <w:left w:val="none" w:sz="0" w:space="0" w:color="auto"/>
                <w:bottom w:val="none" w:sz="0" w:space="0" w:color="auto"/>
                <w:right w:val="none" w:sz="0" w:space="0" w:color="auto"/>
              </w:divBdr>
            </w:div>
          </w:divsChild>
        </w:div>
        <w:div w:id="1644775562">
          <w:marLeft w:val="0"/>
          <w:marRight w:val="0"/>
          <w:marTop w:val="0"/>
          <w:marBottom w:val="0"/>
          <w:divBdr>
            <w:top w:val="none" w:sz="0" w:space="0" w:color="auto"/>
            <w:left w:val="none" w:sz="0" w:space="0" w:color="auto"/>
            <w:bottom w:val="none" w:sz="0" w:space="0" w:color="auto"/>
            <w:right w:val="none" w:sz="0" w:space="0" w:color="auto"/>
          </w:divBdr>
          <w:divsChild>
            <w:div w:id="769589651">
              <w:marLeft w:val="0"/>
              <w:marRight w:val="0"/>
              <w:marTop w:val="0"/>
              <w:marBottom w:val="0"/>
              <w:divBdr>
                <w:top w:val="none" w:sz="0" w:space="0" w:color="auto"/>
                <w:left w:val="none" w:sz="0" w:space="0" w:color="auto"/>
                <w:bottom w:val="none" w:sz="0" w:space="0" w:color="auto"/>
                <w:right w:val="none" w:sz="0" w:space="0" w:color="auto"/>
              </w:divBdr>
            </w:div>
          </w:divsChild>
        </w:div>
        <w:div w:id="1795441042">
          <w:marLeft w:val="0"/>
          <w:marRight w:val="0"/>
          <w:marTop w:val="0"/>
          <w:marBottom w:val="0"/>
          <w:divBdr>
            <w:top w:val="none" w:sz="0" w:space="0" w:color="auto"/>
            <w:left w:val="none" w:sz="0" w:space="0" w:color="auto"/>
            <w:bottom w:val="none" w:sz="0" w:space="0" w:color="auto"/>
            <w:right w:val="none" w:sz="0" w:space="0" w:color="auto"/>
          </w:divBdr>
        </w:div>
        <w:div w:id="348144223">
          <w:marLeft w:val="0"/>
          <w:marRight w:val="0"/>
          <w:marTop w:val="0"/>
          <w:marBottom w:val="0"/>
          <w:divBdr>
            <w:top w:val="none" w:sz="0" w:space="0" w:color="auto"/>
            <w:left w:val="none" w:sz="0" w:space="0" w:color="auto"/>
            <w:bottom w:val="none" w:sz="0" w:space="0" w:color="auto"/>
            <w:right w:val="none" w:sz="0" w:space="0" w:color="auto"/>
          </w:divBdr>
        </w:div>
        <w:div w:id="1602106038">
          <w:marLeft w:val="0"/>
          <w:marRight w:val="0"/>
          <w:marTop w:val="0"/>
          <w:marBottom w:val="0"/>
          <w:divBdr>
            <w:top w:val="none" w:sz="0" w:space="0" w:color="auto"/>
            <w:left w:val="none" w:sz="0" w:space="0" w:color="auto"/>
            <w:bottom w:val="none" w:sz="0" w:space="0" w:color="auto"/>
            <w:right w:val="none" w:sz="0" w:space="0" w:color="auto"/>
          </w:divBdr>
        </w:div>
        <w:div w:id="2125075637">
          <w:marLeft w:val="0"/>
          <w:marRight w:val="0"/>
          <w:marTop w:val="0"/>
          <w:marBottom w:val="0"/>
          <w:divBdr>
            <w:top w:val="none" w:sz="0" w:space="0" w:color="auto"/>
            <w:left w:val="none" w:sz="0" w:space="0" w:color="auto"/>
            <w:bottom w:val="none" w:sz="0" w:space="0" w:color="auto"/>
            <w:right w:val="none" w:sz="0" w:space="0" w:color="auto"/>
          </w:divBdr>
        </w:div>
        <w:div w:id="2075201699">
          <w:marLeft w:val="0"/>
          <w:marRight w:val="0"/>
          <w:marTop w:val="0"/>
          <w:marBottom w:val="0"/>
          <w:divBdr>
            <w:top w:val="none" w:sz="0" w:space="0" w:color="auto"/>
            <w:left w:val="none" w:sz="0" w:space="0" w:color="auto"/>
            <w:bottom w:val="none" w:sz="0" w:space="0" w:color="auto"/>
            <w:right w:val="none" w:sz="0" w:space="0" w:color="auto"/>
          </w:divBdr>
        </w:div>
        <w:div w:id="1377123583">
          <w:marLeft w:val="0"/>
          <w:marRight w:val="0"/>
          <w:marTop w:val="0"/>
          <w:marBottom w:val="0"/>
          <w:divBdr>
            <w:top w:val="none" w:sz="0" w:space="0" w:color="auto"/>
            <w:left w:val="none" w:sz="0" w:space="0" w:color="auto"/>
            <w:bottom w:val="none" w:sz="0" w:space="0" w:color="auto"/>
            <w:right w:val="none" w:sz="0" w:space="0" w:color="auto"/>
          </w:divBdr>
        </w:div>
        <w:div w:id="1700936768">
          <w:marLeft w:val="0"/>
          <w:marRight w:val="0"/>
          <w:marTop w:val="0"/>
          <w:marBottom w:val="0"/>
          <w:divBdr>
            <w:top w:val="none" w:sz="0" w:space="0" w:color="auto"/>
            <w:left w:val="none" w:sz="0" w:space="0" w:color="auto"/>
            <w:bottom w:val="none" w:sz="0" w:space="0" w:color="auto"/>
            <w:right w:val="none" w:sz="0" w:space="0" w:color="auto"/>
          </w:divBdr>
          <w:divsChild>
            <w:div w:id="292293262">
              <w:marLeft w:val="0"/>
              <w:marRight w:val="0"/>
              <w:marTop w:val="0"/>
              <w:marBottom w:val="0"/>
              <w:divBdr>
                <w:top w:val="none" w:sz="0" w:space="0" w:color="auto"/>
                <w:left w:val="none" w:sz="0" w:space="0" w:color="auto"/>
                <w:bottom w:val="none" w:sz="0" w:space="0" w:color="auto"/>
                <w:right w:val="none" w:sz="0" w:space="0" w:color="auto"/>
              </w:divBdr>
              <w:divsChild>
                <w:div w:id="2404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1938">
          <w:marLeft w:val="0"/>
          <w:marRight w:val="0"/>
          <w:marTop w:val="0"/>
          <w:marBottom w:val="0"/>
          <w:divBdr>
            <w:top w:val="none" w:sz="0" w:space="0" w:color="auto"/>
            <w:left w:val="none" w:sz="0" w:space="0" w:color="auto"/>
            <w:bottom w:val="none" w:sz="0" w:space="0" w:color="auto"/>
            <w:right w:val="none" w:sz="0" w:space="0" w:color="auto"/>
          </w:divBdr>
        </w:div>
        <w:div w:id="42877450">
          <w:marLeft w:val="0"/>
          <w:marRight w:val="0"/>
          <w:marTop w:val="0"/>
          <w:marBottom w:val="0"/>
          <w:divBdr>
            <w:top w:val="none" w:sz="0" w:space="0" w:color="auto"/>
            <w:left w:val="none" w:sz="0" w:space="0" w:color="auto"/>
            <w:bottom w:val="none" w:sz="0" w:space="0" w:color="auto"/>
            <w:right w:val="none" w:sz="0" w:space="0" w:color="auto"/>
          </w:divBdr>
        </w:div>
        <w:div w:id="956714086">
          <w:marLeft w:val="0"/>
          <w:marRight w:val="0"/>
          <w:marTop w:val="0"/>
          <w:marBottom w:val="0"/>
          <w:divBdr>
            <w:top w:val="none" w:sz="0" w:space="0" w:color="auto"/>
            <w:left w:val="none" w:sz="0" w:space="0" w:color="auto"/>
            <w:bottom w:val="none" w:sz="0" w:space="0" w:color="auto"/>
            <w:right w:val="none" w:sz="0" w:space="0" w:color="auto"/>
          </w:divBdr>
          <w:divsChild>
            <w:div w:id="589856231">
              <w:marLeft w:val="0"/>
              <w:marRight w:val="0"/>
              <w:marTop w:val="0"/>
              <w:marBottom w:val="0"/>
              <w:divBdr>
                <w:top w:val="none" w:sz="0" w:space="0" w:color="auto"/>
                <w:left w:val="none" w:sz="0" w:space="0" w:color="auto"/>
                <w:bottom w:val="none" w:sz="0" w:space="0" w:color="auto"/>
                <w:right w:val="none" w:sz="0" w:space="0" w:color="auto"/>
              </w:divBdr>
            </w:div>
          </w:divsChild>
        </w:div>
        <w:div w:id="269970332">
          <w:marLeft w:val="0"/>
          <w:marRight w:val="0"/>
          <w:marTop w:val="0"/>
          <w:marBottom w:val="0"/>
          <w:divBdr>
            <w:top w:val="none" w:sz="0" w:space="0" w:color="auto"/>
            <w:left w:val="none" w:sz="0" w:space="0" w:color="auto"/>
            <w:bottom w:val="none" w:sz="0" w:space="0" w:color="auto"/>
            <w:right w:val="none" w:sz="0" w:space="0" w:color="auto"/>
          </w:divBdr>
        </w:div>
        <w:div w:id="1731808619">
          <w:marLeft w:val="0"/>
          <w:marRight w:val="0"/>
          <w:marTop w:val="0"/>
          <w:marBottom w:val="0"/>
          <w:divBdr>
            <w:top w:val="none" w:sz="0" w:space="0" w:color="auto"/>
            <w:left w:val="none" w:sz="0" w:space="0" w:color="auto"/>
            <w:bottom w:val="none" w:sz="0" w:space="0" w:color="auto"/>
            <w:right w:val="none" w:sz="0" w:space="0" w:color="auto"/>
          </w:divBdr>
        </w:div>
        <w:div w:id="854417858">
          <w:marLeft w:val="0"/>
          <w:marRight w:val="0"/>
          <w:marTop w:val="0"/>
          <w:marBottom w:val="0"/>
          <w:divBdr>
            <w:top w:val="none" w:sz="0" w:space="0" w:color="auto"/>
            <w:left w:val="none" w:sz="0" w:space="0" w:color="auto"/>
            <w:bottom w:val="none" w:sz="0" w:space="0" w:color="auto"/>
            <w:right w:val="none" w:sz="0" w:space="0" w:color="auto"/>
          </w:divBdr>
        </w:div>
        <w:div w:id="25256535">
          <w:marLeft w:val="0"/>
          <w:marRight w:val="0"/>
          <w:marTop w:val="0"/>
          <w:marBottom w:val="0"/>
          <w:divBdr>
            <w:top w:val="none" w:sz="0" w:space="0" w:color="auto"/>
            <w:left w:val="none" w:sz="0" w:space="0" w:color="auto"/>
            <w:bottom w:val="none" w:sz="0" w:space="0" w:color="auto"/>
            <w:right w:val="none" w:sz="0" w:space="0" w:color="auto"/>
          </w:divBdr>
        </w:div>
        <w:div w:id="1514144382">
          <w:marLeft w:val="0"/>
          <w:marRight w:val="0"/>
          <w:marTop w:val="0"/>
          <w:marBottom w:val="0"/>
          <w:divBdr>
            <w:top w:val="none" w:sz="0" w:space="0" w:color="auto"/>
            <w:left w:val="none" w:sz="0" w:space="0" w:color="auto"/>
            <w:bottom w:val="none" w:sz="0" w:space="0" w:color="auto"/>
            <w:right w:val="none" w:sz="0" w:space="0" w:color="auto"/>
          </w:divBdr>
        </w:div>
        <w:div w:id="915549818">
          <w:marLeft w:val="0"/>
          <w:marRight w:val="0"/>
          <w:marTop w:val="0"/>
          <w:marBottom w:val="0"/>
          <w:divBdr>
            <w:top w:val="none" w:sz="0" w:space="0" w:color="auto"/>
            <w:left w:val="none" w:sz="0" w:space="0" w:color="auto"/>
            <w:bottom w:val="none" w:sz="0" w:space="0" w:color="auto"/>
            <w:right w:val="none" w:sz="0" w:space="0" w:color="auto"/>
          </w:divBdr>
        </w:div>
        <w:div w:id="1954634650">
          <w:marLeft w:val="0"/>
          <w:marRight w:val="0"/>
          <w:marTop w:val="0"/>
          <w:marBottom w:val="0"/>
          <w:divBdr>
            <w:top w:val="none" w:sz="0" w:space="0" w:color="auto"/>
            <w:left w:val="none" w:sz="0" w:space="0" w:color="auto"/>
            <w:bottom w:val="none" w:sz="0" w:space="0" w:color="auto"/>
            <w:right w:val="none" w:sz="0" w:space="0" w:color="auto"/>
          </w:divBdr>
          <w:divsChild>
            <w:div w:id="512762812">
              <w:marLeft w:val="0"/>
              <w:marRight w:val="0"/>
              <w:marTop w:val="0"/>
              <w:marBottom w:val="0"/>
              <w:divBdr>
                <w:top w:val="none" w:sz="0" w:space="0" w:color="auto"/>
                <w:left w:val="none" w:sz="0" w:space="0" w:color="auto"/>
                <w:bottom w:val="none" w:sz="0" w:space="0" w:color="auto"/>
                <w:right w:val="none" w:sz="0" w:space="0" w:color="auto"/>
              </w:divBdr>
            </w:div>
          </w:divsChild>
        </w:div>
        <w:div w:id="1214347660">
          <w:marLeft w:val="0"/>
          <w:marRight w:val="0"/>
          <w:marTop w:val="0"/>
          <w:marBottom w:val="0"/>
          <w:divBdr>
            <w:top w:val="none" w:sz="0" w:space="0" w:color="auto"/>
            <w:left w:val="none" w:sz="0" w:space="0" w:color="auto"/>
            <w:bottom w:val="none" w:sz="0" w:space="0" w:color="auto"/>
            <w:right w:val="none" w:sz="0" w:space="0" w:color="auto"/>
          </w:divBdr>
        </w:div>
        <w:div w:id="750011309">
          <w:marLeft w:val="0"/>
          <w:marRight w:val="0"/>
          <w:marTop w:val="0"/>
          <w:marBottom w:val="0"/>
          <w:divBdr>
            <w:top w:val="none" w:sz="0" w:space="0" w:color="auto"/>
            <w:left w:val="none" w:sz="0" w:space="0" w:color="auto"/>
            <w:bottom w:val="none" w:sz="0" w:space="0" w:color="auto"/>
            <w:right w:val="none" w:sz="0" w:space="0" w:color="auto"/>
          </w:divBdr>
        </w:div>
        <w:div w:id="1896231034">
          <w:marLeft w:val="0"/>
          <w:marRight w:val="0"/>
          <w:marTop w:val="0"/>
          <w:marBottom w:val="0"/>
          <w:divBdr>
            <w:top w:val="none" w:sz="0" w:space="0" w:color="auto"/>
            <w:left w:val="none" w:sz="0" w:space="0" w:color="auto"/>
            <w:bottom w:val="none" w:sz="0" w:space="0" w:color="auto"/>
            <w:right w:val="none" w:sz="0" w:space="0" w:color="auto"/>
          </w:divBdr>
        </w:div>
        <w:div w:id="1610312444">
          <w:marLeft w:val="0"/>
          <w:marRight w:val="0"/>
          <w:marTop w:val="0"/>
          <w:marBottom w:val="0"/>
          <w:divBdr>
            <w:top w:val="none" w:sz="0" w:space="0" w:color="auto"/>
            <w:left w:val="none" w:sz="0" w:space="0" w:color="auto"/>
            <w:bottom w:val="none" w:sz="0" w:space="0" w:color="auto"/>
            <w:right w:val="none" w:sz="0" w:space="0" w:color="auto"/>
          </w:divBdr>
        </w:div>
        <w:div w:id="1646540905">
          <w:marLeft w:val="0"/>
          <w:marRight w:val="0"/>
          <w:marTop w:val="0"/>
          <w:marBottom w:val="0"/>
          <w:divBdr>
            <w:top w:val="none" w:sz="0" w:space="0" w:color="auto"/>
            <w:left w:val="none" w:sz="0" w:space="0" w:color="auto"/>
            <w:bottom w:val="none" w:sz="0" w:space="0" w:color="auto"/>
            <w:right w:val="none" w:sz="0" w:space="0" w:color="auto"/>
          </w:divBdr>
          <w:divsChild>
            <w:div w:id="1911231696">
              <w:marLeft w:val="0"/>
              <w:marRight w:val="0"/>
              <w:marTop w:val="0"/>
              <w:marBottom w:val="0"/>
              <w:divBdr>
                <w:top w:val="none" w:sz="0" w:space="0" w:color="auto"/>
                <w:left w:val="none" w:sz="0" w:space="0" w:color="auto"/>
                <w:bottom w:val="none" w:sz="0" w:space="0" w:color="auto"/>
                <w:right w:val="none" w:sz="0" w:space="0" w:color="auto"/>
              </w:divBdr>
            </w:div>
            <w:div w:id="1937980703">
              <w:marLeft w:val="0"/>
              <w:marRight w:val="0"/>
              <w:marTop w:val="0"/>
              <w:marBottom w:val="0"/>
              <w:divBdr>
                <w:top w:val="none" w:sz="0" w:space="0" w:color="auto"/>
                <w:left w:val="none" w:sz="0" w:space="0" w:color="auto"/>
                <w:bottom w:val="none" w:sz="0" w:space="0" w:color="auto"/>
                <w:right w:val="none" w:sz="0" w:space="0" w:color="auto"/>
              </w:divBdr>
            </w:div>
          </w:divsChild>
        </w:div>
        <w:div w:id="1286884909">
          <w:marLeft w:val="0"/>
          <w:marRight w:val="0"/>
          <w:marTop w:val="0"/>
          <w:marBottom w:val="0"/>
          <w:divBdr>
            <w:top w:val="none" w:sz="0" w:space="0" w:color="auto"/>
            <w:left w:val="none" w:sz="0" w:space="0" w:color="auto"/>
            <w:bottom w:val="none" w:sz="0" w:space="0" w:color="auto"/>
            <w:right w:val="none" w:sz="0" w:space="0" w:color="auto"/>
          </w:divBdr>
          <w:divsChild>
            <w:div w:id="906262899">
              <w:marLeft w:val="0"/>
              <w:marRight w:val="0"/>
              <w:marTop w:val="0"/>
              <w:marBottom w:val="0"/>
              <w:divBdr>
                <w:top w:val="none" w:sz="0" w:space="0" w:color="auto"/>
                <w:left w:val="none" w:sz="0" w:space="0" w:color="auto"/>
                <w:bottom w:val="none" w:sz="0" w:space="0" w:color="auto"/>
                <w:right w:val="none" w:sz="0" w:space="0" w:color="auto"/>
              </w:divBdr>
            </w:div>
          </w:divsChild>
        </w:div>
        <w:div w:id="893276097">
          <w:marLeft w:val="0"/>
          <w:marRight w:val="0"/>
          <w:marTop w:val="0"/>
          <w:marBottom w:val="0"/>
          <w:divBdr>
            <w:top w:val="none" w:sz="0" w:space="0" w:color="auto"/>
            <w:left w:val="none" w:sz="0" w:space="0" w:color="auto"/>
            <w:bottom w:val="none" w:sz="0" w:space="0" w:color="auto"/>
            <w:right w:val="none" w:sz="0" w:space="0" w:color="auto"/>
          </w:divBdr>
        </w:div>
        <w:div w:id="1166364781">
          <w:marLeft w:val="0"/>
          <w:marRight w:val="0"/>
          <w:marTop w:val="0"/>
          <w:marBottom w:val="0"/>
          <w:divBdr>
            <w:top w:val="none" w:sz="0" w:space="0" w:color="auto"/>
            <w:left w:val="none" w:sz="0" w:space="0" w:color="auto"/>
            <w:bottom w:val="none" w:sz="0" w:space="0" w:color="auto"/>
            <w:right w:val="none" w:sz="0" w:space="0" w:color="auto"/>
          </w:divBdr>
        </w:div>
        <w:div w:id="67046326">
          <w:marLeft w:val="0"/>
          <w:marRight w:val="0"/>
          <w:marTop w:val="0"/>
          <w:marBottom w:val="0"/>
          <w:divBdr>
            <w:top w:val="none" w:sz="0" w:space="0" w:color="auto"/>
            <w:left w:val="none" w:sz="0" w:space="0" w:color="auto"/>
            <w:bottom w:val="none" w:sz="0" w:space="0" w:color="auto"/>
            <w:right w:val="none" w:sz="0" w:space="0" w:color="auto"/>
          </w:divBdr>
        </w:div>
        <w:div w:id="1498768450">
          <w:marLeft w:val="0"/>
          <w:marRight w:val="0"/>
          <w:marTop w:val="0"/>
          <w:marBottom w:val="0"/>
          <w:divBdr>
            <w:top w:val="none" w:sz="0" w:space="0" w:color="auto"/>
            <w:left w:val="none" w:sz="0" w:space="0" w:color="auto"/>
            <w:bottom w:val="none" w:sz="0" w:space="0" w:color="auto"/>
            <w:right w:val="none" w:sz="0" w:space="0" w:color="auto"/>
          </w:divBdr>
          <w:divsChild>
            <w:div w:id="1603150756">
              <w:marLeft w:val="0"/>
              <w:marRight w:val="0"/>
              <w:marTop w:val="0"/>
              <w:marBottom w:val="0"/>
              <w:divBdr>
                <w:top w:val="none" w:sz="0" w:space="0" w:color="auto"/>
                <w:left w:val="none" w:sz="0" w:space="0" w:color="auto"/>
                <w:bottom w:val="none" w:sz="0" w:space="0" w:color="auto"/>
                <w:right w:val="none" w:sz="0" w:space="0" w:color="auto"/>
              </w:divBdr>
            </w:div>
          </w:divsChild>
        </w:div>
        <w:div w:id="1509979490">
          <w:marLeft w:val="0"/>
          <w:marRight w:val="0"/>
          <w:marTop w:val="0"/>
          <w:marBottom w:val="0"/>
          <w:divBdr>
            <w:top w:val="none" w:sz="0" w:space="0" w:color="auto"/>
            <w:left w:val="none" w:sz="0" w:space="0" w:color="auto"/>
            <w:bottom w:val="none" w:sz="0" w:space="0" w:color="auto"/>
            <w:right w:val="none" w:sz="0" w:space="0" w:color="auto"/>
          </w:divBdr>
        </w:div>
        <w:div w:id="1444030482">
          <w:marLeft w:val="0"/>
          <w:marRight w:val="0"/>
          <w:marTop w:val="0"/>
          <w:marBottom w:val="0"/>
          <w:divBdr>
            <w:top w:val="none" w:sz="0" w:space="0" w:color="auto"/>
            <w:left w:val="none" w:sz="0" w:space="0" w:color="auto"/>
            <w:bottom w:val="none" w:sz="0" w:space="0" w:color="auto"/>
            <w:right w:val="none" w:sz="0" w:space="0" w:color="auto"/>
          </w:divBdr>
        </w:div>
        <w:div w:id="1582369380">
          <w:marLeft w:val="0"/>
          <w:marRight w:val="0"/>
          <w:marTop w:val="0"/>
          <w:marBottom w:val="0"/>
          <w:divBdr>
            <w:top w:val="none" w:sz="0" w:space="0" w:color="auto"/>
            <w:left w:val="none" w:sz="0" w:space="0" w:color="auto"/>
            <w:bottom w:val="none" w:sz="0" w:space="0" w:color="auto"/>
            <w:right w:val="none" w:sz="0" w:space="0" w:color="auto"/>
          </w:divBdr>
        </w:div>
        <w:div w:id="590814629">
          <w:marLeft w:val="0"/>
          <w:marRight w:val="0"/>
          <w:marTop w:val="0"/>
          <w:marBottom w:val="0"/>
          <w:divBdr>
            <w:top w:val="none" w:sz="0" w:space="0" w:color="auto"/>
            <w:left w:val="none" w:sz="0" w:space="0" w:color="auto"/>
            <w:bottom w:val="none" w:sz="0" w:space="0" w:color="auto"/>
            <w:right w:val="none" w:sz="0" w:space="0" w:color="auto"/>
          </w:divBdr>
          <w:divsChild>
            <w:div w:id="742945317">
              <w:marLeft w:val="0"/>
              <w:marRight w:val="0"/>
              <w:marTop w:val="0"/>
              <w:marBottom w:val="0"/>
              <w:divBdr>
                <w:top w:val="none" w:sz="0" w:space="0" w:color="auto"/>
                <w:left w:val="none" w:sz="0" w:space="0" w:color="auto"/>
                <w:bottom w:val="none" w:sz="0" w:space="0" w:color="auto"/>
                <w:right w:val="none" w:sz="0" w:space="0" w:color="auto"/>
              </w:divBdr>
            </w:div>
          </w:divsChild>
        </w:div>
        <w:div w:id="1210343873">
          <w:marLeft w:val="0"/>
          <w:marRight w:val="0"/>
          <w:marTop w:val="0"/>
          <w:marBottom w:val="0"/>
          <w:divBdr>
            <w:top w:val="none" w:sz="0" w:space="0" w:color="auto"/>
            <w:left w:val="none" w:sz="0" w:space="0" w:color="auto"/>
            <w:bottom w:val="none" w:sz="0" w:space="0" w:color="auto"/>
            <w:right w:val="none" w:sz="0" w:space="0" w:color="auto"/>
          </w:divBdr>
        </w:div>
        <w:div w:id="1716195358">
          <w:marLeft w:val="0"/>
          <w:marRight w:val="0"/>
          <w:marTop w:val="0"/>
          <w:marBottom w:val="0"/>
          <w:divBdr>
            <w:top w:val="none" w:sz="0" w:space="0" w:color="auto"/>
            <w:left w:val="none" w:sz="0" w:space="0" w:color="auto"/>
            <w:bottom w:val="none" w:sz="0" w:space="0" w:color="auto"/>
            <w:right w:val="none" w:sz="0" w:space="0" w:color="auto"/>
          </w:divBdr>
          <w:divsChild>
            <w:div w:id="1055467308">
              <w:marLeft w:val="0"/>
              <w:marRight w:val="0"/>
              <w:marTop w:val="0"/>
              <w:marBottom w:val="0"/>
              <w:divBdr>
                <w:top w:val="none" w:sz="0" w:space="0" w:color="auto"/>
                <w:left w:val="none" w:sz="0" w:space="0" w:color="auto"/>
                <w:bottom w:val="none" w:sz="0" w:space="0" w:color="auto"/>
                <w:right w:val="none" w:sz="0" w:space="0" w:color="auto"/>
              </w:divBdr>
            </w:div>
          </w:divsChild>
        </w:div>
        <w:div w:id="1843275261">
          <w:marLeft w:val="0"/>
          <w:marRight w:val="0"/>
          <w:marTop w:val="0"/>
          <w:marBottom w:val="0"/>
          <w:divBdr>
            <w:top w:val="none" w:sz="0" w:space="0" w:color="auto"/>
            <w:left w:val="none" w:sz="0" w:space="0" w:color="auto"/>
            <w:bottom w:val="none" w:sz="0" w:space="0" w:color="auto"/>
            <w:right w:val="none" w:sz="0" w:space="0" w:color="auto"/>
          </w:divBdr>
        </w:div>
        <w:div w:id="1358891108">
          <w:marLeft w:val="0"/>
          <w:marRight w:val="0"/>
          <w:marTop w:val="0"/>
          <w:marBottom w:val="0"/>
          <w:divBdr>
            <w:top w:val="none" w:sz="0" w:space="0" w:color="auto"/>
            <w:left w:val="none" w:sz="0" w:space="0" w:color="auto"/>
            <w:bottom w:val="none" w:sz="0" w:space="0" w:color="auto"/>
            <w:right w:val="none" w:sz="0" w:space="0" w:color="auto"/>
          </w:divBdr>
          <w:divsChild>
            <w:div w:id="9769844">
              <w:marLeft w:val="0"/>
              <w:marRight w:val="0"/>
              <w:marTop w:val="0"/>
              <w:marBottom w:val="0"/>
              <w:divBdr>
                <w:top w:val="none" w:sz="0" w:space="0" w:color="auto"/>
                <w:left w:val="none" w:sz="0" w:space="0" w:color="auto"/>
                <w:bottom w:val="none" w:sz="0" w:space="0" w:color="auto"/>
                <w:right w:val="none" w:sz="0" w:space="0" w:color="auto"/>
              </w:divBdr>
            </w:div>
          </w:divsChild>
        </w:div>
        <w:div w:id="1948805490">
          <w:marLeft w:val="0"/>
          <w:marRight w:val="0"/>
          <w:marTop w:val="0"/>
          <w:marBottom w:val="0"/>
          <w:divBdr>
            <w:top w:val="none" w:sz="0" w:space="0" w:color="auto"/>
            <w:left w:val="none" w:sz="0" w:space="0" w:color="auto"/>
            <w:bottom w:val="none" w:sz="0" w:space="0" w:color="auto"/>
            <w:right w:val="none" w:sz="0" w:space="0" w:color="auto"/>
          </w:divBdr>
        </w:div>
        <w:div w:id="342392682">
          <w:marLeft w:val="0"/>
          <w:marRight w:val="0"/>
          <w:marTop w:val="0"/>
          <w:marBottom w:val="0"/>
          <w:divBdr>
            <w:top w:val="none" w:sz="0" w:space="0" w:color="auto"/>
            <w:left w:val="none" w:sz="0" w:space="0" w:color="auto"/>
            <w:bottom w:val="none" w:sz="0" w:space="0" w:color="auto"/>
            <w:right w:val="none" w:sz="0" w:space="0" w:color="auto"/>
          </w:divBdr>
          <w:divsChild>
            <w:div w:id="1465346299">
              <w:marLeft w:val="0"/>
              <w:marRight w:val="0"/>
              <w:marTop w:val="0"/>
              <w:marBottom w:val="0"/>
              <w:divBdr>
                <w:top w:val="none" w:sz="0" w:space="0" w:color="auto"/>
                <w:left w:val="none" w:sz="0" w:space="0" w:color="auto"/>
                <w:bottom w:val="none" w:sz="0" w:space="0" w:color="auto"/>
                <w:right w:val="none" w:sz="0" w:space="0" w:color="auto"/>
              </w:divBdr>
            </w:div>
          </w:divsChild>
        </w:div>
        <w:div w:id="608657469">
          <w:marLeft w:val="0"/>
          <w:marRight w:val="0"/>
          <w:marTop w:val="0"/>
          <w:marBottom w:val="0"/>
          <w:divBdr>
            <w:top w:val="none" w:sz="0" w:space="0" w:color="auto"/>
            <w:left w:val="none" w:sz="0" w:space="0" w:color="auto"/>
            <w:bottom w:val="none" w:sz="0" w:space="0" w:color="auto"/>
            <w:right w:val="none" w:sz="0" w:space="0" w:color="auto"/>
          </w:divBdr>
        </w:div>
        <w:div w:id="671883072">
          <w:marLeft w:val="0"/>
          <w:marRight w:val="0"/>
          <w:marTop w:val="0"/>
          <w:marBottom w:val="0"/>
          <w:divBdr>
            <w:top w:val="none" w:sz="0" w:space="0" w:color="auto"/>
            <w:left w:val="none" w:sz="0" w:space="0" w:color="auto"/>
            <w:bottom w:val="none" w:sz="0" w:space="0" w:color="auto"/>
            <w:right w:val="none" w:sz="0" w:space="0" w:color="auto"/>
          </w:divBdr>
          <w:divsChild>
            <w:div w:id="918028376">
              <w:marLeft w:val="0"/>
              <w:marRight w:val="0"/>
              <w:marTop w:val="0"/>
              <w:marBottom w:val="0"/>
              <w:divBdr>
                <w:top w:val="none" w:sz="0" w:space="0" w:color="auto"/>
                <w:left w:val="none" w:sz="0" w:space="0" w:color="auto"/>
                <w:bottom w:val="none" w:sz="0" w:space="0" w:color="auto"/>
                <w:right w:val="none" w:sz="0" w:space="0" w:color="auto"/>
              </w:divBdr>
            </w:div>
          </w:divsChild>
        </w:div>
        <w:div w:id="1917472105">
          <w:marLeft w:val="0"/>
          <w:marRight w:val="0"/>
          <w:marTop w:val="0"/>
          <w:marBottom w:val="0"/>
          <w:divBdr>
            <w:top w:val="none" w:sz="0" w:space="0" w:color="auto"/>
            <w:left w:val="none" w:sz="0" w:space="0" w:color="auto"/>
            <w:bottom w:val="none" w:sz="0" w:space="0" w:color="auto"/>
            <w:right w:val="none" w:sz="0" w:space="0" w:color="auto"/>
          </w:divBdr>
        </w:div>
        <w:div w:id="1408501429">
          <w:marLeft w:val="0"/>
          <w:marRight w:val="0"/>
          <w:marTop w:val="0"/>
          <w:marBottom w:val="0"/>
          <w:divBdr>
            <w:top w:val="none" w:sz="0" w:space="0" w:color="auto"/>
            <w:left w:val="none" w:sz="0" w:space="0" w:color="auto"/>
            <w:bottom w:val="none" w:sz="0" w:space="0" w:color="auto"/>
            <w:right w:val="none" w:sz="0" w:space="0" w:color="auto"/>
          </w:divBdr>
          <w:divsChild>
            <w:div w:id="1669937148">
              <w:marLeft w:val="0"/>
              <w:marRight w:val="0"/>
              <w:marTop w:val="0"/>
              <w:marBottom w:val="0"/>
              <w:divBdr>
                <w:top w:val="none" w:sz="0" w:space="0" w:color="auto"/>
                <w:left w:val="none" w:sz="0" w:space="0" w:color="auto"/>
                <w:bottom w:val="none" w:sz="0" w:space="0" w:color="auto"/>
                <w:right w:val="none" w:sz="0" w:space="0" w:color="auto"/>
              </w:divBdr>
            </w:div>
          </w:divsChild>
        </w:div>
        <w:div w:id="1170025778">
          <w:marLeft w:val="0"/>
          <w:marRight w:val="0"/>
          <w:marTop w:val="0"/>
          <w:marBottom w:val="0"/>
          <w:divBdr>
            <w:top w:val="none" w:sz="0" w:space="0" w:color="auto"/>
            <w:left w:val="none" w:sz="0" w:space="0" w:color="auto"/>
            <w:bottom w:val="none" w:sz="0" w:space="0" w:color="auto"/>
            <w:right w:val="none" w:sz="0" w:space="0" w:color="auto"/>
          </w:divBdr>
        </w:div>
        <w:div w:id="714429106">
          <w:marLeft w:val="0"/>
          <w:marRight w:val="0"/>
          <w:marTop w:val="0"/>
          <w:marBottom w:val="0"/>
          <w:divBdr>
            <w:top w:val="none" w:sz="0" w:space="0" w:color="auto"/>
            <w:left w:val="none" w:sz="0" w:space="0" w:color="auto"/>
            <w:bottom w:val="none" w:sz="0" w:space="0" w:color="auto"/>
            <w:right w:val="none" w:sz="0" w:space="0" w:color="auto"/>
          </w:divBdr>
          <w:divsChild>
            <w:div w:id="2097247131">
              <w:marLeft w:val="0"/>
              <w:marRight w:val="0"/>
              <w:marTop w:val="0"/>
              <w:marBottom w:val="0"/>
              <w:divBdr>
                <w:top w:val="none" w:sz="0" w:space="0" w:color="auto"/>
                <w:left w:val="none" w:sz="0" w:space="0" w:color="auto"/>
                <w:bottom w:val="none" w:sz="0" w:space="0" w:color="auto"/>
                <w:right w:val="none" w:sz="0" w:space="0" w:color="auto"/>
              </w:divBdr>
            </w:div>
          </w:divsChild>
        </w:div>
        <w:div w:id="140389410">
          <w:marLeft w:val="0"/>
          <w:marRight w:val="0"/>
          <w:marTop w:val="0"/>
          <w:marBottom w:val="0"/>
          <w:divBdr>
            <w:top w:val="none" w:sz="0" w:space="0" w:color="auto"/>
            <w:left w:val="none" w:sz="0" w:space="0" w:color="auto"/>
            <w:bottom w:val="none" w:sz="0" w:space="0" w:color="auto"/>
            <w:right w:val="none" w:sz="0" w:space="0" w:color="auto"/>
          </w:divBdr>
        </w:div>
        <w:div w:id="1592541683">
          <w:marLeft w:val="0"/>
          <w:marRight w:val="0"/>
          <w:marTop w:val="0"/>
          <w:marBottom w:val="0"/>
          <w:divBdr>
            <w:top w:val="none" w:sz="0" w:space="0" w:color="auto"/>
            <w:left w:val="none" w:sz="0" w:space="0" w:color="auto"/>
            <w:bottom w:val="none" w:sz="0" w:space="0" w:color="auto"/>
            <w:right w:val="none" w:sz="0" w:space="0" w:color="auto"/>
          </w:divBdr>
          <w:divsChild>
            <w:div w:id="919364444">
              <w:marLeft w:val="0"/>
              <w:marRight w:val="0"/>
              <w:marTop w:val="0"/>
              <w:marBottom w:val="0"/>
              <w:divBdr>
                <w:top w:val="none" w:sz="0" w:space="0" w:color="auto"/>
                <w:left w:val="none" w:sz="0" w:space="0" w:color="auto"/>
                <w:bottom w:val="none" w:sz="0" w:space="0" w:color="auto"/>
                <w:right w:val="none" w:sz="0" w:space="0" w:color="auto"/>
              </w:divBdr>
            </w:div>
          </w:divsChild>
        </w:div>
        <w:div w:id="319773197">
          <w:marLeft w:val="0"/>
          <w:marRight w:val="0"/>
          <w:marTop w:val="0"/>
          <w:marBottom w:val="0"/>
          <w:divBdr>
            <w:top w:val="none" w:sz="0" w:space="0" w:color="auto"/>
            <w:left w:val="none" w:sz="0" w:space="0" w:color="auto"/>
            <w:bottom w:val="none" w:sz="0" w:space="0" w:color="auto"/>
            <w:right w:val="none" w:sz="0" w:space="0" w:color="auto"/>
          </w:divBdr>
        </w:div>
        <w:div w:id="235555282">
          <w:marLeft w:val="0"/>
          <w:marRight w:val="0"/>
          <w:marTop w:val="0"/>
          <w:marBottom w:val="0"/>
          <w:divBdr>
            <w:top w:val="none" w:sz="0" w:space="0" w:color="auto"/>
            <w:left w:val="none" w:sz="0" w:space="0" w:color="auto"/>
            <w:bottom w:val="none" w:sz="0" w:space="0" w:color="auto"/>
            <w:right w:val="none" w:sz="0" w:space="0" w:color="auto"/>
          </w:divBdr>
          <w:divsChild>
            <w:div w:id="940601108">
              <w:marLeft w:val="0"/>
              <w:marRight w:val="0"/>
              <w:marTop w:val="0"/>
              <w:marBottom w:val="0"/>
              <w:divBdr>
                <w:top w:val="none" w:sz="0" w:space="0" w:color="auto"/>
                <w:left w:val="none" w:sz="0" w:space="0" w:color="auto"/>
                <w:bottom w:val="none" w:sz="0" w:space="0" w:color="auto"/>
                <w:right w:val="none" w:sz="0" w:space="0" w:color="auto"/>
              </w:divBdr>
            </w:div>
          </w:divsChild>
        </w:div>
        <w:div w:id="211576207">
          <w:marLeft w:val="0"/>
          <w:marRight w:val="0"/>
          <w:marTop w:val="0"/>
          <w:marBottom w:val="0"/>
          <w:divBdr>
            <w:top w:val="none" w:sz="0" w:space="0" w:color="auto"/>
            <w:left w:val="none" w:sz="0" w:space="0" w:color="auto"/>
            <w:bottom w:val="none" w:sz="0" w:space="0" w:color="auto"/>
            <w:right w:val="none" w:sz="0" w:space="0" w:color="auto"/>
          </w:divBdr>
        </w:div>
        <w:div w:id="1049494799">
          <w:marLeft w:val="0"/>
          <w:marRight w:val="0"/>
          <w:marTop w:val="0"/>
          <w:marBottom w:val="0"/>
          <w:divBdr>
            <w:top w:val="none" w:sz="0" w:space="0" w:color="auto"/>
            <w:left w:val="none" w:sz="0" w:space="0" w:color="auto"/>
            <w:bottom w:val="none" w:sz="0" w:space="0" w:color="auto"/>
            <w:right w:val="none" w:sz="0" w:space="0" w:color="auto"/>
          </w:divBdr>
          <w:divsChild>
            <w:div w:id="1474524593">
              <w:marLeft w:val="0"/>
              <w:marRight w:val="0"/>
              <w:marTop w:val="0"/>
              <w:marBottom w:val="0"/>
              <w:divBdr>
                <w:top w:val="none" w:sz="0" w:space="0" w:color="auto"/>
                <w:left w:val="none" w:sz="0" w:space="0" w:color="auto"/>
                <w:bottom w:val="none" w:sz="0" w:space="0" w:color="auto"/>
                <w:right w:val="none" w:sz="0" w:space="0" w:color="auto"/>
              </w:divBdr>
            </w:div>
          </w:divsChild>
        </w:div>
        <w:div w:id="584071680">
          <w:marLeft w:val="0"/>
          <w:marRight w:val="0"/>
          <w:marTop w:val="0"/>
          <w:marBottom w:val="0"/>
          <w:divBdr>
            <w:top w:val="none" w:sz="0" w:space="0" w:color="auto"/>
            <w:left w:val="none" w:sz="0" w:space="0" w:color="auto"/>
            <w:bottom w:val="none" w:sz="0" w:space="0" w:color="auto"/>
            <w:right w:val="none" w:sz="0" w:space="0" w:color="auto"/>
          </w:divBdr>
        </w:div>
        <w:div w:id="568731502">
          <w:marLeft w:val="0"/>
          <w:marRight w:val="0"/>
          <w:marTop w:val="0"/>
          <w:marBottom w:val="0"/>
          <w:divBdr>
            <w:top w:val="none" w:sz="0" w:space="0" w:color="auto"/>
            <w:left w:val="none" w:sz="0" w:space="0" w:color="auto"/>
            <w:bottom w:val="none" w:sz="0" w:space="0" w:color="auto"/>
            <w:right w:val="none" w:sz="0" w:space="0" w:color="auto"/>
          </w:divBdr>
        </w:div>
        <w:div w:id="871070720">
          <w:marLeft w:val="0"/>
          <w:marRight w:val="0"/>
          <w:marTop w:val="0"/>
          <w:marBottom w:val="0"/>
          <w:divBdr>
            <w:top w:val="none" w:sz="0" w:space="0" w:color="auto"/>
            <w:left w:val="none" w:sz="0" w:space="0" w:color="auto"/>
            <w:bottom w:val="none" w:sz="0" w:space="0" w:color="auto"/>
            <w:right w:val="none" w:sz="0" w:space="0" w:color="auto"/>
          </w:divBdr>
        </w:div>
        <w:div w:id="1024020892">
          <w:marLeft w:val="0"/>
          <w:marRight w:val="0"/>
          <w:marTop w:val="0"/>
          <w:marBottom w:val="0"/>
          <w:divBdr>
            <w:top w:val="none" w:sz="0" w:space="0" w:color="auto"/>
            <w:left w:val="none" w:sz="0" w:space="0" w:color="auto"/>
            <w:bottom w:val="none" w:sz="0" w:space="0" w:color="auto"/>
            <w:right w:val="none" w:sz="0" w:space="0" w:color="auto"/>
          </w:divBdr>
        </w:div>
        <w:div w:id="1907296609">
          <w:marLeft w:val="0"/>
          <w:marRight w:val="0"/>
          <w:marTop w:val="0"/>
          <w:marBottom w:val="0"/>
          <w:divBdr>
            <w:top w:val="none" w:sz="0" w:space="0" w:color="auto"/>
            <w:left w:val="none" w:sz="0" w:space="0" w:color="auto"/>
            <w:bottom w:val="none" w:sz="0" w:space="0" w:color="auto"/>
            <w:right w:val="none" w:sz="0" w:space="0" w:color="auto"/>
          </w:divBdr>
        </w:div>
        <w:div w:id="1776779205">
          <w:marLeft w:val="0"/>
          <w:marRight w:val="0"/>
          <w:marTop w:val="0"/>
          <w:marBottom w:val="0"/>
          <w:divBdr>
            <w:top w:val="none" w:sz="0" w:space="0" w:color="auto"/>
            <w:left w:val="none" w:sz="0" w:space="0" w:color="auto"/>
            <w:bottom w:val="none" w:sz="0" w:space="0" w:color="auto"/>
            <w:right w:val="none" w:sz="0" w:space="0" w:color="auto"/>
          </w:divBdr>
        </w:div>
        <w:div w:id="1366634574">
          <w:marLeft w:val="0"/>
          <w:marRight w:val="0"/>
          <w:marTop w:val="0"/>
          <w:marBottom w:val="0"/>
          <w:divBdr>
            <w:top w:val="none" w:sz="0" w:space="0" w:color="auto"/>
            <w:left w:val="none" w:sz="0" w:space="0" w:color="auto"/>
            <w:bottom w:val="none" w:sz="0" w:space="0" w:color="auto"/>
            <w:right w:val="none" w:sz="0" w:space="0" w:color="auto"/>
          </w:divBdr>
        </w:div>
        <w:div w:id="985552408">
          <w:marLeft w:val="0"/>
          <w:marRight w:val="0"/>
          <w:marTop w:val="0"/>
          <w:marBottom w:val="0"/>
          <w:divBdr>
            <w:top w:val="none" w:sz="0" w:space="0" w:color="auto"/>
            <w:left w:val="none" w:sz="0" w:space="0" w:color="auto"/>
            <w:bottom w:val="none" w:sz="0" w:space="0" w:color="auto"/>
            <w:right w:val="none" w:sz="0" w:space="0" w:color="auto"/>
          </w:divBdr>
        </w:div>
        <w:div w:id="2144616265">
          <w:marLeft w:val="0"/>
          <w:marRight w:val="0"/>
          <w:marTop w:val="0"/>
          <w:marBottom w:val="0"/>
          <w:divBdr>
            <w:top w:val="none" w:sz="0" w:space="0" w:color="auto"/>
            <w:left w:val="none" w:sz="0" w:space="0" w:color="auto"/>
            <w:bottom w:val="none" w:sz="0" w:space="0" w:color="auto"/>
            <w:right w:val="none" w:sz="0" w:space="0" w:color="auto"/>
          </w:divBdr>
        </w:div>
        <w:div w:id="1804427396">
          <w:marLeft w:val="0"/>
          <w:marRight w:val="0"/>
          <w:marTop w:val="0"/>
          <w:marBottom w:val="0"/>
          <w:divBdr>
            <w:top w:val="none" w:sz="0" w:space="0" w:color="auto"/>
            <w:left w:val="none" w:sz="0" w:space="0" w:color="auto"/>
            <w:bottom w:val="none" w:sz="0" w:space="0" w:color="auto"/>
            <w:right w:val="none" w:sz="0" w:space="0" w:color="auto"/>
          </w:divBdr>
        </w:div>
        <w:div w:id="1247617815">
          <w:marLeft w:val="0"/>
          <w:marRight w:val="0"/>
          <w:marTop w:val="0"/>
          <w:marBottom w:val="0"/>
          <w:divBdr>
            <w:top w:val="none" w:sz="0" w:space="0" w:color="auto"/>
            <w:left w:val="none" w:sz="0" w:space="0" w:color="auto"/>
            <w:bottom w:val="none" w:sz="0" w:space="0" w:color="auto"/>
            <w:right w:val="none" w:sz="0" w:space="0" w:color="auto"/>
          </w:divBdr>
        </w:div>
        <w:div w:id="759449709">
          <w:marLeft w:val="0"/>
          <w:marRight w:val="0"/>
          <w:marTop w:val="0"/>
          <w:marBottom w:val="0"/>
          <w:divBdr>
            <w:top w:val="none" w:sz="0" w:space="0" w:color="auto"/>
            <w:left w:val="none" w:sz="0" w:space="0" w:color="auto"/>
            <w:bottom w:val="none" w:sz="0" w:space="0" w:color="auto"/>
            <w:right w:val="none" w:sz="0" w:space="0" w:color="auto"/>
          </w:divBdr>
        </w:div>
        <w:div w:id="770130336">
          <w:marLeft w:val="0"/>
          <w:marRight w:val="0"/>
          <w:marTop w:val="0"/>
          <w:marBottom w:val="0"/>
          <w:divBdr>
            <w:top w:val="none" w:sz="0" w:space="0" w:color="auto"/>
            <w:left w:val="none" w:sz="0" w:space="0" w:color="auto"/>
            <w:bottom w:val="none" w:sz="0" w:space="0" w:color="auto"/>
            <w:right w:val="none" w:sz="0" w:space="0" w:color="auto"/>
          </w:divBdr>
        </w:div>
        <w:div w:id="731272893">
          <w:marLeft w:val="0"/>
          <w:marRight w:val="0"/>
          <w:marTop w:val="0"/>
          <w:marBottom w:val="0"/>
          <w:divBdr>
            <w:top w:val="none" w:sz="0" w:space="0" w:color="auto"/>
            <w:left w:val="none" w:sz="0" w:space="0" w:color="auto"/>
            <w:bottom w:val="none" w:sz="0" w:space="0" w:color="auto"/>
            <w:right w:val="none" w:sz="0" w:space="0" w:color="auto"/>
          </w:divBdr>
        </w:div>
        <w:div w:id="783813082">
          <w:marLeft w:val="0"/>
          <w:marRight w:val="0"/>
          <w:marTop w:val="0"/>
          <w:marBottom w:val="0"/>
          <w:divBdr>
            <w:top w:val="none" w:sz="0" w:space="0" w:color="auto"/>
            <w:left w:val="none" w:sz="0" w:space="0" w:color="auto"/>
            <w:bottom w:val="none" w:sz="0" w:space="0" w:color="auto"/>
            <w:right w:val="none" w:sz="0" w:space="0" w:color="auto"/>
          </w:divBdr>
        </w:div>
        <w:div w:id="151921079">
          <w:marLeft w:val="0"/>
          <w:marRight w:val="0"/>
          <w:marTop w:val="0"/>
          <w:marBottom w:val="0"/>
          <w:divBdr>
            <w:top w:val="none" w:sz="0" w:space="0" w:color="auto"/>
            <w:left w:val="none" w:sz="0" w:space="0" w:color="auto"/>
            <w:bottom w:val="none" w:sz="0" w:space="0" w:color="auto"/>
            <w:right w:val="none" w:sz="0" w:space="0" w:color="auto"/>
          </w:divBdr>
          <w:divsChild>
            <w:div w:id="117072813">
              <w:marLeft w:val="0"/>
              <w:marRight w:val="0"/>
              <w:marTop w:val="0"/>
              <w:marBottom w:val="0"/>
              <w:divBdr>
                <w:top w:val="none" w:sz="0" w:space="0" w:color="auto"/>
                <w:left w:val="none" w:sz="0" w:space="0" w:color="auto"/>
                <w:bottom w:val="none" w:sz="0" w:space="0" w:color="auto"/>
                <w:right w:val="none" w:sz="0" w:space="0" w:color="auto"/>
              </w:divBdr>
            </w:div>
          </w:divsChild>
        </w:div>
        <w:div w:id="1233420187">
          <w:marLeft w:val="0"/>
          <w:marRight w:val="0"/>
          <w:marTop w:val="0"/>
          <w:marBottom w:val="0"/>
          <w:divBdr>
            <w:top w:val="none" w:sz="0" w:space="0" w:color="auto"/>
            <w:left w:val="none" w:sz="0" w:space="0" w:color="auto"/>
            <w:bottom w:val="none" w:sz="0" w:space="0" w:color="auto"/>
            <w:right w:val="none" w:sz="0" w:space="0" w:color="auto"/>
          </w:divBdr>
          <w:divsChild>
            <w:div w:id="2029987771">
              <w:marLeft w:val="0"/>
              <w:marRight w:val="0"/>
              <w:marTop w:val="0"/>
              <w:marBottom w:val="0"/>
              <w:divBdr>
                <w:top w:val="none" w:sz="0" w:space="0" w:color="auto"/>
                <w:left w:val="none" w:sz="0" w:space="0" w:color="auto"/>
                <w:bottom w:val="none" w:sz="0" w:space="0" w:color="auto"/>
                <w:right w:val="none" w:sz="0" w:space="0" w:color="auto"/>
              </w:divBdr>
            </w:div>
          </w:divsChild>
        </w:div>
        <w:div w:id="116409543">
          <w:marLeft w:val="0"/>
          <w:marRight w:val="0"/>
          <w:marTop w:val="0"/>
          <w:marBottom w:val="0"/>
          <w:divBdr>
            <w:top w:val="none" w:sz="0" w:space="0" w:color="auto"/>
            <w:left w:val="none" w:sz="0" w:space="0" w:color="auto"/>
            <w:bottom w:val="none" w:sz="0" w:space="0" w:color="auto"/>
            <w:right w:val="none" w:sz="0" w:space="0" w:color="auto"/>
          </w:divBdr>
        </w:div>
        <w:div w:id="394936048">
          <w:marLeft w:val="0"/>
          <w:marRight w:val="0"/>
          <w:marTop w:val="0"/>
          <w:marBottom w:val="0"/>
          <w:divBdr>
            <w:top w:val="none" w:sz="0" w:space="0" w:color="auto"/>
            <w:left w:val="none" w:sz="0" w:space="0" w:color="auto"/>
            <w:bottom w:val="none" w:sz="0" w:space="0" w:color="auto"/>
            <w:right w:val="none" w:sz="0" w:space="0" w:color="auto"/>
          </w:divBdr>
        </w:div>
        <w:div w:id="1765612472">
          <w:marLeft w:val="0"/>
          <w:marRight w:val="0"/>
          <w:marTop w:val="0"/>
          <w:marBottom w:val="0"/>
          <w:divBdr>
            <w:top w:val="none" w:sz="0" w:space="0" w:color="auto"/>
            <w:left w:val="none" w:sz="0" w:space="0" w:color="auto"/>
            <w:bottom w:val="none" w:sz="0" w:space="0" w:color="auto"/>
            <w:right w:val="none" w:sz="0" w:space="0" w:color="auto"/>
          </w:divBdr>
          <w:divsChild>
            <w:div w:id="105806943">
              <w:marLeft w:val="0"/>
              <w:marRight w:val="0"/>
              <w:marTop w:val="0"/>
              <w:marBottom w:val="0"/>
              <w:divBdr>
                <w:top w:val="none" w:sz="0" w:space="0" w:color="auto"/>
                <w:left w:val="none" w:sz="0" w:space="0" w:color="auto"/>
                <w:bottom w:val="none" w:sz="0" w:space="0" w:color="auto"/>
                <w:right w:val="none" w:sz="0" w:space="0" w:color="auto"/>
              </w:divBdr>
            </w:div>
          </w:divsChild>
        </w:div>
        <w:div w:id="770588232">
          <w:marLeft w:val="0"/>
          <w:marRight w:val="0"/>
          <w:marTop w:val="0"/>
          <w:marBottom w:val="0"/>
          <w:divBdr>
            <w:top w:val="none" w:sz="0" w:space="0" w:color="auto"/>
            <w:left w:val="none" w:sz="0" w:space="0" w:color="auto"/>
            <w:bottom w:val="none" w:sz="0" w:space="0" w:color="auto"/>
            <w:right w:val="none" w:sz="0" w:space="0" w:color="auto"/>
          </w:divBdr>
          <w:divsChild>
            <w:div w:id="1850367164">
              <w:marLeft w:val="0"/>
              <w:marRight w:val="0"/>
              <w:marTop w:val="0"/>
              <w:marBottom w:val="0"/>
              <w:divBdr>
                <w:top w:val="none" w:sz="0" w:space="0" w:color="auto"/>
                <w:left w:val="none" w:sz="0" w:space="0" w:color="auto"/>
                <w:bottom w:val="none" w:sz="0" w:space="0" w:color="auto"/>
                <w:right w:val="none" w:sz="0" w:space="0" w:color="auto"/>
              </w:divBdr>
            </w:div>
          </w:divsChild>
        </w:div>
        <w:div w:id="1727147168">
          <w:marLeft w:val="0"/>
          <w:marRight w:val="0"/>
          <w:marTop w:val="0"/>
          <w:marBottom w:val="0"/>
          <w:divBdr>
            <w:top w:val="none" w:sz="0" w:space="0" w:color="auto"/>
            <w:left w:val="none" w:sz="0" w:space="0" w:color="auto"/>
            <w:bottom w:val="none" w:sz="0" w:space="0" w:color="auto"/>
            <w:right w:val="none" w:sz="0" w:space="0" w:color="auto"/>
          </w:divBdr>
        </w:div>
        <w:div w:id="1924218631">
          <w:marLeft w:val="0"/>
          <w:marRight w:val="0"/>
          <w:marTop w:val="0"/>
          <w:marBottom w:val="0"/>
          <w:divBdr>
            <w:top w:val="none" w:sz="0" w:space="0" w:color="auto"/>
            <w:left w:val="none" w:sz="0" w:space="0" w:color="auto"/>
            <w:bottom w:val="none" w:sz="0" w:space="0" w:color="auto"/>
            <w:right w:val="none" w:sz="0" w:space="0" w:color="auto"/>
          </w:divBdr>
          <w:divsChild>
            <w:div w:id="487403523">
              <w:marLeft w:val="0"/>
              <w:marRight w:val="0"/>
              <w:marTop w:val="0"/>
              <w:marBottom w:val="0"/>
              <w:divBdr>
                <w:top w:val="none" w:sz="0" w:space="0" w:color="auto"/>
                <w:left w:val="none" w:sz="0" w:space="0" w:color="auto"/>
                <w:bottom w:val="none" w:sz="0" w:space="0" w:color="auto"/>
                <w:right w:val="none" w:sz="0" w:space="0" w:color="auto"/>
              </w:divBdr>
            </w:div>
          </w:divsChild>
        </w:div>
        <w:div w:id="823351651">
          <w:marLeft w:val="0"/>
          <w:marRight w:val="0"/>
          <w:marTop w:val="0"/>
          <w:marBottom w:val="0"/>
          <w:divBdr>
            <w:top w:val="none" w:sz="0" w:space="0" w:color="auto"/>
            <w:left w:val="none" w:sz="0" w:space="0" w:color="auto"/>
            <w:bottom w:val="none" w:sz="0" w:space="0" w:color="auto"/>
            <w:right w:val="none" w:sz="0" w:space="0" w:color="auto"/>
          </w:divBdr>
          <w:divsChild>
            <w:div w:id="293681441">
              <w:marLeft w:val="0"/>
              <w:marRight w:val="0"/>
              <w:marTop w:val="0"/>
              <w:marBottom w:val="0"/>
              <w:divBdr>
                <w:top w:val="none" w:sz="0" w:space="0" w:color="auto"/>
                <w:left w:val="none" w:sz="0" w:space="0" w:color="auto"/>
                <w:bottom w:val="none" w:sz="0" w:space="0" w:color="auto"/>
                <w:right w:val="none" w:sz="0" w:space="0" w:color="auto"/>
              </w:divBdr>
            </w:div>
          </w:divsChild>
        </w:div>
        <w:div w:id="1021007685">
          <w:marLeft w:val="0"/>
          <w:marRight w:val="0"/>
          <w:marTop w:val="0"/>
          <w:marBottom w:val="0"/>
          <w:divBdr>
            <w:top w:val="none" w:sz="0" w:space="0" w:color="auto"/>
            <w:left w:val="none" w:sz="0" w:space="0" w:color="auto"/>
            <w:bottom w:val="none" w:sz="0" w:space="0" w:color="auto"/>
            <w:right w:val="none" w:sz="0" w:space="0" w:color="auto"/>
          </w:divBdr>
        </w:div>
        <w:div w:id="1070008384">
          <w:marLeft w:val="0"/>
          <w:marRight w:val="0"/>
          <w:marTop w:val="0"/>
          <w:marBottom w:val="0"/>
          <w:divBdr>
            <w:top w:val="none" w:sz="0" w:space="0" w:color="auto"/>
            <w:left w:val="none" w:sz="0" w:space="0" w:color="auto"/>
            <w:bottom w:val="none" w:sz="0" w:space="0" w:color="auto"/>
            <w:right w:val="none" w:sz="0" w:space="0" w:color="auto"/>
          </w:divBdr>
          <w:divsChild>
            <w:div w:id="22172259">
              <w:marLeft w:val="0"/>
              <w:marRight w:val="0"/>
              <w:marTop w:val="0"/>
              <w:marBottom w:val="0"/>
              <w:divBdr>
                <w:top w:val="none" w:sz="0" w:space="0" w:color="auto"/>
                <w:left w:val="none" w:sz="0" w:space="0" w:color="auto"/>
                <w:bottom w:val="none" w:sz="0" w:space="0" w:color="auto"/>
                <w:right w:val="none" w:sz="0" w:space="0" w:color="auto"/>
              </w:divBdr>
            </w:div>
          </w:divsChild>
        </w:div>
        <w:div w:id="392847401">
          <w:marLeft w:val="0"/>
          <w:marRight w:val="0"/>
          <w:marTop w:val="0"/>
          <w:marBottom w:val="0"/>
          <w:divBdr>
            <w:top w:val="none" w:sz="0" w:space="0" w:color="auto"/>
            <w:left w:val="none" w:sz="0" w:space="0" w:color="auto"/>
            <w:bottom w:val="none" w:sz="0" w:space="0" w:color="auto"/>
            <w:right w:val="none" w:sz="0" w:space="0" w:color="auto"/>
          </w:divBdr>
          <w:divsChild>
            <w:div w:id="218637388">
              <w:marLeft w:val="0"/>
              <w:marRight w:val="0"/>
              <w:marTop w:val="0"/>
              <w:marBottom w:val="0"/>
              <w:divBdr>
                <w:top w:val="none" w:sz="0" w:space="0" w:color="auto"/>
                <w:left w:val="none" w:sz="0" w:space="0" w:color="auto"/>
                <w:bottom w:val="none" w:sz="0" w:space="0" w:color="auto"/>
                <w:right w:val="none" w:sz="0" w:space="0" w:color="auto"/>
              </w:divBdr>
            </w:div>
          </w:divsChild>
        </w:div>
        <w:div w:id="606430747">
          <w:marLeft w:val="0"/>
          <w:marRight w:val="0"/>
          <w:marTop w:val="0"/>
          <w:marBottom w:val="0"/>
          <w:divBdr>
            <w:top w:val="none" w:sz="0" w:space="0" w:color="auto"/>
            <w:left w:val="none" w:sz="0" w:space="0" w:color="auto"/>
            <w:bottom w:val="none" w:sz="0" w:space="0" w:color="auto"/>
            <w:right w:val="none" w:sz="0" w:space="0" w:color="auto"/>
          </w:divBdr>
        </w:div>
        <w:div w:id="1922175851">
          <w:marLeft w:val="0"/>
          <w:marRight w:val="0"/>
          <w:marTop w:val="0"/>
          <w:marBottom w:val="0"/>
          <w:divBdr>
            <w:top w:val="none" w:sz="0" w:space="0" w:color="auto"/>
            <w:left w:val="none" w:sz="0" w:space="0" w:color="auto"/>
            <w:bottom w:val="none" w:sz="0" w:space="0" w:color="auto"/>
            <w:right w:val="none" w:sz="0" w:space="0" w:color="auto"/>
          </w:divBdr>
          <w:divsChild>
            <w:div w:id="1099637201">
              <w:marLeft w:val="0"/>
              <w:marRight w:val="0"/>
              <w:marTop w:val="0"/>
              <w:marBottom w:val="0"/>
              <w:divBdr>
                <w:top w:val="none" w:sz="0" w:space="0" w:color="auto"/>
                <w:left w:val="none" w:sz="0" w:space="0" w:color="auto"/>
                <w:bottom w:val="none" w:sz="0" w:space="0" w:color="auto"/>
                <w:right w:val="none" w:sz="0" w:space="0" w:color="auto"/>
              </w:divBdr>
            </w:div>
          </w:divsChild>
        </w:div>
        <w:div w:id="1908177292">
          <w:marLeft w:val="0"/>
          <w:marRight w:val="0"/>
          <w:marTop w:val="0"/>
          <w:marBottom w:val="0"/>
          <w:divBdr>
            <w:top w:val="none" w:sz="0" w:space="0" w:color="auto"/>
            <w:left w:val="none" w:sz="0" w:space="0" w:color="auto"/>
            <w:bottom w:val="none" w:sz="0" w:space="0" w:color="auto"/>
            <w:right w:val="none" w:sz="0" w:space="0" w:color="auto"/>
          </w:divBdr>
          <w:divsChild>
            <w:div w:id="188883069">
              <w:marLeft w:val="0"/>
              <w:marRight w:val="0"/>
              <w:marTop w:val="0"/>
              <w:marBottom w:val="0"/>
              <w:divBdr>
                <w:top w:val="none" w:sz="0" w:space="0" w:color="auto"/>
                <w:left w:val="none" w:sz="0" w:space="0" w:color="auto"/>
                <w:bottom w:val="none" w:sz="0" w:space="0" w:color="auto"/>
                <w:right w:val="none" w:sz="0" w:space="0" w:color="auto"/>
              </w:divBdr>
            </w:div>
          </w:divsChild>
        </w:div>
        <w:div w:id="436295210">
          <w:marLeft w:val="0"/>
          <w:marRight w:val="0"/>
          <w:marTop w:val="0"/>
          <w:marBottom w:val="0"/>
          <w:divBdr>
            <w:top w:val="none" w:sz="0" w:space="0" w:color="auto"/>
            <w:left w:val="none" w:sz="0" w:space="0" w:color="auto"/>
            <w:bottom w:val="none" w:sz="0" w:space="0" w:color="auto"/>
            <w:right w:val="none" w:sz="0" w:space="0" w:color="auto"/>
          </w:divBdr>
        </w:div>
        <w:div w:id="76951552">
          <w:marLeft w:val="0"/>
          <w:marRight w:val="0"/>
          <w:marTop w:val="0"/>
          <w:marBottom w:val="0"/>
          <w:divBdr>
            <w:top w:val="none" w:sz="0" w:space="0" w:color="auto"/>
            <w:left w:val="none" w:sz="0" w:space="0" w:color="auto"/>
            <w:bottom w:val="none" w:sz="0" w:space="0" w:color="auto"/>
            <w:right w:val="none" w:sz="0" w:space="0" w:color="auto"/>
          </w:divBdr>
          <w:divsChild>
            <w:div w:id="804660160">
              <w:marLeft w:val="0"/>
              <w:marRight w:val="0"/>
              <w:marTop w:val="0"/>
              <w:marBottom w:val="0"/>
              <w:divBdr>
                <w:top w:val="none" w:sz="0" w:space="0" w:color="auto"/>
                <w:left w:val="none" w:sz="0" w:space="0" w:color="auto"/>
                <w:bottom w:val="none" w:sz="0" w:space="0" w:color="auto"/>
                <w:right w:val="none" w:sz="0" w:space="0" w:color="auto"/>
              </w:divBdr>
            </w:div>
          </w:divsChild>
        </w:div>
        <w:div w:id="1965117004">
          <w:marLeft w:val="0"/>
          <w:marRight w:val="0"/>
          <w:marTop w:val="0"/>
          <w:marBottom w:val="0"/>
          <w:divBdr>
            <w:top w:val="none" w:sz="0" w:space="0" w:color="auto"/>
            <w:left w:val="none" w:sz="0" w:space="0" w:color="auto"/>
            <w:bottom w:val="none" w:sz="0" w:space="0" w:color="auto"/>
            <w:right w:val="none" w:sz="0" w:space="0" w:color="auto"/>
          </w:divBdr>
        </w:div>
        <w:div w:id="1505628128">
          <w:marLeft w:val="0"/>
          <w:marRight w:val="0"/>
          <w:marTop w:val="0"/>
          <w:marBottom w:val="0"/>
          <w:divBdr>
            <w:top w:val="none" w:sz="0" w:space="0" w:color="auto"/>
            <w:left w:val="none" w:sz="0" w:space="0" w:color="auto"/>
            <w:bottom w:val="none" w:sz="0" w:space="0" w:color="auto"/>
            <w:right w:val="none" w:sz="0" w:space="0" w:color="auto"/>
          </w:divBdr>
        </w:div>
        <w:div w:id="1576012821">
          <w:marLeft w:val="0"/>
          <w:marRight w:val="0"/>
          <w:marTop w:val="0"/>
          <w:marBottom w:val="0"/>
          <w:divBdr>
            <w:top w:val="none" w:sz="0" w:space="0" w:color="auto"/>
            <w:left w:val="none" w:sz="0" w:space="0" w:color="auto"/>
            <w:bottom w:val="none" w:sz="0" w:space="0" w:color="auto"/>
            <w:right w:val="none" w:sz="0" w:space="0" w:color="auto"/>
          </w:divBdr>
          <w:divsChild>
            <w:div w:id="589849623">
              <w:marLeft w:val="0"/>
              <w:marRight w:val="0"/>
              <w:marTop w:val="0"/>
              <w:marBottom w:val="0"/>
              <w:divBdr>
                <w:top w:val="none" w:sz="0" w:space="0" w:color="auto"/>
                <w:left w:val="none" w:sz="0" w:space="0" w:color="auto"/>
                <w:bottom w:val="none" w:sz="0" w:space="0" w:color="auto"/>
                <w:right w:val="none" w:sz="0" w:space="0" w:color="auto"/>
              </w:divBdr>
            </w:div>
          </w:divsChild>
        </w:div>
        <w:div w:id="109059412">
          <w:marLeft w:val="0"/>
          <w:marRight w:val="0"/>
          <w:marTop w:val="0"/>
          <w:marBottom w:val="0"/>
          <w:divBdr>
            <w:top w:val="none" w:sz="0" w:space="0" w:color="auto"/>
            <w:left w:val="none" w:sz="0" w:space="0" w:color="auto"/>
            <w:bottom w:val="none" w:sz="0" w:space="0" w:color="auto"/>
            <w:right w:val="none" w:sz="0" w:space="0" w:color="auto"/>
          </w:divBdr>
          <w:divsChild>
            <w:div w:id="62340070">
              <w:marLeft w:val="0"/>
              <w:marRight w:val="0"/>
              <w:marTop w:val="0"/>
              <w:marBottom w:val="0"/>
              <w:divBdr>
                <w:top w:val="none" w:sz="0" w:space="0" w:color="auto"/>
                <w:left w:val="none" w:sz="0" w:space="0" w:color="auto"/>
                <w:bottom w:val="none" w:sz="0" w:space="0" w:color="auto"/>
                <w:right w:val="none" w:sz="0" w:space="0" w:color="auto"/>
              </w:divBdr>
            </w:div>
          </w:divsChild>
        </w:div>
        <w:div w:id="976837217">
          <w:marLeft w:val="0"/>
          <w:marRight w:val="0"/>
          <w:marTop w:val="0"/>
          <w:marBottom w:val="0"/>
          <w:divBdr>
            <w:top w:val="none" w:sz="0" w:space="0" w:color="auto"/>
            <w:left w:val="none" w:sz="0" w:space="0" w:color="auto"/>
            <w:bottom w:val="none" w:sz="0" w:space="0" w:color="auto"/>
            <w:right w:val="none" w:sz="0" w:space="0" w:color="auto"/>
          </w:divBdr>
        </w:div>
        <w:div w:id="1732580810">
          <w:marLeft w:val="0"/>
          <w:marRight w:val="0"/>
          <w:marTop w:val="0"/>
          <w:marBottom w:val="0"/>
          <w:divBdr>
            <w:top w:val="none" w:sz="0" w:space="0" w:color="auto"/>
            <w:left w:val="none" w:sz="0" w:space="0" w:color="auto"/>
            <w:bottom w:val="none" w:sz="0" w:space="0" w:color="auto"/>
            <w:right w:val="none" w:sz="0" w:space="0" w:color="auto"/>
          </w:divBdr>
        </w:div>
        <w:div w:id="573899622">
          <w:marLeft w:val="0"/>
          <w:marRight w:val="0"/>
          <w:marTop w:val="0"/>
          <w:marBottom w:val="0"/>
          <w:divBdr>
            <w:top w:val="none" w:sz="0" w:space="0" w:color="auto"/>
            <w:left w:val="none" w:sz="0" w:space="0" w:color="auto"/>
            <w:bottom w:val="none" w:sz="0" w:space="0" w:color="auto"/>
            <w:right w:val="none" w:sz="0" w:space="0" w:color="auto"/>
          </w:divBdr>
          <w:divsChild>
            <w:div w:id="1792750146">
              <w:marLeft w:val="0"/>
              <w:marRight w:val="0"/>
              <w:marTop w:val="0"/>
              <w:marBottom w:val="0"/>
              <w:divBdr>
                <w:top w:val="none" w:sz="0" w:space="0" w:color="auto"/>
                <w:left w:val="none" w:sz="0" w:space="0" w:color="auto"/>
                <w:bottom w:val="none" w:sz="0" w:space="0" w:color="auto"/>
                <w:right w:val="none" w:sz="0" w:space="0" w:color="auto"/>
              </w:divBdr>
            </w:div>
          </w:divsChild>
        </w:div>
        <w:div w:id="1103377233">
          <w:marLeft w:val="0"/>
          <w:marRight w:val="0"/>
          <w:marTop w:val="0"/>
          <w:marBottom w:val="0"/>
          <w:divBdr>
            <w:top w:val="none" w:sz="0" w:space="0" w:color="auto"/>
            <w:left w:val="none" w:sz="0" w:space="0" w:color="auto"/>
            <w:bottom w:val="none" w:sz="0" w:space="0" w:color="auto"/>
            <w:right w:val="none" w:sz="0" w:space="0" w:color="auto"/>
          </w:divBdr>
          <w:divsChild>
            <w:div w:id="1673876484">
              <w:marLeft w:val="0"/>
              <w:marRight w:val="0"/>
              <w:marTop w:val="0"/>
              <w:marBottom w:val="0"/>
              <w:divBdr>
                <w:top w:val="none" w:sz="0" w:space="0" w:color="auto"/>
                <w:left w:val="none" w:sz="0" w:space="0" w:color="auto"/>
                <w:bottom w:val="none" w:sz="0" w:space="0" w:color="auto"/>
                <w:right w:val="none" w:sz="0" w:space="0" w:color="auto"/>
              </w:divBdr>
            </w:div>
          </w:divsChild>
        </w:div>
        <w:div w:id="1175531157">
          <w:marLeft w:val="0"/>
          <w:marRight w:val="0"/>
          <w:marTop w:val="0"/>
          <w:marBottom w:val="0"/>
          <w:divBdr>
            <w:top w:val="none" w:sz="0" w:space="0" w:color="auto"/>
            <w:left w:val="none" w:sz="0" w:space="0" w:color="auto"/>
            <w:bottom w:val="none" w:sz="0" w:space="0" w:color="auto"/>
            <w:right w:val="none" w:sz="0" w:space="0" w:color="auto"/>
          </w:divBdr>
        </w:div>
        <w:div w:id="364327436">
          <w:marLeft w:val="0"/>
          <w:marRight w:val="0"/>
          <w:marTop w:val="0"/>
          <w:marBottom w:val="0"/>
          <w:divBdr>
            <w:top w:val="none" w:sz="0" w:space="0" w:color="auto"/>
            <w:left w:val="none" w:sz="0" w:space="0" w:color="auto"/>
            <w:bottom w:val="none" w:sz="0" w:space="0" w:color="auto"/>
            <w:right w:val="none" w:sz="0" w:space="0" w:color="auto"/>
          </w:divBdr>
        </w:div>
        <w:div w:id="1452824393">
          <w:marLeft w:val="0"/>
          <w:marRight w:val="0"/>
          <w:marTop w:val="0"/>
          <w:marBottom w:val="0"/>
          <w:divBdr>
            <w:top w:val="none" w:sz="0" w:space="0" w:color="auto"/>
            <w:left w:val="none" w:sz="0" w:space="0" w:color="auto"/>
            <w:bottom w:val="none" w:sz="0" w:space="0" w:color="auto"/>
            <w:right w:val="none" w:sz="0" w:space="0" w:color="auto"/>
          </w:divBdr>
          <w:divsChild>
            <w:div w:id="227882744">
              <w:marLeft w:val="0"/>
              <w:marRight w:val="0"/>
              <w:marTop w:val="0"/>
              <w:marBottom w:val="0"/>
              <w:divBdr>
                <w:top w:val="none" w:sz="0" w:space="0" w:color="auto"/>
                <w:left w:val="none" w:sz="0" w:space="0" w:color="auto"/>
                <w:bottom w:val="none" w:sz="0" w:space="0" w:color="auto"/>
                <w:right w:val="none" w:sz="0" w:space="0" w:color="auto"/>
              </w:divBdr>
            </w:div>
          </w:divsChild>
        </w:div>
        <w:div w:id="772743364">
          <w:marLeft w:val="0"/>
          <w:marRight w:val="0"/>
          <w:marTop w:val="0"/>
          <w:marBottom w:val="0"/>
          <w:divBdr>
            <w:top w:val="none" w:sz="0" w:space="0" w:color="auto"/>
            <w:left w:val="none" w:sz="0" w:space="0" w:color="auto"/>
            <w:bottom w:val="none" w:sz="0" w:space="0" w:color="auto"/>
            <w:right w:val="none" w:sz="0" w:space="0" w:color="auto"/>
          </w:divBdr>
          <w:divsChild>
            <w:div w:id="493032994">
              <w:marLeft w:val="0"/>
              <w:marRight w:val="0"/>
              <w:marTop w:val="0"/>
              <w:marBottom w:val="0"/>
              <w:divBdr>
                <w:top w:val="none" w:sz="0" w:space="0" w:color="auto"/>
                <w:left w:val="none" w:sz="0" w:space="0" w:color="auto"/>
                <w:bottom w:val="none" w:sz="0" w:space="0" w:color="auto"/>
                <w:right w:val="none" w:sz="0" w:space="0" w:color="auto"/>
              </w:divBdr>
            </w:div>
          </w:divsChild>
        </w:div>
        <w:div w:id="332999817">
          <w:marLeft w:val="0"/>
          <w:marRight w:val="0"/>
          <w:marTop w:val="0"/>
          <w:marBottom w:val="0"/>
          <w:divBdr>
            <w:top w:val="none" w:sz="0" w:space="0" w:color="auto"/>
            <w:left w:val="none" w:sz="0" w:space="0" w:color="auto"/>
            <w:bottom w:val="none" w:sz="0" w:space="0" w:color="auto"/>
            <w:right w:val="none" w:sz="0" w:space="0" w:color="auto"/>
          </w:divBdr>
        </w:div>
        <w:div w:id="389116610">
          <w:marLeft w:val="0"/>
          <w:marRight w:val="0"/>
          <w:marTop w:val="0"/>
          <w:marBottom w:val="0"/>
          <w:divBdr>
            <w:top w:val="none" w:sz="0" w:space="0" w:color="auto"/>
            <w:left w:val="none" w:sz="0" w:space="0" w:color="auto"/>
            <w:bottom w:val="none" w:sz="0" w:space="0" w:color="auto"/>
            <w:right w:val="none" w:sz="0" w:space="0" w:color="auto"/>
          </w:divBdr>
        </w:div>
        <w:div w:id="203450670">
          <w:marLeft w:val="0"/>
          <w:marRight w:val="0"/>
          <w:marTop w:val="0"/>
          <w:marBottom w:val="0"/>
          <w:divBdr>
            <w:top w:val="none" w:sz="0" w:space="0" w:color="auto"/>
            <w:left w:val="none" w:sz="0" w:space="0" w:color="auto"/>
            <w:bottom w:val="none" w:sz="0" w:space="0" w:color="auto"/>
            <w:right w:val="none" w:sz="0" w:space="0" w:color="auto"/>
          </w:divBdr>
          <w:divsChild>
            <w:div w:id="923220546">
              <w:marLeft w:val="0"/>
              <w:marRight w:val="0"/>
              <w:marTop w:val="0"/>
              <w:marBottom w:val="0"/>
              <w:divBdr>
                <w:top w:val="none" w:sz="0" w:space="0" w:color="auto"/>
                <w:left w:val="none" w:sz="0" w:space="0" w:color="auto"/>
                <w:bottom w:val="none" w:sz="0" w:space="0" w:color="auto"/>
                <w:right w:val="none" w:sz="0" w:space="0" w:color="auto"/>
              </w:divBdr>
            </w:div>
          </w:divsChild>
        </w:div>
        <w:div w:id="344478187">
          <w:marLeft w:val="0"/>
          <w:marRight w:val="0"/>
          <w:marTop w:val="0"/>
          <w:marBottom w:val="0"/>
          <w:divBdr>
            <w:top w:val="none" w:sz="0" w:space="0" w:color="auto"/>
            <w:left w:val="none" w:sz="0" w:space="0" w:color="auto"/>
            <w:bottom w:val="none" w:sz="0" w:space="0" w:color="auto"/>
            <w:right w:val="none" w:sz="0" w:space="0" w:color="auto"/>
          </w:divBdr>
          <w:divsChild>
            <w:div w:id="539320514">
              <w:marLeft w:val="0"/>
              <w:marRight w:val="0"/>
              <w:marTop w:val="0"/>
              <w:marBottom w:val="0"/>
              <w:divBdr>
                <w:top w:val="none" w:sz="0" w:space="0" w:color="auto"/>
                <w:left w:val="none" w:sz="0" w:space="0" w:color="auto"/>
                <w:bottom w:val="none" w:sz="0" w:space="0" w:color="auto"/>
                <w:right w:val="none" w:sz="0" w:space="0" w:color="auto"/>
              </w:divBdr>
            </w:div>
          </w:divsChild>
        </w:div>
        <w:div w:id="1381052743">
          <w:marLeft w:val="0"/>
          <w:marRight w:val="0"/>
          <w:marTop w:val="0"/>
          <w:marBottom w:val="0"/>
          <w:divBdr>
            <w:top w:val="none" w:sz="0" w:space="0" w:color="auto"/>
            <w:left w:val="none" w:sz="0" w:space="0" w:color="auto"/>
            <w:bottom w:val="none" w:sz="0" w:space="0" w:color="auto"/>
            <w:right w:val="none" w:sz="0" w:space="0" w:color="auto"/>
          </w:divBdr>
        </w:div>
        <w:div w:id="367873802">
          <w:marLeft w:val="0"/>
          <w:marRight w:val="0"/>
          <w:marTop w:val="0"/>
          <w:marBottom w:val="0"/>
          <w:divBdr>
            <w:top w:val="none" w:sz="0" w:space="0" w:color="auto"/>
            <w:left w:val="none" w:sz="0" w:space="0" w:color="auto"/>
            <w:bottom w:val="none" w:sz="0" w:space="0" w:color="auto"/>
            <w:right w:val="none" w:sz="0" w:space="0" w:color="auto"/>
          </w:divBdr>
        </w:div>
        <w:div w:id="945651415">
          <w:marLeft w:val="0"/>
          <w:marRight w:val="0"/>
          <w:marTop w:val="0"/>
          <w:marBottom w:val="0"/>
          <w:divBdr>
            <w:top w:val="none" w:sz="0" w:space="0" w:color="auto"/>
            <w:left w:val="none" w:sz="0" w:space="0" w:color="auto"/>
            <w:bottom w:val="none" w:sz="0" w:space="0" w:color="auto"/>
            <w:right w:val="none" w:sz="0" w:space="0" w:color="auto"/>
          </w:divBdr>
          <w:divsChild>
            <w:div w:id="1318727251">
              <w:marLeft w:val="0"/>
              <w:marRight w:val="0"/>
              <w:marTop w:val="0"/>
              <w:marBottom w:val="0"/>
              <w:divBdr>
                <w:top w:val="none" w:sz="0" w:space="0" w:color="auto"/>
                <w:left w:val="none" w:sz="0" w:space="0" w:color="auto"/>
                <w:bottom w:val="none" w:sz="0" w:space="0" w:color="auto"/>
                <w:right w:val="none" w:sz="0" w:space="0" w:color="auto"/>
              </w:divBdr>
            </w:div>
          </w:divsChild>
        </w:div>
        <w:div w:id="1627808417">
          <w:marLeft w:val="0"/>
          <w:marRight w:val="0"/>
          <w:marTop w:val="0"/>
          <w:marBottom w:val="0"/>
          <w:divBdr>
            <w:top w:val="none" w:sz="0" w:space="0" w:color="auto"/>
            <w:left w:val="none" w:sz="0" w:space="0" w:color="auto"/>
            <w:bottom w:val="none" w:sz="0" w:space="0" w:color="auto"/>
            <w:right w:val="none" w:sz="0" w:space="0" w:color="auto"/>
          </w:divBdr>
          <w:divsChild>
            <w:div w:id="843714210">
              <w:marLeft w:val="0"/>
              <w:marRight w:val="0"/>
              <w:marTop w:val="0"/>
              <w:marBottom w:val="0"/>
              <w:divBdr>
                <w:top w:val="none" w:sz="0" w:space="0" w:color="auto"/>
                <w:left w:val="none" w:sz="0" w:space="0" w:color="auto"/>
                <w:bottom w:val="none" w:sz="0" w:space="0" w:color="auto"/>
                <w:right w:val="none" w:sz="0" w:space="0" w:color="auto"/>
              </w:divBdr>
            </w:div>
          </w:divsChild>
        </w:div>
        <w:div w:id="1818188317">
          <w:marLeft w:val="0"/>
          <w:marRight w:val="0"/>
          <w:marTop w:val="0"/>
          <w:marBottom w:val="0"/>
          <w:divBdr>
            <w:top w:val="none" w:sz="0" w:space="0" w:color="auto"/>
            <w:left w:val="none" w:sz="0" w:space="0" w:color="auto"/>
            <w:bottom w:val="none" w:sz="0" w:space="0" w:color="auto"/>
            <w:right w:val="none" w:sz="0" w:space="0" w:color="auto"/>
          </w:divBdr>
          <w:divsChild>
            <w:div w:id="1920823263">
              <w:marLeft w:val="0"/>
              <w:marRight w:val="0"/>
              <w:marTop w:val="0"/>
              <w:marBottom w:val="0"/>
              <w:divBdr>
                <w:top w:val="none" w:sz="0" w:space="0" w:color="auto"/>
                <w:left w:val="none" w:sz="0" w:space="0" w:color="auto"/>
                <w:bottom w:val="none" w:sz="0" w:space="0" w:color="auto"/>
                <w:right w:val="none" w:sz="0" w:space="0" w:color="auto"/>
              </w:divBdr>
            </w:div>
          </w:divsChild>
        </w:div>
        <w:div w:id="530269607">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1862014734">
          <w:marLeft w:val="0"/>
          <w:marRight w:val="0"/>
          <w:marTop w:val="0"/>
          <w:marBottom w:val="0"/>
          <w:divBdr>
            <w:top w:val="none" w:sz="0" w:space="0" w:color="auto"/>
            <w:left w:val="none" w:sz="0" w:space="0" w:color="auto"/>
            <w:bottom w:val="none" w:sz="0" w:space="0" w:color="auto"/>
            <w:right w:val="none" w:sz="0" w:space="0" w:color="auto"/>
          </w:divBdr>
          <w:divsChild>
            <w:div w:id="499080675">
              <w:marLeft w:val="0"/>
              <w:marRight w:val="0"/>
              <w:marTop w:val="0"/>
              <w:marBottom w:val="0"/>
              <w:divBdr>
                <w:top w:val="none" w:sz="0" w:space="0" w:color="auto"/>
                <w:left w:val="none" w:sz="0" w:space="0" w:color="auto"/>
                <w:bottom w:val="none" w:sz="0" w:space="0" w:color="auto"/>
                <w:right w:val="none" w:sz="0" w:space="0" w:color="auto"/>
              </w:divBdr>
            </w:div>
          </w:divsChild>
        </w:div>
        <w:div w:id="1614286337">
          <w:marLeft w:val="0"/>
          <w:marRight w:val="0"/>
          <w:marTop w:val="0"/>
          <w:marBottom w:val="0"/>
          <w:divBdr>
            <w:top w:val="none" w:sz="0" w:space="0" w:color="auto"/>
            <w:left w:val="none" w:sz="0" w:space="0" w:color="auto"/>
            <w:bottom w:val="none" w:sz="0" w:space="0" w:color="auto"/>
            <w:right w:val="none" w:sz="0" w:space="0" w:color="auto"/>
          </w:divBdr>
          <w:divsChild>
            <w:div w:id="12389256">
              <w:marLeft w:val="0"/>
              <w:marRight w:val="0"/>
              <w:marTop w:val="0"/>
              <w:marBottom w:val="0"/>
              <w:divBdr>
                <w:top w:val="none" w:sz="0" w:space="0" w:color="auto"/>
                <w:left w:val="none" w:sz="0" w:space="0" w:color="auto"/>
                <w:bottom w:val="none" w:sz="0" w:space="0" w:color="auto"/>
                <w:right w:val="none" w:sz="0" w:space="0" w:color="auto"/>
              </w:divBdr>
            </w:div>
          </w:divsChild>
        </w:div>
        <w:div w:id="1258100782">
          <w:marLeft w:val="0"/>
          <w:marRight w:val="0"/>
          <w:marTop w:val="0"/>
          <w:marBottom w:val="0"/>
          <w:divBdr>
            <w:top w:val="none" w:sz="0" w:space="0" w:color="auto"/>
            <w:left w:val="none" w:sz="0" w:space="0" w:color="auto"/>
            <w:bottom w:val="none" w:sz="0" w:space="0" w:color="auto"/>
            <w:right w:val="none" w:sz="0" w:space="0" w:color="auto"/>
          </w:divBdr>
        </w:div>
        <w:div w:id="880551450">
          <w:marLeft w:val="0"/>
          <w:marRight w:val="0"/>
          <w:marTop w:val="0"/>
          <w:marBottom w:val="0"/>
          <w:divBdr>
            <w:top w:val="none" w:sz="0" w:space="0" w:color="auto"/>
            <w:left w:val="none" w:sz="0" w:space="0" w:color="auto"/>
            <w:bottom w:val="none" w:sz="0" w:space="0" w:color="auto"/>
            <w:right w:val="none" w:sz="0" w:space="0" w:color="auto"/>
          </w:divBdr>
        </w:div>
        <w:div w:id="667905329">
          <w:marLeft w:val="0"/>
          <w:marRight w:val="0"/>
          <w:marTop w:val="0"/>
          <w:marBottom w:val="0"/>
          <w:divBdr>
            <w:top w:val="none" w:sz="0" w:space="0" w:color="auto"/>
            <w:left w:val="none" w:sz="0" w:space="0" w:color="auto"/>
            <w:bottom w:val="none" w:sz="0" w:space="0" w:color="auto"/>
            <w:right w:val="none" w:sz="0" w:space="0" w:color="auto"/>
          </w:divBdr>
          <w:divsChild>
            <w:div w:id="1180464054">
              <w:marLeft w:val="0"/>
              <w:marRight w:val="0"/>
              <w:marTop w:val="0"/>
              <w:marBottom w:val="0"/>
              <w:divBdr>
                <w:top w:val="none" w:sz="0" w:space="0" w:color="auto"/>
                <w:left w:val="none" w:sz="0" w:space="0" w:color="auto"/>
                <w:bottom w:val="none" w:sz="0" w:space="0" w:color="auto"/>
                <w:right w:val="none" w:sz="0" w:space="0" w:color="auto"/>
              </w:divBdr>
            </w:div>
          </w:divsChild>
        </w:div>
        <w:div w:id="1897888515">
          <w:marLeft w:val="0"/>
          <w:marRight w:val="0"/>
          <w:marTop w:val="0"/>
          <w:marBottom w:val="0"/>
          <w:divBdr>
            <w:top w:val="none" w:sz="0" w:space="0" w:color="auto"/>
            <w:left w:val="none" w:sz="0" w:space="0" w:color="auto"/>
            <w:bottom w:val="none" w:sz="0" w:space="0" w:color="auto"/>
            <w:right w:val="none" w:sz="0" w:space="0" w:color="auto"/>
          </w:divBdr>
          <w:divsChild>
            <w:div w:id="361246923">
              <w:marLeft w:val="0"/>
              <w:marRight w:val="0"/>
              <w:marTop w:val="0"/>
              <w:marBottom w:val="0"/>
              <w:divBdr>
                <w:top w:val="none" w:sz="0" w:space="0" w:color="auto"/>
                <w:left w:val="none" w:sz="0" w:space="0" w:color="auto"/>
                <w:bottom w:val="none" w:sz="0" w:space="0" w:color="auto"/>
                <w:right w:val="none" w:sz="0" w:space="0" w:color="auto"/>
              </w:divBdr>
            </w:div>
          </w:divsChild>
        </w:div>
        <w:div w:id="1059862205">
          <w:marLeft w:val="0"/>
          <w:marRight w:val="0"/>
          <w:marTop w:val="0"/>
          <w:marBottom w:val="0"/>
          <w:divBdr>
            <w:top w:val="none" w:sz="0" w:space="0" w:color="auto"/>
            <w:left w:val="none" w:sz="0" w:space="0" w:color="auto"/>
            <w:bottom w:val="none" w:sz="0" w:space="0" w:color="auto"/>
            <w:right w:val="none" w:sz="0" w:space="0" w:color="auto"/>
          </w:divBdr>
        </w:div>
        <w:div w:id="115565184">
          <w:marLeft w:val="0"/>
          <w:marRight w:val="0"/>
          <w:marTop w:val="0"/>
          <w:marBottom w:val="0"/>
          <w:divBdr>
            <w:top w:val="none" w:sz="0" w:space="0" w:color="auto"/>
            <w:left w:val="none" w:sz="0" w:space="0" w:color="auto"/>
            <w:bottom w:val="none" w:sz="0" w:space="0" w:color="auto"/>
            <w:right w:val="none" w:sz="0" w:space="0" w:color="auto"/>
          </w:divBdr>
        </w:div>
        <w:div w:id="2119449236">
          <w:marLeft w:val="0"/>
          <w:marRight w:val="0"/>
          <w:marTop w:val="0"/>
          <w:marBottom w:val="0"/>
          <w:divBdr>
            <w:top w:val="none" w:sz="0" w:space="0" w:color="auto"/>
            <w:left w:val="none" w:sz="0" w:space="0" w:color="auto"/>
            <w:bottom w:val="none" w:sz="0" w:space="0" w:color="auto"/>
            <w:right w:val="none" w:sz="0" w:space="0" w:color="auto"/>
          </w:divBdr>
          <w:divsChild>
            <w:div w:id="2087074516">
              <w:marLeft w:val="0"/>
              <w:marRight w:val="0"/>
              <w:marTop w:val="0"/>
              <w:marBottom w:val="0"/>
              <w:divBdr>
                <w:top w:val="none" w:sz="0" w:space="0" w:color="auto"/>
                <w:left w:val="none" w:sz="0" w:space="0" w:color="auto"/>
                <w:bottom w:val="none" w:sz="0" w:space="0" w:color="auto"/>
                <w:right w:val="none" w:sz="0" w:space="0" w:color="auto"/>
              </w:divBdr>
            </w:div>
          </w:divsChild>
        </w:div>
        <w:div w:id="1928221850">
          <w:marLeft w:val="0"/>
          <w:marRight w:val="0"/>
          <w:marTop w:val="0"/>
          <w:marBottom w:val="0"/>
          <w:divBdr>
            <w:top w:val="none" w:sz="0" w:space="0" w:color="auto"/>
            <w:left w:val="none" w:sz="0" w:space="0" w:color="auto"/>
            <w:bottom w:val="none" w:sz="0" w:space="0" w:color="auto"/>
            <w:right w:val="none" w:sz="0" w:space="0" w:color="auto"/>
          </w:divBdr>
          <w:divsChild>
            <w:div w:id="1812290186">
              <w:marLeft w:val="0"/>
              <w:marRight w:val="0"/>
              <w:marTop w:val="0"/>
              <w:marBottom w:val="0"/>
              <w:divBdr>
                <w:top w:val="none" w:sz="0" w:space="0" w:color="auto"/>
                <w:left w:val="none" w:sz="0" w:space="0" w:color="auto"/>
                <w:bottom w:val="none" w:sz="0" w:space="0" w:color="auto"/>
                <w:right w:val="none" w:sz="0" w:space="0" w:color="auto"/>
              </w:divBdr>
            </w:div>
          </w:divsChild>
        </w:div>
        <w:div w:id="837695327">
          <w:marLeft w:val="0"/>
          <w:marRight w:val="0"/>
          <w:marTop w:val="0"/>
          <w:marBottom w:val="0"/>
          <w:divBdr>
            <w:top w:val="none" w:sz="0" w:space="0" w:color="auto"/>
            <w:left w:val="none" w:sz="0" w:space="0" w:color="auto"/>
            <w:bottom w:val="none" w:sz="0" w:space="0" w:color="auto"/>
            <w:right w:val="none" w:sz="0" w:space="0" w:color="auto"/>
          </w:divBdr>
        </w:div>
        <w:div w:id="1160730535">
          <w:marLeft w:val="0"/>
          <w:marRight w:val="0"/>
          <w:marTop w:val="0"/>
          <w:marBottom w:val="0"/>
          <w:divBdr>
            <w:top w:val="none" w:sz="0" w:space="0" w:color="auto"/>
            <w:left w:val="none" w:sz="0" w:space="0" w:color="auto"/>
            <w:bottom w:val="none" w:sz="0" w:space="0" w:color="auto"/>
            <w:right w:val="none" w:sz="0" w:space="0" w:color="auto"/>
          </w:divBdr>
        </w:div>
        <w:div w:id="975765890">
          <w:marLeft w:val="0"/>
          <w:marRight w:val="0"/>
          <w:marTop w:val="0"/>
          <w:marBottom w:val="0"/>
          <w:divBdr>
            <w:top w:val="none" w:sz="0" w:space="0" w:color="auto"/>
            <w:left w:val="none" w:sz="0" w:space="0" w:color="auto"/>
            <w:bottom w:val="none" w:sz="0" w:space="0" w:color="auto"/>
            <w:right w:val="none" w:sz="0" w:space="0" w:color="auto"/>
          </w:divBdr>
        </w:div>
        <w:div w:id="1707636387">
          <w:marLeft w:val="0"/>
          <w:marRight w:val="0"/>
          <w:marTop w:val="0"/>
          <w:marBottom w:val="0"/>
          <w:divBdr>
            <w:top w:val="none" w:sz="0" w:space="0" w:color="auto"/>
            <w:left w:val="none" w:sz="0" w:space="0" w:color="auto"/>
            <w:bottom w:val="none" w:sz="0" w:space="0" w:color="auto"/>
            <w:right w:val="none" w:sz="0" w:space="0" w:color="auto"/>
          </w:divBdr>
          <w:divsChild>
            <w:div w:id="1933931364">
              <w:marLeft w:val="0"/>
              <w:marRight w:val="0"/>
              <w:marTop w:val="0"/>
              <w:marBottom w:val="0"/>
              <w:divBdr>
                <w:top w:val="none" w:sz="0" w:space="0" w:color="auto"/>
                <w:left w:val="none" w:sz="0" w:space="0" w:color="auto"/>
                <w:bottom w:val="none" w:sz="0" w:space="0" w:color="auto"/>
                <w:right w:val="none" w:sz="0" w:space="0" w:color="auto"/>
              </w:divBdr>
            </w:div>
          </w:divsChild>
        </w:div>
        <w:div w:id="1234311983">
          <w:marLeft w:val="0"/>
          <w:marRight w:val="0"/>
          <w:marTop w:val="0"/>
          <w:marBottom w:val="0"/>
          <w:divBdr>
            <w:top w:val="none" w:sz="0" w:space="0" w:color="auto"/>
            <w:left w:val="none" w:sz="0" w:space="0" w:color="auto"/>
            <w:bottom w:val="none" w:sz="0" w:space="0" w:color="auto"/>
            <w:right w:val="none" w:sz="0" w:space="0" w:color="auto"/>
          </w:divBdr>
          <w:divsChild>
            <w:div w:id="118913601">
              <w:marLeft w:val="0"/>
              <w:marRight w:val="0"/>
              <w:marTop w:val="0"/>
              <w:marBottom w:val="0"/>
              <w:divBdr>
                <w:top w:val="none" w:sz="0" w:space="0" w:color="auto"/>
                <w:left w:val="none" w:sz="0" w:space="0" w:color="auto"/>
                <w:bottom w:val="none" w:sz="0" w:space="0" w:color="auto"/>
                <w:right w:val="none" w:sz="0" w:space="0" w:color="auto"/>
              </w:divBdr>
            </w:div>
          </w:divsChild>
        </w:div>
        <w:div w:id="1636519159">
          <w:marLeft w:val="0"/>
          <w:marRight w:val="0"/>
          <w:marTop w:val="0"/>
          <w:marBottom w:val="0"/>
          <w:divBdr>
            <w:top w:val="none" w:sz="0" w:space="0" w:color="auto"/>
            <w:left w:val="none" w:sz="0" w:space="0" w:color="auto"/>
            <w:bottom w:val="none" w:sz="0" w:space="0" w:color="auto"/>
            <w:right w:val="none" w:sz="0" w:space="0" w:color="auto"/>
          </w:divBdr>
        </w:div>
        <w:div w:id="1110931745">
          <w:marLeft w:val="0"/>
          <w:marRight w:val="0"/>
          <w:marTop w:val="0"/>
          <w:marBottom w:val="0"/>
          <w:divBdr>
            <w:top w:val="none" w:sz="0" w:space="0" w:color="auto"/>
            <w:left w:val="none" w:sz="0" w:space="0" w:color="auto"/>
            <w:bottom w:val="none" w:sz="0" w:space="0" w:color="auto"/>
            <w:right w:val="none" w:sz="0" w:space="0" w:color="auto"/>
          </w:divBdr>
        </w:div>
        <w:div w:id="270473684">
          <w:marLeft w:val="0"/>
          <w:marRight w:val="0"/>
          <w:marTop w:val="0"/>
          <w:marBottom w:val="0"/>
          <w:divBdr>
            <w:top w:val="none" w:sz="0" w:space="0" w:color="auto"/>
            <w:left w:val="none" w:sz="0" w:space="0" w:color="auto"/>
            <w:bottom w:val="none" w:sz="0" w:space="0" w:color="auto"/>
            <w:right w:val="none" w:sz="0" w:space="0" w:color="auto"/>
          </w:divBdr>
          <w:divsChild>
            <w:div w:id="487743675">
              <w:marLeft w:val="0"/>
              <w:marRight w:val="0"/>
              <w:marTop w:val="0"/>
              <w:marBottom w:val="0"/>
              <w:divBdr>
                <w:top w:val="none" w:sz="0" w:space="0" w:color="auto"/>
                <w:left w:val="none" w:sz="0" w:space="0" w:color="auto"/>
                <w:bottom w:val="none" w:sz="0" w:space="0" w:color="auto"/>
                <w:right w:val="none" w:sz="0" w:space="0" w:color="auto"/>
              </w:divBdr>
            </w:div>
          </w:divsChild>
        </w:div>
        <w:div w:id="1850410963">
          <w:marLeft w:val="0"/>
          <w:marRight w:val="0"/>
          <w:marTop w:val="0"/>
          <w:marBottom w:val="0"/>
          <w:divBdr>
            <w:top w:val="none" w:sz="0" w:space="0" w:color="auto"/>
            <w:left w:val="none" w:sz="0" w:space="0" w:color="auto"/>
            <w:bottom w:val="none" w:sz="0" w:space="0" w:color="auto"/>
            <w:right w:val="none" w:sz="0" w:space="0" w:color="auto"/>
          </w:divBdr>
          <w:divsChild>
            <w:div w:id="1692341803">
              <w:marLeft w:val="0"/>
              <w:marRight w:val="0"/>
              <w:marTop w:val="0"/>
              <w:marBottom w:val="0"/>
              <w:divBdr>
                <w:top w:val="none" w:sz="0" w:space="0" w:color="auto"/>
                <w:left w:val="none" w:sz="0" w:space="0" w:color="auto"/>
                <w:bottom w:val="none" w:sz="0" w:space="0" w:color="auto"/>
                <w:right w:val="none" w:sz="0" w:space="0" w:color="auto"/>
              </w:divBdr>
            </w:div>
          </w:divsChild>
        </w:div>
        <w:div w:id="834494574">
          <w:marLeft w:val="0"/>
          <w:marRight w:val="0"/>
          <w:marTop w:val="0"/>
          <w:marBottom w:val="0"/>
          <w:divBdr>
            <w:top w:val="none" w:sz="0" w:space="0" w:color="auto"/>
            <w:left w:val="none" w:sz="0" w:space="0" w:color="auto"/>
            <w:bottom w:val="none" w:sz="0" w:space="0" w:color="auto"/>
            <w:right w:val="none" w:sz="0" w:space="0" w:color="auto"/>
          </w:divBdr>
        </w:div>
        <w:div w:id="89350480">
          <w:marLeft w:val="0"/>
          <w:marRight w:val="0"/>
          <w:marTop w:val="0"/>
          <w:marBottom w:val="0"/>
          <w:divBdr>
            <w:top w:val="none" w:sz="0" w:space="0" w:color="auto"/>
            <w:left w:val="none" w:sz="0" w:space="0" w:color="auto"/>
            <w:bottom w:val="none" w:sz="0" w:space="0" w:color="auto"/>
            <w:right w:val="none" w:sz="0" w:space="0" w:color="auto"/>
          </w:divBdr>
        </w:div>
        <w:div w:id="1322468897">
          <w:marLeft w:val="0"/>
          <w:marRight w:val="0"/>
          <w:marTop w:val="0"/>
          <w:marBottom w:val="0"/>
          <w:divBdr>
            <w:top w:val="none" w:sz="0" w:space="0" w:color="auto"/>
            <w:left w:val="none" w:sz="0" w:space="0" w:color="auto"/>
            <w:bottom w:val="none" w:sz="0" w:space="0" w:color="auto"/>
            <w:right w:val="none" w:sz="0" w:space="0" w:color="auto"/>
          </w:divBdr>
        </w:div>
        <w:div w:id="88357107">
          <w:marLeft w:val="0"/>
          <w:marRight w:val="0"/>
          <w:marTop w:val="0"/>
          <w:marBottom w:val="0"/>
          <w:divBdr>
            <w:top w:val="none" w:sz="0" w:space="0" w:color="auto"/>
            <w:left w:val="none" w:sz="0" w:space="0" w:color="auto"/>
            <w:bottom w:val="none" w:sz="0" w:space="0" w:color="auto"/>
            <w:right w:val="none" w:sz="0" w:space="0" w:color="auto"/>
          </w:divBdr>
        </w:div>
        <w:div w:id="1365331048">
          <w:marLeft w:val="0"/>
          <w:marRight w:val="0"/>
          <w:marTop w:val="0"/>
          <w:marBottom w:val="0"/>
          <w:divBdr>
            <w:top w:val="none" w:sz="0" w:space="0" w:color="auto"/>
            <w:left w:val="none" w:sz="0" w:space="0" w:color="auto"/>
            <w:bottom w:val="none" w:sz="0" w:space="0" w:color="auto"/>
            <w:right w:val="none" w:sz="0" w:space="0" w:color="auto"/>
          </w:divBdr>
        </w:div>
        <w:div w:id="1625455264">
          <w:marLeft w:val="0"/>
          <w:marRight w:val="0"/>
          <w:marTop w:val="0"/>
          <w:marBottom w:val="0"/>
          <w:divBdr>
            <w:top w:val="none" w:sz="0" w:space="0" w:color="auto"/>
            <w:left w:val="none" w:sz="0" w:space="0" w:color="auto"/>
            <w:bottom w:val="none" w:sz="0" w:space="0" w:color="auto"/>
            <w:right w:val="none" w:sz="0" w:space="0" w:color="auto"/>
          </w:divBdr>
        </w:div>
        <w:div w:id="1777870315">
          <w:marLeft w:val="0"/>
          <w:marRight w:val="0"/>
          <w:marTop w:val="0"/>
          <w:marBottom w:val="0"/>
          <w:divBdr>
            <w:top w:val="none" w:sz="0" w:space="0" w:color="auto"/>
            <w:left w:val="none" w:sz="0" w:space="0" w:color="auto"/>
            <w:bottom w:val="none" w:sz="0" w:space="0" w:color="auto"/>
            <w:right w:val="none" w:sz="0" w:space="0" w:color="auto"/>
          </w:divBdr>
        </w:div>
        <w:div w:id="1187254232">
          <w:marLeft w:val="0"/>
          <w:marRight w:val="0"/>
          <w:marTop w:val="0"/>
          <w:marBottom w:val="0"/>
          <w:divBdr>
            <w:top w:val="none" w:sz="0" w:space="0" w:color="auto"/>
            <w:left w:val="none" w:sz="0" w:space="0" w:color="auto"/>
            <w:bottom w:val="none" w:sz="0" w:space="0" w:color="auto"/>
            <w:right w:val="none" w:sz="0" w:space="0" w:color="auto"/>
          </w:divBdr>
        </w:div>
        <w:div w:id="1662736954">
          <w:marLeft w:val="0"/>
          <w:marRight w:val="0"/>
          <w:marTop w:val="0"/>
          <w:marBottom w:val="0"/>
          <w:divBdr>
            <w:top w:val="none" w:sz="0" w:space="0" w:color="auto"/>
            <w:left w:val="none" w:sz="0" w:space="0" w:color="auto"/>
            <w:bottom w:val="none" w:sz="0" w:space="0" w:color="auto"/>
            <w:right w:val="none" w:sz="0" w:space="0" w:color="auto"/>
          </w:divBdr>
        </w:div>
        <w:div w:id="399989553">
          <w:marLeft w:val="0"/>
          <w:marRight w:val="0"/>
          <w:marTop w:val="0"/>
          <w:marBottom w:val="0"/>
          <w:divBdr>
            <w:top w:val="none" w:sz="0" w:space="0" w:color="auto"/>
            <w:left w:val="none" w:sz="0" w:space="0" w:color="auto"/>
            <w:bottom w:val="none" w:sz="0" w:space="0" w:color="auto"/>
            <w:right w:val="none" w:sz="0" w:space="0" w:color="auto"/>
          </w:divBdr>
        </w:div>
        <w:div w:id="358316881">
          <w:marLeft w:val="0"/>
          <w:marRight w:val="0"/>
          <w:marTop w:val="0"/>
          <w:marBottom w:val="0"/>
          <w:divBdr>
            <w:top w:val="none" w:sz="0" w:space="0" w:color="auto"/>
            <w:left w:val="none" w:sz="0" w:space="0" w:color="auto"/>
            <w:bottom w:val="none" w:sz="0" w:space="0" w:color="auto"/>
            <w:right w:val="none" w:sz="0" w:space="0" w:color="auto"/>
          </w:divBdr>
        </w:div>
        <w:div w:id="1237664081">
          <w:marLeft w:val="0"/>
          <w:marRight w:val="0"/>
          <w:marTop w:val="0"/>
          <w:marBottom w:val="0"/>
          <w:divBdr>
            <w:top w:val="none" w:sz="0" w:space="0" w:color="auto"/>
            <w:left w:val="none" w:sz="0" w:space="0" w:color="auto"/>
            <w:bottom w:val="none" w:sz="0" w:space="0" w:color="auto"/>
            <w:right w:val="none" w:sz="0" w:space="0" w:color="auto"/>
          </w:divBdr>
          <w:divsChild>
            <w:div w:id="1884370022">
              <w:marLeft w:val="0"/>
              <w:marRight w:val="0"/>
              <w:marTop w:val="0"/>
              <w:marBottom w:val="0"/>
              <w:divBdr>
                <w:top w:val="none" w:sz="0" w:space="0" w:color="auto"/>
                <w:left w:val="none" w:sz="0" w:space="0" w:color="auto"/>
                <w:bottom w:val="none" w:sz="0" w:space="0" w:color="auto"/>
                <w:right w:val="none" w:sz="0" w:space="0" w:color="auto"/>
              </w:divBdr>
            </w:div>
          </w:divsChild>
        </w:div>
        <w:div w:id="1594315440">
          <w:marLeft w:val="0"/>
          <w:marRight w:val="0"/>
          <w:marTop w:val="0"/>
          <w:marBottom w:val="0"/>
          <w:divBdr>
            <w:top w:val="none" w:sz="0" w:space="0" w:color="auto"/>
            <w:left w:val="none" w:sz="0" w:space="0" w:color="auto"/>
            <w:bottom w:val="none" w:sz="0" w:space="0" w:color="auto"/>
            <w:right w:val="none" w:sz="0" w:space="0" w:color="auto"/>
          </w:divBdr>
        </w:div>
        <w:div w:id="27226127">
          <w:marLeft w:val="0"/>
          <w:marRight w:val="0"/>
          <w:marTop w:val="0"/>
          <w:marBottom w:val="0"/>
          <w:divBdr>
            <w:top w:val="none" w:sz="0" w:space="0" w:color="auto"/>
            <w:left w:val="none" w:sz="0" w:space="0" w:color="auto"/>
            <w:bottom w:val="none" w:sz="0" w:space="0" w:color="auto"/>
            <w:right w:val="none" w:sz="0" w:space="0" w:color="auto"/>
          </w:divBdr>
          <w:divsChild>
            <w:div w:id="1562327718">
              <w:marLeft w:val="0"/>
              <w:marRight w:val="0"/>
              <w:marTop w:val="0"/>
              <w:marBottom w:val="0"/>
              <w:divBdr>
                <w:top w:val="none" w:sz="0" w:space="0" w:color="auto"/>
                <w:left w:val="none" w:sz="0" w:space="0" w:color="auto"/>
                <w:bottom w:val="none" w:sz="0" w:space="0" w:color="auto"/>
                <w:right w:val="none" w:sz="0" w:space="0" w:color="auto"/>
              </w:divBdr>
            </w:div>
          </w:divsChild>
        </w:div>
        <w:div w:id="254677037">
          <w:marLeft w:val="0"/>
          <w:marRight w:val="0"/>
          <w:marTop w:val="0"/>
          <w:marBottom w:val="0"/>
          <w:divBdr>
            <w:top w:val="none" w:sz="0" w:space="0" w:color="auto"/>
            <w:left w:val="none" w:sz="0" w:space="0" w:color="auto"/>
            <w:bottom w:val="none" w:sz="0" w:space="0" w:color="auto"/>
            <w:right w:val="none" w:sz="0" w:space="0" w:color="auto"/>
          </w:divBdr>
        </w:div>
        <w:div w:id="432287428">
          <w:marLeft w:val="0"/>
          <w:marRight w:val="0"/>
          <w:marTop w:val="0"/>
          <w:marBottom w:val="0"/>
          <w:divBdr>
            <w:top w:val="none" w:sz="0" w:space="0" w:color="auto"/>
            <w:left w:val="none" w:sz="0" w:space="0" w:color="auto"/>
            <w:bottom w:val="none" w:sz="0" w:space="0" w:color="auto"/>
            <w:right w:val="none" w:sz="0" w:space="0" w:color="auto"/>
          </w:divBdr>
        </w:div>
        <w:div w:id="1731340871">
          <w:marLeft w:val="0"/>
          <w:marRight w:val="0"/>
          <w:marTop w:val="0"/>
          <w:marBottom w:val="0"/>
          <w:divBdr>
            <w:top w:val="none" w:sz="0" w:space="0" w:color="auto"/>
            <w:left w:val="none" w:sz="0" w:space="0" w:color="auto"/>
            <w:bottom w:val="none" w:sz="0" w:space="0" w:color="auto"/>
            <w:right w:val="none" w:sz="0" w:space="0" w:color="auto"/>
          </w:divBdr>
        </w:div>
        <w:div w:id="2002615164">
          <w:marLeft w:val="0"/>
          <w:marRight w:val="0"/>
          <w:marTop w:val="0"/>
          <w:marBottom w:val="0"/>
          <w:divBdr>
            <w:top w:val="none" w:sz="0" w:space="0" w:color="auto"/>
            <w:left w:val="none" w:sz="0" w:space="0" w:color="auto"/>
            <w:bottom w:val="none" w:sz="0" w:space="0" w:color="auto"/>
            <w:right w:val="none" w:sz="0" w:space="0" w:color="auto"/>
          </w:divBdr>
          <w:divsChild>
            <w:div w:id="1991790047">
              <w:marLeft w:val="0"/>
              <w:marRight w:val="0"/>
              <w:marTop w:val="0"/>
              <w:marBottom w:val="0"/>
              <w:divBdr>
                <w:top w:val="none" w:sz="0" w:space="0" w:color="auto"/>
                <w:left w:val="none" w:sz="0" w:space="0" w:color="auto"/>
                <w:bottom w:val="none" w:sz="0" w:space="0" w:color="auto"/>
                <w:right w:val="none" w:sz="0" w:space="0" w:color="auto"/>
              </w:divBdr>
            </w:div>
          </w:divsChild>
        </w:div>
        <w:div w:id="1682928429">
          <w:marLeft w:val="0"/>
          <w:marRight w:val="0"/>
          <w:marTop w:val="0"/>
          <w:marBottom w:val="0"/>
          <w:divBdr>
            <w:top w:val="none" w:sz="0" w:space="0" w:color="auto"/>
            <w:left w:val="none" w:sz="0" w:space="0" w:color="auto"/>
            <w:bottom w:val="none" w:sz="0" w:space="0" w:color="auto"/>
            <w:right w:val="none" w:sz="0" w:space="0" w:color="auto"/>
          </w:divBdr>
        </w:div>
        <w:div w:id="924266105">
          <w:marLeft w:val="0"/>
          <w:marRight w:val="0"/>
          <w:marTop w:val="0"/>
          <w:marBottom w:val="0"/>
          <w:divBdr>
            <w:top w:val="none" w:sz="0" w:space="0" w:color="auto"/>
            <w:left w:val="none" w:sz="0" w:space="0" w:color="auto"/>
            <w:bottom w:val="none" w:sz="0" w:space="0" w:color="auto"/>
            <w:right w:val="none" w:sz="0" w:space="0" w:color="auto"/>
          </w:divBdr>
        </w:div>
        <w:div w:id="2070348484">
          <w:marLeft w:val="0"/>
          <w:marRight w:val="0"/>
          <w:marTop w:val="0"/>
          <w:marBottom w:val="0"/>
          <w:divBdr>
            <w:top w:val="none" w:sz="0" w:space="0" w:color="auto"/>
            <w:left w:val="none" w:sz="0" w:space="0" w:color="auto"/>
            <w:bottom w:val="none" w:sz="0" w:space="0" w:color="auto"/>
            <w:right w:val="none" w:sz="0" w:space="0" w:color="auto"/>
          </w:divBdr>
        </w:div>
        <w:div w:id="410929507">
          <w:marLeft w:val="0"/>
          <w:marRight w:val="0"/>
          <w:marTop w:val="0"/>
          <w:marBottom w:val="0"/>
          <w:divBdr>
            <w:top w:val="none" w:sz="0" w:space="0" w:color="auto"/>
            <w:left w:val="none" w:sz="0" w:space="0" w:color="auto"/>
            <w:bottom w:val="none" w:sz="0" w:space="0" w:color="auto"/>
            <w:right w:val="none" w:sz="0" w:space="0" w:color="auto"/>
          </w:divBdr>
        </w:div>
        <w:div w:id="1949386574">
          <w:marLeft w:val="0"/>
          <w:marRight w:val="0"/>
          <w:marTop w:val="0"/>
          <w:marBottom w:val="0"/>
          <w:divBdr>
            <w:top w:val="none" w:sz="0" w:space="0" w:color="auto"/>
            <w:left w:val="none" w:sz="0" w:space="0" w:color="auto"/>
            <w:bottom w:val="none" w:sz="0" w:space="0" w:color="auto"/>
            <w:right w:val="none" w:sz="0" w:space="0" w:color="auto"/>
          </w:divBdr>
          <w:divsChild>
            <w:div w:id="2035570694">
              <w:marLeft w:val="0"/>
              <w:marRight w:val="0"/>
              <w:marTop w:val="0"/>
              <w:marBottom w:val="0"/>
              <w:divBdr>
                <w:top w:val="none" w:sz="0" w:space="0" w:color="auto"/>
                <w:left w:val="none" w:sz="0" w:space="0" w:color="auto"/>
                <w:bottom w:val="none" w:sz="0" w:space="0" w:color="auto"/>
                <w:right w:val="none" w:sz="0" w:space="0" w:color="auto"/>
              </w:divBdr>
            </w:div>
          </w:divsChild>
        </w:div>
        <w:div w:id="193420784">
          <w:marLeft w:val="0"/>
          <w:marRight w:val="0"/>
          <w:marTop w:val="0"/>
          <w:marBottom w:val="0"/>
          <w:divBdr>
            <w:top w:val="none" w:sz="0" w:space="0" w:color="auto"/>
            <w:left w:val="none" w:sz="0" w:space="0" w:color="auto"/>
            <w:bottom w:val="none" w:sz="0" w:space="0" w:color="auto"/>
            <w:right w:val="none" w:sz="0" w:space="0" w:color="auto"/>
          </w:divBdr>
        </w:div>
        <w:div w:id="1519078488">
          <w:marLeft w:val="0"/>
          <w:marRight w:val="0"/>
          <w:marTop w:val="0"/>
          <w:marBottom w:val="0"/>
          <w:divBdr>
            <w:top w:val="none" w:sz="0" w:space="0" w:color="auto"/>
            <w:left w:val="none" w:sz="0" w:space="0" w:color="auto"/>
            <w:bottom w:val="none" w:sz="0" w:space="0" w:color="auto"/>
            <w:right w:val="none" w:sz="0" w:space="0" w:color="auto"/>
          </w:divBdr>
        </w:div>
        <w:div w:id="1834252434">
          <w:marLeft w:val="0"/>
          <w:marRight w:val="0"/>
          <w:marTop w:val="0"/>
          <w:marBottom w:val="0"/>
          <w:divBdr>
            <w:top w:val="none" w:sz="0" w:space="0" w:color="auto"/>
            <w:left w:val="none" w:sz="0" w:space="0" w:color="auto"/>
            <w:bottom w:val="none" w:sz="0" w:space="0" w:color="auto"/>
            <w:right w:val="none" w:sz="0" w:space="0" w:color="auto"/>
          </w:divBdr>
        </w:div>
        <w:div w:id="376055105">
          <w:marLeft w:val="0"/>
          <w:marRight w:val="0"/>
          <w:marTop w:val="0"/>
          <w:marBottom w:val="0"/>
          <w:divBdr>
            <w:top w:val="none" w:sz="0" w:space="0" w:color="auto"/>
            <w:left w:val="none" w:sz="0" w:space="0" w:color="auto"/>
            <w:bottom w:val="none" w:sz="0" w:space="0" w:color="auto"/>
            <w:right w:val="none" w:sz="0" w:space="0" w:color="auto"/>
          </w:divBdr>
        </w:div>
        <w:div w:id="474182907">
          <w:marLeft w:val="0"/>
          <w:marRight w:val="0"/>
          <w:marTop w:val="0"/>
          <w:marBottom w:val="0"/>
          <w:divBdr>
            <w:top w:val="none" w:sz="0" w:space="0" w:color="auto"/>
            <w:left w:val="none" w:sz="0" w:space="0" w:color="auto"/>
            <w:bottom w:val="none" w:sz="0" w:space="0" w:color="auto"/>
            <w:right w:val="none" w:sz="0" w:space="0" w:color="auto"/>
          </w:divBdr>
          <w:divsChild>
            <w:div w:id="1409613915">
              <w:marLeft w:val="0"/>
              <w:marRight w:val="0"/>
              <w:marTop w:val="0"/>
              <w:marBottom w:val="0"/>
              <w:divBdr>
                <w:top w:val="none" w:sz="0" w:space="0" w:color="auto"/>
                <w:left w:val="none" w:sz="0" w:space="0" w:color="auto"/>
                <w:bottom w:val="none" w:sz="0" w:space="0" w:color="auto"/>
                <w:right w:val="none" w:sz="0" w:space="0" w:color="auto"/>
              </w:divBdr>
            </w:div>
          </w:divsChild>
        </w:div>
        <w:div w:id="1634945328">
          <w:marLeft w:val="0"/>
          <w:marRight w:val="0"/>
          <w:marTop w:val="0"/>
          <w:marBottom w:val="0"/>
          <w:divBdr>
            <w:top w:val="none" w:sz="0" w:space="0" w:color="auto"/>
            <w:left w:val="none" w:sz="0" w:space="0" w:color="auto"/>
            <w:bottom w:val="none" w:sz="0" w:space="0" w:color="auto"/>
            <w:right w:val="none" w:sz="0" w:space="0" w:color="auto"/>
          </w:divBdr>
        </w:div>
        <w:div w:id="1453327487">
          <w:marLeft w:val="0"/>
          <w:marRight w:val="0"/>
          <w:marTop w:val="0"/>
          <w:marBottom w:val="0"/>
          <w:divBdr>
            <w:top w:val="none" w:sz="0" w:space="0" w:color="auto"/>
            <w:left w:val="none" w:sz="0" w:space="0" w:color="auto"/>
            <w:bottom w:val="none" w:sz="0" w:space="0" w:color="auto"/>
            <w:right w:val="none" w:sz="0" w:space="0" w:color="auto"/>
          </w:divBdr>
        </w:div>
        <w:div w:id="2108571958">
          <w:marLeft w:val="0"/>
          <w:marRight w:val="0"/>
          <w:marTop w:val="0"/>
          <w:marBottom w:val="0"/>
          <w:divBdr>
            <w:top w:val="none" w:sz="0" w:space="0" w:color="auto"/>
            <w:left w:val="none" w:sz="0" w:space="0" w:color="auto"/>
            <w:bottom w:val="none" w:sz="0" w:space="0" w:color="auto"/>
            <w:right w:val="none" w:sz="0" w:space="0" w:color="auto"/>
          </w:divBdr>
        </w:div>
        <w:div w:id="1240018315">
          <w:marLeft w:val="0"/>
          <w:marRight w:val="0"/>
          <w:marTop w:val="0"/>
          <w:marBottom w:val="0"/>
          <w:divBdr>
            <w:top w:val="none" w:sz="0" w:space="0" w:color="auto"/>
            <w:left w:val="none" w:sz="0" w:space="0" w:color="auto"/>
            <w:bottom w:val="none" w:sz="0" w:space="0" w:color="auto"/>
            <w:right w:val="none" w:sz="0" w:space="0" w:color="auto"/>
          </w:divBdr>
        </w:div>
        <w:div w:id="668101826">
          <w:marLeft w:val="0"/>
          <w:marRight w:val="0"/>
          <w:marTop w:val="0"/>
          <w:marBottom w:val="0"/>
          <w:divBdr>
            <w:top w:val="none" w:sz="0" w:space="0" w:color="auto"/>
            <w:left w:val="none" w:sz="0" w:space="0" w:color="auto"/>
            <w:bottom w:val="none" w:sz="0" w:space="0" w:color="auto"/>
            <w:right w:val="none" w:sz="0" w:space="0" w:color="auto"/>
          </w:divBdr>
          <w:divsChild>
            <w:div w:id="1321426388">
              <w:marLeft w:val="0"/>
              <w:marRight w:val="0"/>
              <w:marTop w:val="0"/>
              <w:marBottom w:val="0"/>
              <w:divBdr>
                <w:top w:val="none" w:sz="0" w:space="0" w:color="auto"/>
                <w:left w:val="none" w:sz="0" w:space="0" w:color="auto"/>
                <w:bottom w:val="none" w:sz="0" w:space="0" w:color="auto"/>
                <w:right w:val="none" w:sz="0" w:space="0" w:color="auto"/>
              </w:divBdr>
            </w:div>
          </w:divsChild>
        </w:div>
        <w:div w:id="20015509">
          <w:marLeft w:val="0"/>
          <w:marRight w:val="0"/>
          <w:marTop w:val="0"/>
          <w:marBottom w:val="0"/>
          <w:divBdr>
            <w:top w:val="none" w:sz="0" w:space="0" w:color="auto"/>
            <w:left w:val="none" w:sz="0" w:space="0" w:color="auto"/>
            <w:bottom w:val="none" w:sz="0" w:space="0" w:color="auto"/>
            <w:right w:val="none" w:sz="0" w:space="0" w:color="auto"/>
          </w:divBdr>
        </w:div>
        <w:div w:id="741297742">
          <w:marLeft w:val="0"/>
          <w:marRight w:val="0"/>
          <w:marTop w:val="0"/>
          <w:marBottom w:val="0"/>
          <w:divBdr>
            <w:top w:val="none" w:sz="0" w:space="0" w:color="auto"/>
            <w:left w:val="none" w:sz="0" w:space="0" w:color="auto"/>
            <w:bottom w:val="none" w:sz="0" w:space="0" w:color="auto"/>
            <w:right w:val="none" w:sz="0" w:space="0" w:color="auto"/>
          </w:divBdr>
        </w:div>
        <w:div w:id="433861691">
          <w:marLeft w:val="0"/>
          <w:marRight w:val="0"/>
          <w:marTop w:val="0"/>
          <w:marBottom w:val="0"/>
          <w:divBdr>
            <w:top w:val="none" w:sz="0" w:space="0" w:color="auto"/>
            <w:left w:val="none" w:sz="0" w:space="0" w:color="auto"/>
            <w:bottom w:val="none" w:sz="0" w:space="0" w:color="auto"/>
            <w:right w:val="none" w:sz="0" w:space="0" w:color="auto"/>
          </w:divBdr>
        </w:div>
        <w:div w:id="1164129581">
          <w:marLeft w:val="0"/>
          <w:marRight w:val="0"/>
          <w:marTop w:val="0"/>
          <w:marBottom w:val="0"/>
          <w:divBdr>
            <w:top w:val="none" w:sz="0" w:space="0" w:color="auto"/>
            <w:left w:val="none" w:sz="0" w:space="0" w:color="auto"/>
            <w:bottom w:val="none" w:sz="0" w:space="0" w:color="auto"/>
            <w:right w:val="none" w:sz="0" w:space="0" w:color="auto"/>
          </w:divBdr>
        </w:div>
        <w:div w:id="2138450931">
          <w:marLeft w:val="0"/>
          <w:marRight w:val="0"/>
          <w:marTop w:val="0"/>
          <w:marBottom w:val="0"/>
          <w:divBdr>
            <w:top w:val="none" w:sz="0" w:space="0" w:color="auto"/>
            <w:left w:val="none" w:sz="0" w:space="0" w:color="auto"/>
            <w:bottom w:val="none" w:sz="0" w:space="0" w:color="auto"/>
            <w:right w:val="none" w:sz="0" w:space="0" w:color="auto"/>
          </w:divBdr>
          <w:divsChild>
            <w:div w:id="599025311">
              <w:marLeft w:val="0"/>
              <w:marRight w:val="0"/>
              <w:marTop w:val="0"/>
              <w:marBottom w:val="0"/>
              <w:divBdr>
                <w:top w:val="none" w:sz="0" w:space="0" w:color="auto"/>
                <w:left w:val="none" w:sz="0" w:space="0" w:color="auto"/>
                <w:bottom w:val="none" w:sz="0" w:space="0" w:color="auto"/>
                <w:right w:val="none" w:sz="0" w:space="0" w:color="auto"/>
              </w:divBdr>
            </w:div>
          </w:divsChild>
        </w:div>
        <w:div w:id="803931223">
          <w:marLeft w:val="0"/>
          <w:marRight w:val="0"/>
          <w:marTop w:val="0"/>
          <w:marBottom w:val="0"/>
          <w:divBdr>
            <w:top w:val="none" w:sz="0" w:space="0" w:color="auto"/>
            <w:left w:val="none" w:sz="0" w:space="0" w:color="auto"/>
            <w:bottom w:val="none" w:sz="0" w:space="0" w:color="auto"/>
            <w:right w:val="none" w:sz="0" w:space="0" w:color="auto"/>
          </w:divBdr>
        </w:div>
        <w:div w:id="216556086">
          <w:marLeft w:val="0"/>
          <w:marRight w:val="0"/>
          <w:marTop w:val="0"/>
          <w:marBottom w:val="0"/>
          <w:divBdr>
            <w:top w:val="none" w:sz="0" w:space="0" w:color="auto"/>
            <w:left w:val="none" w:sz="0" w:space="0" w:color="auto"/>
            <w:bottom w:val="none" w:sz="0" w:space="0" w:color="auto"/>
            <w:right w:val="none" w:sz="0" w:space="0" w:color="auto"/>
          </w:divBdr>
        </w:div>
        <w:div w:id="96483044">
          <w:marLeft w:val="0"/>
          <w:marRight w:val="0"/>
          <w:marTop w:val="0"/>
          <w:marBottom w:val="0"/>
          <w:divBdr>
            <w:top w:val="none" w:sz="0" w:space="0" w:color="auto"/>
            <w:left w:val="none" w:sz="0" w:space="0" w:color="auto"/>
            <w:bottom w:val="none" w:sz="0" w:space="0" w:color="auto"/>
            <w:right w:val="none" w:sz="0" w:space="0" w:color="auto"/>
          </w:divBdr>
          <w:divsChild>
            <w:div w:id="1226794141">
              <w:marLeft w:val="0"/>
              <w:marRight w:val="0"/>
              <w:marTop w:val="0"/>
              <w:marBottom w:val="0"/>
              <w:divBdr>
                <w:top w:val="none" w:sz="0" w:space="0" w:color="auto"/>
                <w:left w:val="none" w:sz="0" w:space="0" w:color="auto"/>
                <w:bottom w:val="none" w:sz="0" w:space="0" w:color="auto"/>
                <w:right w:val="none" w:sz="0" w:space="0" w:color="auto"/>
              </w:divBdr>
            </w:div>
          </w:divsChild>
        </w:div>
        <w:div w:id="1606573724">
          <w:marLeft w:val="0"/>
          <w:marRight w:val="0"/>
          <w:marTop w:val="0"/>
          <w:marBottom w:val="0"/>
          <w:divBdr>
            <w:top w:val="none" w:sz="0" w:space="0" w:color="auto"/>
            <w:left w:val="none" w:sz="0" w:space="0" w:color="auto"/>
            <w:bottom w:val="none" w:sz="0" w:space="0" w:color="auto"/>
            <w:right w:val="none" w:sz="0" w:space="0" w:color="auto"/>
          </w:divBdr>
        </w:div>
        <w:div w:id="542988826">
          <w:marLeft w:val="0"/>
          <w:marRight w:val="0"/>
          <w:marTop w:val="0"/>
          <w:marBottom w:val="0"/>
          <w:divBdr>
            <w:top w:val="none" w:sz="0" w:space="0" w:color="auto"/>
            <w:left w:val="none" w:sz="0" w:space="0" w:color="auto"/>
            <w:bottom w:val="none" w:sz="0" w:space="0" w:color="auto"/>
            <w:right w:val="none" w:sz="0" w:space="0" w:color="auto"/>
          </w:divBdr>
        </w:div>
        <w:div w:id="1093402956">
          <w:marLeft w:val="0"/>
          <w:marRight w:val="0"/>
          <w:marTop w:val="0"/>
          <w:marBottom w:val="0"/>
          <w:divBdr>
            <w:top w:val="none" w:sz="0" w:space="0" w:color="auto"/>
            <w:left w:val="none" w:sz="0" w:space="0" w:color="auto"/>
            <w:bottom w:val="none" w:sz="0" w:space="0" w:color="auto"/>
            <w:right w:val="none" w:sz="0" w:space="0" w:color="auto"/>
          </w:divBdr>
        </w:div>
        <w:div w:id="1429735112">
          <w:marLeft w:val="0"/>
          <w:marRight w:val="0"/>
          <w:marTop w:val="0"/>
          <w:marBottom w:val="0"/>
          <w:divBdr>
            <w:top w:val="none" w:sz="0" w:space="0" w:color="auto"/>
            <w:left w:val="none" w:sz="0" w:space="0" w:color="auto"/>
            <w:bottom w:val="none" w:sz="0" w:space="0" w:color="auto"/>
            <w:right w:val="none" w:sz="0" w:space="0" w:color="auto"/>
          </w:divBdr>
        </w:div>
        <w:div w:id="1722703658">
          <w:marLeft w:val="0"/>
          <w:marRight w:val="0"/>
          <w:marTop w:val="0"/>
          <w:marBottom w:val="0"/>
          <w:divBdr>
            <w:top w:val="none" w:sz="0" w:space="0" w:color="auto"/>
            <w:left w:val="none" w:sz="0" w:space="0" w:color="auto"/>
            <w:bottom w:val="none" w:sz="0" w:space="0" w:color="auto"/>
            <w:right w:val="none" w:sz="0" w:space="0" w:color="auto"/>
          </w:divBdr>
          <w:divsChild>
            <w:div w:id="974990502">
              <w:marLeft w:val="0"/>
              <w:marRight w:val="0"/>
              <w:marTop w:val="0"/>
              <w:marBottom w:val="0"/>
              <w:divBdr>
                <w:top w:val="none" w:sz="0" w:space="0" w:color="auto"/>
                <w:left w:val="none" w:sz="0" w:space="0" w:color="auto"/>
                <w:bottom w:val="none" w:sz="0" w:space="0" w:color="auto"/>
                <w:right w:val="none" w:sz="0" w:space="0" w:color="auto"/>
              </w:divBdr>
            </w:div>
          </w:divsChild>
        </w:div>
        <w:div w:id="2050910899">
          <w:marLeft w:val="0"/>
          <w:marRight w:val="0"/>
          <w:marTop w:val="0"/>
          <w:marBottom w:val="0"/>
          <w:divBdr>
            <w:top w:val="none" w:sz="0" w:space="0" w:color="auto"/>
            <w:left w:val="none" w:sz="0" w:space="0" w:color="auto"/>
            <w:bottom w:val="none" w:sz="0" w:space="0" w:color="auto"/>
            <w:right w:val="none" w:sz="0" w:space="0" w:color="auto"/>
          </w:divBdr>
        </w:div>
        <w:div w:id="1192568729">
          <w:marLeft w:val="0"/>
          <w:marRight w:val="0"/>
          <w:marTop w:val="0"/>
          <w:marBottom w:val="0"/>
          <w:divBdr>
            <w:top w:val="none" w:sz="0" w:space="0" w:color="auto"/>
            <w:left w:val="none" w:sz="0" w:space="0" w:color="auto"/>
            <w:bottom w:val="none" w:sz="0" w:space="0" w:color="auto"/>
            <w:right w:val="none" w:sz="0" w:space="0" w:color="auto"/>
          </w:divBdr>
          <w:divsChild>
            <w:div w:id="1879009626">
              <w:marLeft w:val="0"/>
              <w:marRight w:val="0"/>
              <w:marTop w:val="0"/>
              <w:marBottom w:val="0"/>
              <w:divBdr>
                <w:top w:val="none" w:sz="0" w:space="0" w:color="auto"/>
                <w:left w:val="none" w:sz="0" w:space="0" w:color="auto"/>
                <w:bottom w:val="none" w:sz="0" w:space="0" w:color="auto"/>
                <w:right w:val="none" w:sz="0" w:space="0" w:color="auto"/>
              </w:divBdr>
            </w:div>
          </w:divsChild>
        </w:div>
        <w:div w:id="462889757">
          <w:marLeft w:val="0"/>
          <w:marRight w:val="0"/>
          <w:marTop w:val="0"/>
          <w:marBottom w:val="0"/>
          <w:divBdr>
            <w:top w:val="none" w:sz="0" w:space="0" w:color="auto"/>
            <w:left w:val="none" w:sz="0" w:space="0" w:color="auto"/>
            <w:bottom w:val="none" w:sz="0" w:space="0" w:color="auto"/>
            <w:right w:val="none" w:sz="0" w:space="0" w:color="auto"/>
          </w:divBdr>
        </w:div>
        <w:div w:id="569653093">
          <w:marLeft w:val="0"/>
          <w:marRight w:val="0"/>
          <w:marTop w:val="0"/>
          <w:marBottom w:val="0"/>
          <w:divBdr>
            <w:top w:val="none" w:sz="0" w:space="0" w:color="auto"/>
            <w:left w:val="none" w:sz="0" w:space="0" w:color="auto"/>
            <w:bottom w:val="none" w:sz="0" w:space="0" w:color="auto"/>
            <w:right w:val="none" w:sz="0" w:space="0" w:color="auto"/>
          </w:divBdr>
        </w:div>
        <w:div w:id="596720225">
          <w:marLeft w:val="0"/>
          <w:marRight w:val="0"/>
          <w:marTop w:val="0"/>
          <w:marBottom w:val="0"/>
          <w:divBdr>
            <w:top w:val="none" w:sz="0" w:space="0" w:color="auto"/>
            <w:left w:val="none" w:sz="0" w:space="0" w:color="auto"/>
            <w:bottom w:val="none" w:sz="0" w:space="0" w:color="auto"/>
            <w:right w:val="none" w:sz="0" w:space="0" w:color="auto"/>
          </w:divBdr>
          <w:divsChild>
            <w:div w:id="888229127">
              <w:marLeft w:val="0"/>
              <w:marRight w:val="0"/>
              <w:marTop w:val="0"/>
              <w:marBottom w:val="0"/>
              <w:divBdr>
                <w:top w:val="none" w:sz="0" w:space="0" w:color="auto"/>
                <w:left w:val="none" w:sz="0" w:space="0" w:color="auto"/>
                <w:bottom w:val="none" w:sz="0" w:space="0" w:color="auto"/>
                <w:right w:val="none" w:sz="0" w:space="0" w:color="auto"/>
              </w:divBdr>
            </w:div>
          </w:divsChild>
        </w:div>
        <w:div w:id="959998476">
          <w:marLeft w:val="0"/>
          <w:marRight w:val="0"/>
          <w:marTop w:val="0"/>
          <w:marBottom w:val="0"/>
          <w:divBdr>
            <w:top w:val="none" w:sz="0" w:space="0" w:color="auto"/>
            <w:left w:val="none" w:sz="0" w:space="0" w:color="auto"/>
            <w:bottom w:val="none" w:sz="0" w:space="0" w:color="auto"/>
            <w:right w:val="none" w:sz="0" w:space="0" w:color="auto"/>
          </w:divBdr>
        </w:div>
        <w:div w:id="774667111">
          <w:marLeft w:val="0"/>
          <w:marRight w:val="0"/>
          <w:marTop w:val="0"/>
          <w:marBottom w:val="0"/>
          <w:divBdr>
            <w:top w:val="none" w:sz="0" w:space="0" w:color="auto"/>
            <w:left w:val="none" w:sz="0" w:space="0" w:color="auto"/>
            <w:bottom w:val="none" w:sz="0" w:space="0" w:color="auto"/>
            <w:right w:val="none" w:sz="0" w:space="0" w:color="auto"/>
          </w:divBdr>
          <w:divsChild>
            <w:div w:id="2059625887">
              <w:marLeft w:val="0"/>
              <w:marRight w:val="0"/>
              <w:marTop w:val="0"/>
              <w:marBottom w:val="0"/>
              <w:divBdr>
                <w:top w:val="none" w:sz="0" w:space="0" w:color="auto"/>
                <w:left w:val="none" w:sz="0" w:space="0" w:color="auto"/>
                <w:bottom w:val="none" w:sz="0" w:space="0" w:color="auto"/>
                <w:right w:val="none" w:sz="0" w:space="0" w:color="auto"/>
              </w:divBdr>
            </w:div>
          </w:divsChild>
        </w:div>
        <w:div w:id="982000625">
          <w:marLeft w:val="0"/>
          <w:marRight w:val="0"/>
          <w:marTop w:val="0"/>
          <w:marBottom w:val="0"/>
          <w:divBdr>
            <w:top w:val="none" w:sz="0" w:space="0" w:color="auto"/>
            <w:left w:val="none" w:sz="0" w:space="0" w:color="auto"/>
            <w:bottom w:val="none" w:sz="0" w:space="0" w:color="auto"/>
            <w:right w:val="none" w:sz="0" w:space="0" w:color="auto"/>
          </w:divBdr>
        </w:div>
        <w:div w:id="1824614954">
          <w:marLeft w:val="0"/>
          <w:marRight w:val="0"/>
          <w:marTop w:val="0"/>
          <w:marBottom w:val="0"/>
          <w:divBdr>
            <w:top w:val="none" w:sz="0" w:space="0" w:color="auto"/>
            <w:left w:val="none" w:sz="0" w:space="0" w:color="auto"/>
            <w:bottom w:val="none" w:sz="0" w:space="0" w:color="auto"/>
            <w:right w:val="none" w:sz="0" w:space="0" w:color="auto"/>
          </w:divBdr>
        </w:div>
        <w:div w:id="1739551141">
          <w:marLeft w:val="0"/>
          <w:marRight w:val="0"/>
          <w:marTop w:val="0"/>
          <w:marBottom w:val="0"/>
          <w:divBdr>
            <w:top w:val="none" w:sz="0" w:space="0" w:color="auto"/>
            <w:left w:val="none" w:sz="0" w:space="0" w:color="auto"/>
            <w:bottom w:val="none" w:sz="0" w:space="0" w:color="auto"/>
            <w:right w:val="none" w:sz="0" w:space="0" w:color="auto"/>
          </w:divBdr>
        </w:div>
        <w:div w:id="1997950033">
          <w:marLeft w:val="0"/>
          <w:marRight w:val="0"/>
          <w:marTop w:val="0"/>
          <w:marBottom w:val="0"/>
          <w:divBdr>
            <w:top w:val="none" w:sz="0" w:space="0" w:color="auto"/>
            <w:left w:val="none" w:sz="0" w:space="0" w:color="auto"/>
            <w:bottom w:val="none" w:sz="0" w:space="0" w:color="auto"/>
            <w:right w:val="none" w:sz="0" w:space="0" w:color="auto"/>
          </w:divBdr>
          <w:divsChild>
            <w:div w:id="1657954400">
              <w:marLeft w:val="0"/>
              <w:marRight w:val="0"/>
              <w:marTop w:val="0"/>
              <w:marBottom w:val="0"/>
              <w:divBdr>
                <w:top w:val="none" w:sz="0" w:space="0" w:color="auto"/>
                <w:left w:val="none" w:sz="0" w:space="0" w:color="auto"/>
                <w:bottom w:val="none" w:sz="0" w:space="0" w:color="auto"/>
                <w:right w:val="none" w:sz="0" w:space="0" w:color="auto"/>
              </w:divBdr>
            </w:div>
          </w:divsChild>
        </w:div>
        <w:div w:id="1485781427">
          <w:marLeft w:val="0"/>
          <w:marRight w:val="0"/>
          <w:marTop w:val="0"/>
          <w:marBottom w:val="0"/>
          <w:divBdr>
            <w:top w:val="none" w:sz="0" w:space="0" w:color="auto"/>
            <w:left w:val="none" w:sz="0" w:space="0" w:color="auto"/>
            <w:bottom w:val="none" w:sz="0" w:space="0" w:color="auto"/>
            <w:right w:val="none" w:sz="0" w:space="0" w:color="auto"/>
          </w:divBdr>
        </w:div>
        <w:div w:id="154537986">
          <w:marLeft w:val="0"/>
          <w:marRight w:val="0"/>
          <w:marTop w:val="0"/>
          <w:marBottom w:val="0"/>
          <w:divBdr>
            <w:top w:val="none" w:sz="0" w:space="0" w:color="auto"/>
            <w:left w:val="none" w:sz="0" w:space="0" w:color="auto"/>
            <w:bottom w:val="none" w:sz="0" w:space="0" w:color="auto"/>
            <w:right w:val="none" w:sz="0" w:space="0" w:color="auto"/>
          </w:divBdr>
          <w:divsChild>
            <w:div w:id="283267622">
              <w:marLeft w:val="0"/>
              <w:marRight w:val="0"/>
              <w:marTop w:val="0"/>
              <w:marBottom w:val="0"/>
              <w:divBdr>
                <w:top w:val="none" w:sz="0" w:space="0" w:color="auto"/>
                <w:left w:val="none" w:sz="0" w:space="0" w:color="auto"/>
                <w:bottom w:val="none" w:sz="0" w:space="0" w:color="auto"/>
                <w:right w:val="none" w:sz="0" w:space="0" w:color="auto"/>
              </w:divBdr>
            </w:div>
          </w:divsChild>
        </w:div>
        <w:div w:id="883910313">
          <w:marLeft w:val="0"/>
          <w:marRight w:val="0"/>
          <w:marTop w:val="0"/>
          <w:marBottom w:val="0"/>
          <w:divBdr>
            <w:top w:val="none" w:sz="0" w:space="0" w:color="auto"/>
            <w:left w:val="none" w:sz="0" w:space="0" w:color="auto"/>
            <w:bottom w:val="none" w:sz="0" w:space="0" w:color="auto"/>
            <w:right w:val="none" w:sz="0" w:space="0" w:color="auto"/>
          </w:divBdr>
        </w:div>
        <w:div w:id="442304473">
          <w:marLeft w:val="0"/>
          <w:marRight w:val="0"/>
          <w:marTop w:val="0"/>
          <w:marBottom w:val="0"/>
          <w:divBdr>
            <w:top w:val="none" w:sz="0" w:space="0" w:color="auto"/>
            <w:left w:val="none" w:sz="0" w:space="0" w:color="auto"/>
            <w:bottom w:val="none" w:sz="0" w:space="0" w:color="auto"/>
            <w:right w:val="none" w:sz="0" w:space="0" w:color="auto"/>
          </w:divBdr>
        </w:div>
        <w:div w:id="538787680">
          <w:marLeft w:val="0"/>
          <w:marRight w:val="0"/>
          <w:marTop w:val="0"/>
          <w:marBottom w:val="0"/>
          <w:divBdr>
            <w:top w:val="none" w:sz="0" w:space="0" w:color="auto"/>
            <w:left w:val="none" w:sz="0" w:space="0" w:color="auto"/>
            <w:bottom w:val="none" w:sz="0" w:space="0" w:color="auto"/>
            <w:right w:val="none" w:sz="0" w:space="0" w:color="auto"/>
          </w:divBdr>
        </w:div>
        <w:div w:id="1966808960">
          <w:marLeft w:val="0"/>
          <w:marRight w:val="0"/>
          <w:marTop w:val="0"/>
          <w:marBottom w:val="0"/>
          <w:divBdr>
            <w:top w:val="none" w:sz="0" w:space="0" w:color="auto"/>
            <w:left w:val="none" w:sz="0" w:space="0" w:color="auto"/>
            <w:bottom w:val="none" w:sz="0" w:space="0" w:color="auto"/>
            <w:right w:val="none" w:sz="0" w:space="0" w:color="auto"/>
          </w:divBdr>
          <w:divsChild>
            <w:div w:id="1601529269">
              <w:marLeft w:val="0"/>
              <w:marRight w:val="0"/>
              <w:marTop w:val="0"/>
              <w:marBottom w:val="0"/>
              <w:divBdr>
                <w:top w:val="none" w:sz="0" w:space="0" w:color="auto"/>
                <w:left w:val="none" w:sz="0" w:space="0" w:color="auto"/>
                <w:bottom w:val="none" w:sz="0" w:space="0" w:color="auto"/>
                <w:right w:val="none" w:sz="0" w:space="0" w:color="auto"/>
              </w:divBdr>
            </w:div>
          </w:divsChild>
        </w:div>
        <w:div w:id="246503671">
          <w:marLeft w:val="0"/>
          <w:marRight w:val="0"/>
          <w:marTop w:val="0"/>
          <w:marBottom w:val="0"/>
          <w:divBdr>
            <w:top w:val="none" w:sz="0" w:space="0" w:color="auto"/>
            <w:left w:val="none" w:sz="0" w:space="0" w:color="auto"/>
            <w:bottom w:val="none" w:sz="0" w:space="0" w:color="auto"/>
            <w:right w:val="none" w:sz="0" w:space="0" w:color="auto"/>
          </w:divBdr>
        </w:div>
        <w:div w:id="546376972">
          <w:marLeft w:val="0"/>
          <w:marRight w:val="0"/>
          <w:marTop w:val="0"/>
          <w:marBottom w:val="0"/>
          <w:divBdr>
            <w:top w:val="none" w:sz="0" w:space="0" w:color="auto"/>
            <w:left w:val="none" w:sz="0" w:space="0" w:color="auto"/>
            <w:bottom w:val="none" w:sz="0" w:space="0" w:color="auto"/>
            <w:right w:val="none" w:sz="0" w:space="0" w:color="auto"/>
          </w:divBdr>
        </w:div>
        <w:div w:id="236136155">
          <w:marLeft w:val="0"/>
          <w:marRight w:val="0"/>
          <w:marTop w:val="0"/>
          <w:marBottom w:val="0"/>
          <w:divBdr>
            <w:top w:val="none" w:sz="0" w:space="0" w:color="auto"/>
            <w:left w:val="none" w:sz="0" w:space="0" w:color="auto"/>
            <w:bottom w:val="none" w:sz="0" w:space="0" w:color="auto"/>
            <w:right w:val="none" w:sz="0" w:space="0" w:color="auto"/>
          </w:divBdr>
          <w:divsChild>
            <w:div w:id="347753204">
              <w:marLeft w:val="0"/>
              <w:marRight w:val="0"/>
              <w:marTop w:val="0"/>
              <w:marBottom w:val="0"/>
              <w:divBdr>
                <w:top w:val="none" w:sz="0" w:space="0" w:color="auto"/>
                <w:left w:val="none" w:sz="0" w:space="0" w:color="auto"/>
                <w:bottom w:val="none" w:sz="0" w:space="0" w:color="auto"/>
                <w:right w:val="none" w:sz="0" w:space="0" w:color="auto"/>
              </w:divBdr>
            </w:div>
          </w:divsChild>
        </w:div>
        <w:div w:id="606814615">
          <w:marLeft w:val="0"/>
          <w:marRight w:val="0"/>
          <w:marTop w:val="0"/>
          <w:marBottom w:val="0"/>
          <w:divBdr>
            <w:top w:val="none" w:sz="0" w:space="0" w:color="auto"/>
            <w:left w:val="none" w:sz="0" w:space="0" w:color="auto"/>
            <w:bottom w:val="none" w:sz="0" w:space="0" w:color="auto"/>
            <w:right w:val="none" w:sz="0" w:space="0" w:color="auto"/>
          </w:divBdr>
        </w:div>
        <w:div w:id="1673874481">
          <w:marLeft w:val="0"/>
          <w:marRight w:val="0"/>
          <w:marTop w:val="0"/>
          <w:marBottom w:val="0"/>
          <w:divBdr>
            <w:top w:val="none" w:sz="0" w:space="0" w:color="auto"/>
            <w:left w:val="none" w:sz="0" w:space="0" w:color="auto"/>
            <w:bottom w:val="none" w:sz="0" w:space="0" w:color="auto"/>
            <w:right w:val="none" w:sz="0" w:space="0" w:color="auto"/>
          </w:divBdr>
          <w:divsChild>
            <w:div w:id="1475413552">
              <w:marLeft w:val="0"/>
              <w:marRight w:val="0"/>
              <w:marTop w:val="0"/>
              <w:marBottom w:val="0"/>
              <w:divBdr>
                <w:top w:val="none" w:sz="0" w:space="0" w:color="auto"/>
                <w:left w:val="none" w:sz="0" w:space="0" w:color="auto"/>
                <w:bottom w:val="none" w:sz="0" w:space="0" w:color="auto"/>
                <w:right w:val="none" w:sz="0" w:space="0" w:color="auto"/>
              </w:divBdr>
            </w:div>
          </w:divsChild>
        </w:div>
        <w:div w:id="336882443">
          <w:marLeft w:val="0"/>
          <w:marRight w:val="0"/>
          <w:marTop w:val="0"/>
          <w:marBottom w:val="0"/>
          <w:divBdr>
            <w:top w:val="none" w:sz="0" w:space="0" w:color="auto"/>
            <w:left w:val="none" w:sz="0" w:space="0" w:color="auto"/>
            <w:bottom w:val="none" w:sz="0" w:space="0" w:color="auto"/>
            <w:right w:val="none" w:sz="0" w:space="0" w:color="auto"/>
          </w:divBdr>
        </w:div>
        <w:div w:id="478806713">
          <w:marLeft w:val="0"/>
          <w:marRight w:val="0"/>
          <w:marTop w:val="0"/>
          <w:marBottom w:val="0"/>
          <w:divBdr>
            <w:top w:val="none" w:sz="0" w:space="0" w:color="auto"/>
            <w:left w:val="none" w:sz="0" w:space="0" w:color="auto"/>
            <w:bottom w:val="none" w:sz="0" w:space="0" w:color="auto"/>
            <w:right w:val="none" w:sz="0" w:space="0" w:color="auto"/>
          </w:divBdr>
        </w:div>
        <w:div w:id="205608783">
          <w:marLeft w:val="0"/>
          <w:marRight w:val="0"/>
          <w:marTop w:val="0"/>
          <w:marBottom w:val="0"/>
          <w:divBdr>
            <w:top w:val="none" w:sz="0" w:space="0" w:color="auto"/>
            <w:left w:val="none" w:sz="0" w:space="0" w:color="auto"/>
            <w:bottom w:val="none" w:sz="0" w:space="0" w:color="auto"/>
            <w:right w:val="none" w:sz="0" w:space="0" w:color="auto"/>
          </w:divBdr>
        </w:div>
        <w:div w:id="1997371670">
          <w:marLeft w:val="0"/>
          <w:marRight w:val="0"/>
          <w:marTop w:val="0"/>
          <w:marBottom w:val="0"/>
          <w:divBdr>
            <w:top w:val="none" w:sz="0" w:space="0" w:color="auto"/>
            <w:left w:val="none" w:sz="0" w:space="0" w:color="auto"/>
            <w:bottom w:val="none" w:sz="0" w:space="0" w:color="auto"/>
            <w:right w:val="none" w:sz="0" w:space="0" w:color="auto"/>
          </w:divBdr>
          <w:divsChild>
            <w:div w:id="609512815">
              <w:marLeft w:val="0"/>
              <w:marRight w:val="0"/>
              <w:marTop w:val="0"/>
              <w:marBottom w:val="0"/>
              <w:divBdr>
                <w:top w:val="none" w:sz="0" w:space="0" w:color="auto"/>
                <w:left w:val="none" w:sz="0" w:space="0" w:color="auto"/>
                <w:bottom w:val="none" w:sz="0" w:space="0" w:color="auto"/>
                <w:right w:val="none" w:sz="0" w:space="0" w:color="auto"/>
              </w:divBdr>
            </w:div>
          </w:divsChild>
        </w:div>
        <w:div w:id="1697807786">
          <w:marLeft w:val="0"/>
          <w:marRight w:val="0"/>
          <w:marTop w:val="0"/>
          <w:marBottom w:val="0"/>
          <w:divBdr>
            <w:top w:val="none" w:sz="0" w:space="0" w:color="auto"/>
            <w:left w:val="none" w:sz="0" w:space="0" w:color="auto"/>
            <w:bottom w:val="none" w:sz="0" w:space="0" w:color="auto"/>
            <w:right w:val="none" w:sz="0" w:space="0" w:color="auto"/>
          </w:divBdr>
        </w:div>
        <w:div w:id="576979284">
          <w:marLeft w:val="0"/>
          <w:marRight w:val="0"/>
          <w:marTop w:val="0"/>
          <w:marBottom w:val="0"/>
          <w:divBdr>
            <w:top w:val="none" w:sz="0" w:space="0" w:color="auto"/>
            <w:left w:val="none" w:sz="0" w:space="0" w:color="auto"/>
            <w:bottom w:val="none" w:sz="0" w:space="0" w:color="auto"/>
            <w:right w:val="none" w:sz="0" w:space="0" w:color="auto"/>
          </w:divBdr>
          <w:divsChild>
            <w:div w:id="2137291742">
              <w:marLeft w:val="0"/>
              <w:marRight w:val="0"/>
              <w:marTop w:val="0"/>
              <w:marBottom w:val="0"/>
              <w:divBdr>
                <w:top w:val="none" w:sz="0" w:space="0" w:color="auto"/>
                <w:left w:val="none" w:sz="0" w:space="0" w:color="auto"/>
                <w:bottom w:val="none" w:sz="0" w:space="0" w:color="auto"/>
                <w:right w:val="none" w:sz="0" w:space="0" w:color="auto"/>
              </w:divBdr>
            </w:div>
          </w:divsChild>
        </w:div>
        <w:div w:id="21178290">
          <w:marLeft w:val="0"/>
          <w:marRight w:val="0"/>
          <w:marTop w:val="0"/>
          <w:marBottom w:val="0"/>
          <w:divBdr>
            <w:top w:val="none" w:sz="0" w:space="0" w:color="auto"/>
            <w:left w:val="none" w:sz="0" w:space="0" w:color="auto"/>
            <w:bottom w:val="none" w:sz="0" w:space="0" w:color="auto"/>
            <w:right w:val="none" w:sz="0" w:space="0" w:color="auto"/>
          </w:divBdr>
        </w:div>
        <w:div w:id="2117289043">
          <w:marLeft w:val="0"/>
          <w:marRight w:val="0"/>
          <w:marTop w:val="0"/>
          <w:marBottom w:val="0"/>
          <w:divBdr>
            <w:top w:val="none" w:sz="0" w:space="0" w:color="auto"/>
            <w:left w:val="none" w:sz="0" w:space="0" w:color="auto"/>
            <w:bottom w:val="none" w:sz="0" w:space="0" w:color="auto"/>
            <w:right w:val="none" w:sz="0" w:space="0" w:color="auto"/>
          </w:divBdr>
        </w:div>
        <w:div w:id="1296721934">
          <w:marLeft w:val="0"/>
          <w:marRight w:val="0"/>
          <w:marTop w:val="0"/>
          <w:marBottom w:val="0"/>
          <w:divBdr>
            <w:top w:val="none" w:sz="0" w:space="0" w:color="auto"/>
            <w:left w:val="none" w:sz="0" w:space="0" w:color="auto"/>
            <w:bottom w:val="none" w:sz="0" w:space="0" w:color="auto"/>
            <w:right w:val="none" w:sz="0" w:space="0" w:color="auto"/>
          </w:divBdr>
          <w:divsChild>
            <w:div w:id="1035425063">
              <w:marLeft w:val="0"/>
              <w:marRight w:val="0"/>
              <w:marTop w:val="0"/>
              <w:marBottom w:val="0"/>
              <w:divBdr>
                <w:top w:val="none" w:sz="0" w:space="0" w:color="auto"/>
                <w:left w:val="none" w:sz="0" w:space="0" w:color="auto"/>
                <w:bottom w:val="none" w:sz="0" w:space="0" w:color="auto"/>
                <w:right w:val="none" w:sz="0" w:space="0" w:color="auto"/>
              </w:divBdr>
            </w:div>
          </w:divsChild>
        </w:div>
        <w:div w:id="436288724">
          <w:marLeft w:val="0"/>
          <w:marRight w:val="0"/>
          <w:marTop w:val="0"/>
          <w:marBottom w:val="0"/>
          <w:divBdr>
            <w:top w:val="none" w:sz="0" w:space="0" w:color="auto"/>
            <w:left w:val="none" w:sz="0" w:space="0" w:color="auto"/>
            <w:bottom w:val="none" w:sz="0" w:space="0" w:color="auto"/>
            <w:right w:val="none" w:sz="0" w:space="0" w:color="auto"/>
          </w:divBdr>
        </w:div>
        <w:div w:id="725907749">
          <w:marLeft w:val="0"/>
          <w:marRight w:val="0"/>
          <w:marTop w:val="0"/>
          <w:marBottom w:val="0"/>
          <w:divBdr>
            <w:top w:val="none" w:sz="0" w:space="0" w:color="auto"/>
            <w:left w:val="none" w:sz="0" w:space="0" w:color="auto"/>
            <w:bottom w:val="none" w:sz="0" w:space="0" w:color="auto"/>
            <w:right w:val="none" w:sz="0" w:space="0" w:color="auto"/>
          </w:divBdr>
        </w:div>
        <w:div w:id="1741251559">
          <w:marLeft w:val="0"/>
          <w:marRight w:val="0"/>
          <w:marTop w:val="0"/>
          <w:marBottom w:val="0"/>
          <w:divBdr>
            <w:top w:val="none" w:sz="0" w:space="0" w:color="auto"/>
            <w:left w:val="none" w:sz="0" w:space="0" w:color="auto"/>
            <w:bottom w:val="none" w:sz="0" w:space="0" w:color="auto"/>
            <w:right w:val="none" w:sz="0" w:space="0" w:color="auto"/>
          </w:divBdr>
          <w:divsChild>
            <w:div w:id="650715521">
              <w:marLeft w:val="0"/>
              <w:marRight w:val="0"/>
              <w:marTop w:val="0"/>
              <w:marBottom w:val="0"/>
              <w:divBdr>
                <w:top w:val="none" w:sz="0" w:space="0" w:color="auto"/>
                <w:left w:val="none" w:sz="0" w:space="0" w:color="auto"/>
                <w:bottom w:val="none" w:sz="0" w:space="0" w:color="auto"/>
                <w:right w:val="none" w:sz="0" w:space="0" w:color="auto"/>
              </w:divBdr>
            </w:div>
          </w:divsChild>
        </w:div>
        <w:div w:id="1057584645">
          <w:marLeft w:val="0"/>
          <w:marRight w:val="0"/>
          <w:marTop w:val="0"/>
          <w:marBottom w:val="0"/>
          <w:divBdr>
            <w:top w:val="none" w:sz="0" w:space="0" w:color="auto"/>
            <w:left w:val="none" w:sz="0" w:space="0" w:color="auto"/>
            <w:bottom w:val="none" w:sz="0" w:space="0" w:color="auto"/>
            <w:right w:val="none" w:sz="0" w:space="0" w:color="auto"/>
          </w:divBdr>
        </w:div>
        <w:div w:id="1078092498">
          <w:marLeft w:val="0"/>
          <w:marRight w:val="0"/>
          <w:marTop w:val="0"/>
          <w:marBottom w:val="0"/>
          <w:divBdr>
            <w:top w:val="none" w:sz="0" w:space="0" w:color="auto"/>
            <w:left w:val="none" w:sz="0" w:space="0" w:color="auto"/>
            <w:bottom w:val="none" w:sz="0" w:space="0" w:color="auto"/>
            <w:right w:val="none" w:sz="0" w:space="0" w:color="auto"/>
          </w:divBdr>
        </w:div>
        <w:div w:id="1952467177">
          <w:marLeft w:val="0"/>
          <w:marRight w:val="0"/>
          <w:marTop w:val="0"/>
          <w:marBottom w:val="0"/>
          <w:divBdr>
            <w:top w:val="none" w:sz="0" w:space="0" w:color="auto"/>
            <w:left w:val="none" w:sz="0" w:space="0" w:color="auto"/>
            <w:bottom w:val="none" w:sz="0" w:space="0" w:color="auto"/>
            <w:right w:val="none" w:sz="0" w:space="0" w:color="auto"/>
          </w:divBdr>
          <w:divsChild>
            <w:div w:id="950088347">
              <w:marLeft w:val="0"/>
              <w:marRight w:val="0"/>
              <w:marTop w:val="0"/>
              <w:marBottom w:val="0"/>
              <w:divBdr>
                <w:top w:val="none" w:sz="0" w:space="0" w:color="auto"/>
                <w:left w:val="none" w:sz="0" w:space="0" w:color="auto"/>
                <w:bottom w:val="none" w:sz="0" w:space="0" w:color="auto"/>
                <w:right w:val="none" w:sz="0" w:space="0" w:color="auto"/>
              </w:divBdr>
            </w:div>
          </w:divsChild>
        </w:div>
        <w:div w:id="1997219161">
          <w:marLeft w:val="0"/>
          <w:marRight w:val="0"/>
          <w:marTop w:val="0"/>
          <w:marBottom w:val="0"/>
          <w:divBdr>
            <w:top w:val="none" w:sz="0" w:space="0" w:color="auto"/>
            <w:left w:val="none" w:sz="0" w:space="0" w:color="auto"/>
            <w:bottom w:val="none" w:sz="0" w:space="0" w:color="auto"/>
            <w:right w:val="none" w:sz="0" w:space="0" w:color="auto"/>
          </w:divBdr>
          <w:divsChild>
            <w:div w:id="594636000">
              <w:marLeft w:val="0"/>
              <w:marRight w:val="0"/>
              <w:marTop w:val="0"/>
              <w:marBottom w:val="0"/>
              <w:divBdr>
                <w:top w:val="none" w:sz="0" w:space="0" w:color="auto"/>
                <w:left w:val="none" w:sz="0" w:space="0" w:color="auto"/>
                <w:bottom w:val="none" w:sz="0" w:space="0" w:color="auto"/>
                <w:right w:val="none" w:sz="0" w:space="0" w:color="auto"/>
              </w:divBdr>
            </w:div>
          </w:divsChild>
        </w:div>
        <w:div w:id="1541476377">
          <w:marLeft w:val="0"/>
          <w:marRight w:val="0"/>
          <w:marTop w:val="0"/>
          <w:marBottom w:val="0"/>
          <w:divBdr>
            <w:top w:val="none" w:sz="0" w:space="0" w:color="auto"/>
            <w:left w:val="none" w:sz="0" w:space="0" w:color="auto"/>
            <w:bottom w:val="none" w:sz="0" w:space="0" w:color="auto"/>
            <w:right w:val="none" w:sz="0" w:space="0" w:color="auto"/>
          </w:divBdr>
        </w:div>
        <w:div w:id="746465058">
          <w:marLeft w:val="0"/>
          <w:marRight w:val="0"/>
          <w:marTop w:val="0"/>
          <w:marBottom w:val="0"/>
          <w:divBdr>
            <w:top w:val="none" w:sz="0" w:space="0" w:color="auto"/>
            <w:left w:val="none" w:sz="0" w:space="0" w:color="auto"/>
            <w:bottom w:val="none" w:sz="0" w:space="0" w:color="auto"/>
            <w:right w:val="none" w:sz="0" w:space="0" w:color="auto"/>
          </w:divBdr>
        </w:div>
        <w:div w:id="1280182541">
          <w:marLeft w:val="0"/>
          <w:marRight w:val="0"/>
          <w:marTop w:val="0"/>
          <w:marBottom w:val="0"/>
          <w:divBdr>
            <w:top w:val="none" w:sz="0" w:space="0" w:color="auto"/>
            <w:left w:val="none" w:sz="0" w:space="0" w:color="auto"/>
            <w:bottom w:val="none" w:sz="0" w:space="0" w:color="auto"/>
            <w:right w:val="none" w:sz="0" w:space="0" w:color="auto"/>
          </w:divBdr>
        </w:div>
        <w:div w:id="1977375706">
          <w:marLeft w:val="0"/>
          <w:marRight w:val="0"/>
          <w:marTop w:val="0"/>
          <w:marBottom w:val="0"/>
          <w:divBdr>
            <w:top w:val="none" w:sz="0" w:space="0" w:color="auto"/>
            <w:left w:val="none" w:sz="0" w:space="0" w:color="auto"/>
            <w:bottom w:val="none" w:sz="0" w:space="0" w:color="auto"/>
            <w:right w:val="none" w:sz="0" w:space="0" w:color="auto"/>
          </w:divBdr>
          <w:divsChild>
            <w:div w:id="1314408873">
              <w:marLeft w:val="0"/>
              <w:marRight w:val="0"/>
              <w:marTop w:val="0"/>
              <w:marBottom w:val="0"/>
              <w:divBdr>
                <w:top w:val="none" w:sz="0" w:space="0" w:color="auto"/>
                <w:left w:val="none" w:sz="0" w:space="0" w:color="auto"/>
                <w:bottom w:val="none" w:sz="0" w:space="0" w:color="auto"/>
                <w:right w:val="none" w:sz="0" w:space="0" w:color="auto"/>
              </w:divBdr>
            </w:div>
          </w:divsChild>
        </w:div>
        <w:div w:id="1209338262">
          <w:marLeft w:val="0"/>
          <w:marRight w:val="0"/>
          <w:marTop w:val="0"/>
          <w:marBottom w:val="0"/>
          <w:divBdr>
            <w:top w:val="none" w:sz="0" w:space="0" w:color="auto"/>
            <w:left w:val="none" w:sz="0" w:space="0" w:color="auto"/>
            <w:bottom w:val="none" w:sz="0" w:space="0" w:color="auto"/>
            <w:right w:val="none" w:sz="0" w:space="0" w:color="auto"/>
          </w:divBdr>
          <w:divsChild>
            <w:div w:id="1728645976">
              <w:marLeft w:val="0"/>
              <w:marRight w:val="0"/>
              <w:marTop w:val="0"/>
              <w:marBottom w:val="0"/>
              <w:divBdr>
                <w:top w:val="none" w:sz="0" w:space="0" w:color="auto"/>
                <w:left w:val="none" w:sz="0" w:space="0" w:color="auto"/>
                <w:bottom w:val="none" w:sz="0" w:space="0" w:color="auto"/>
                <w:right w:val="none" w:sz="0" w:space="0" w:color="auto"/>
              </w:divBdr>
            </w:div>
          </w:divsChild>
        </w:div>
        <w:div w:id="1181889989">
          <w:marLeft w:val="0"/>
          <w:marRight w:val="0"/>
          <w:marTop w:val="0"/>
          <w:marBottom w:val="0"/>
          <w:divBdr>
            <w:top w:val="none" w:sz="0" w:space="0" w:color="auto"/>
            <w:left w:val="none" w:sz="0" w:space="0" w:color="auto"/>
            <w:bottom w:val="none" w:sz="0" w:space="0" w:color="auto"/>
            <w:right w:val="none" w:sz="0" w:space="0" w:color="auto"/>
          </w:divBdr>
        </w:div>
        <w:div w:id="1515610442">
          <w:marLeft w:val="0"/>
          <w:marRight w:val="0"/>
          <w:marTop w:val="0"/>
          <w:marBottom w:val="0"/>
          <w:divBdr>
            <w:top w:val="none" w:sz="0" w:space="0" w:color="auto"/>
            <w:left w:val="none" w:sz="0" w:space="0" w:color="auto"/>
            <w:bottom w:val="none" w:sz="0" w:space="0" w:color="auto"/>
            <w:right w:val="none" w:sz="0" w:space="0" w:color="auto"/>
          </w:divBdr>
        </w:div>
        <w:div w:id="2127381576">
          <w:marLeft w:val="0"/>
          <w:marRight w:val="0"/>
          <w:marTop w:val="0"/>
          <w:marBottom w:val="0"/>
          <w:divBdr>
            <w:top w:val="none" w:sz="0" w:space="0" w:color="auto"/>
            <w:left w:val="none" w:sz="0" w:space="0" w:color="auto"/>
            <w:bottom w:val="none" w:sz="0" w:space="0" w:color="auto"/>
            <w:right w:val="none" w:sz="0" w:space="0" w:color="auto"/>
          </w:divBdr>
        </w:div>
        <w:div w:id="1412653761">
          <w:marLeft w:val="0"/>
          <w:marRight w:val="0"/>
          <w:marTop w:val="0"/>
          <w:marBottom w:val="0"/>
          <w:divBdr>
            <w:top w:val="none" w:sz="0" w:space="0" w:color="auto"/>
            <w:left w:val="none" w:sz="0" w:space="0" w:color="auto"/>
            <w:bottom w:val="none" w:sz="0" w:space="0" w:color="auto"/>
            <w:right w:val="none" w:sz="0" w:space="0" w:color="auto"/>
          </w:divBdr>
          <w:divsChild>
            <w:div w:id="549149214">
              <w:marLeft w:val="0"/>
              <w:marRight w:val="0"/>
              <w:marTop w:val="0"/>
              <w:marBottom w:val="0"/>
              <w:divBdr>
                <w:top w:val="none" w:sz="0" w:space="0" w:color="auto"/>
                <w:left w:val="none" w:sz="0" w:space="0" w:color="auto"/>
                <w:bottom w:val="none" w:sz="0" w:space="0" w:color="auto"/>
                <w:right w:val="none" w:sz="0" w:space="0" w:color="auto"/>
              </w:divBdr>
            </w:div>
          </w:divsChild>
        </w:div>
        <w:div w:id="979918093">
          <w:marLeft w:val="0"/>
          <w:marRight w:val="0"/>
          <w:marTop w:val="0"/>
          <w:marBottom w:val="0"/>
          <w:divBdr>
            <w:top w:val="none" w:sz="0" w:space="0" w:color="auto"/>
            <w:left w:val="none" w:sz="0" w:space="0" w:color="auto"/>
            <w:bottom w:val="none" w:sz="0" w:space="0" w:color="auto"/>
            <w:right w:val="none" w:sz="0" w:space="0" w:color="auto"/>
          </w:divBdr>
        </w:div>
        <w:div w:id="1088310230">
          <w:marLeft w:val="0"/>
          <w:marRight w:val="0"/>
          <w:marTop w:val="0"/>
          <w:marBottom w:val="0"/>
          <w:divBdr>
            <w:top w:val="none" w:sz="0" w:space="0" w:color="auto"/>
            <w:left w:val="none" w:sz="0" w:space="0" w:color="auto"/>
            <w:bottom w:val="none" w:sz="0" w:space="0" w:color="auto"/>
            <w:right w:val="none" w:sz="0" w:space="0" w:color="auto"/>
          </w:divBdr>
          <w:divsChild>
            <w:div w:id="1810702563">
              <w:marLeft w:val="0"/>
              <w:marRight w:val="0"/>
              <w:marTop w:val="0"/>
              <w:marBottom w:val="0"/>
              <w:divBdr>
                <w:top w:val="none" w:sz="0" w:space="0" w:color="auto"/>
                <w:left w:val="none" w:sz="0" w:space="0" w:color="auto"/>
                <w:bottom w:val="none" w:sz="0" w:space="0" w:color="auto"/>
                <w:right w:val="none" w:sz="0" w:space="0" w:color="auto"/>
              </w:divBdr>
            </w:div>
          </w:divsChild>
        </w:div>
        <w:div w:id="2086876521">
          <w:marLeft w:val="0"/>
          <w:marRight w:val="0"/>
          <w:marTop w:val="0"/>
          <w:marBottom w:val="0"/>
          <w:divBdr>
            <w:top w:val="none" w:sz="0" w:space="0" w:color="auto"/>
            <w:left w:val="none" w:sz="0" w:space="0" w:color="auto"/>
            <w:bottom w:val="none" w:sz="0" w:space="0" w:color="auto"/>
            <w:right w:val="none" w:sz="0" w:space="0" w:color="auto"/>
          </w:divBdr>
        </w:div>
        <w:div w:id="275672190">
          <w:marLeft w:val="0"/>
          <w:marRight w:val="0"/>
          <w:marTop w:val="0"/>
          <w:marBottom w:val="0"/>
          <w:divBdr>
            <w:top w:val="none" w:sz="0" w:space="0" w:color="auto"/>
            <w:left w:val="none" w:sz="0" w:space="0" w:color="auto"/>
            <w:bottom w:val="none" w:sz="0" w:space="0" w:color="auto"/>
            <w:right w:val="none" w:sz="0" w:space="0" w:color="auto"/>
          </w:divBdr>
        </w:div>
        <w:div w:id="1046639565">
          <w:marLeft w:val="0"/>
          <w:marRight w:val="0"/>
          <w:marTop w:val="0"/>
          <w:marBottom w:val="0"/>
          <w:divBdr>
            <w:top w:val="none" w:sz="0" w:space="0" w:color="auto"/>
            <w:left w:val="none" w:sz="0" w:space="0" w:color="auto"/>
            <w:bottom w:val="none" w:sz="0" w:space="0" w:color="auto"/>
            <w:right w:val="none" w:sz="0" w:space="0" w:color="auto"/>
          </w:divBdr>
        </w:div>
        <w:div w:id="1992371205">
          <w:marLeft w:val="0"/>
          <w:marRight w:val="0"/>
          <w:marTop w:val="0"/>
          <w:marBottom w:val="0"/>
          <w:divBdr>
            <w:top w:val="none" w:sz="0" w:space="0" w:color="auto"/>
            <w:left w:val="none" w:sz="0" w:space="0" w:color="auto"/>
            <w:bottom w:val="none" w:sz="0" w:space="0" w:color="auto"/>
            <w:right w:val="none" w:sz="0" w:space="0" w:color="auto"/>
          </w:divBdr>
          <w:divsChild>
            <w:div w:id="567570773">
              <w:marLeft w:val="0"/>
              <w:marRight w:val="0"/>
              <w:marTop w:val="0"/>
              <w:marBottom w:val="0"/>
              <w:divBdr>
                <w:top w:val="none" w:sz="0" w:space="0" w:color="auto"/>
                <w:left w:val="none" w:sz="0" w:space="0" w:color="auto"/>
                <w:bottom w:val="none" w:sz="0" w:space="0" w:color="auto"/>
                <w:right w:val="none" w:sz="0" w:space="0" w:color="auto"/>
              </w:divBdr>
            </w:div>
          </w:divsChild>
        </w:div>
        <w:div w:id="1350523970">
          <w:marLeft w:val="0"/>
          <w:marRight w:val="0"/>
          <w:marTop w:val="0"/>
          <w:marBottom w:val="0"/>
          <w:divBdr>
            <w:top w:val="none" w:sz="0" w:space="0" w:color="auto"/>
            <w:left w:val="none" w:sz="0" w:space="0" w:color="auto"/>
            <w:bottom w:val="none" w:sz="0" w:space="0" w:color="auto"/>
            <w:right w:val="none" w:sz="0" w:space="0" w:color="auto"/>
          </w:divBdr>
        </w:div>
        <w:div w:id="1761675363">
          <w:marLeft w:val="0"/>
          <w:marRight w:val="0"/>
          <w:marTop w:val="0"/>
          <w:marBottom w:val="0"/>
          <w:divBdr>
            <w:top w:val="none" w:sz="0" w:space="0" w:color="auto"/>
            <w:left w:val="none" w:sz="0" w:space="0" w:color="auto"/>
            <w:bottom w:val="none" w:sz="0" w:space="0" w:color="auto"/>
            <w:right w:val="none" w:sz="0" w:space="0" w:color="auto"/>
          </w:divBdr>
          <w:divsChild>
            <w:div w:id="2029477117">
              <w:marLeft w:val="0"/>
              <w:marRight w:val="0"/>
              <w:marTop w:val="0"/>
              <w:marBottom w:val="0"/>
              <w:divBdr>
                <w:top w:val="none" w:sz="0" w:space="0" w:color="auto"/>
                <w:left w:val="none" w:sz="0" w:space="0" w:color="auto"/>
                <w:bottom w:val="none" w:sz="0" w:space="0" w:color="auto"/>
                <w:right w:val="none" w:sz="0" w:space="0" w:color="auto"/>
              </w:divBdr>
            </w:div>
          </w:divsChild>
        </w:div>
        <w:div w:id="1452748363">
          <w:marLeft w:val="0"/>
          <w:marRight w:val="0"/>
          <w:marTop w:val="0"/>
          <w:marBottom w:val="0"/>
          <w:divBdr>
            <w:top w:val="none" w:sz="0" w:space="0" w:color="auto"/>
            <w:left w:val="none" w:sz="0" w:space="0" w:color="auto"/>
            <w:bottom w:val="none" w:sz="0" w:space="0" w:color="auto"/>
            <w:right w:val="none" w:sz="0" w:space="0" w:color="auto"/>
          </w:divBdr>
        </w:div>
        <w:div w:id="1715303865">
          <w:marLeft w:val="0"/>
          <w:marRight w:val="0"/>
          <w:marTop w:val="0"/>
          <w:marBottom w:val="0"/>
          <w:divBdr>
            <w:top w:val="none" w:sz="0" w:space="0" w:color="auto"/>
            <w:left w:val="none" w:sz="0" w:space="0" w:color="auto"/>
            <w:bottom w:val="none" w:sz="0" w:space="0" w:color="auto"/>
            <w:right w:val="none" w:sz="0" w:space="0" w:color="auto"/>
          </w:divBdr>
          <w:divsChild>
            <w:div w:id="142703464">
              <w:marLeft w:val="0"/>
              <w:marRight w:val="0"/>
              <w:marTop w:val="0"/>
              <w:marBottom w:val="0"/>
              <w:divBdr>
                <w:top w:val="none" w:sz="0" w:space="0" w:color="auto"/>
                <w:left w:val="none" w:sz="0" w:space="0" w:color="auto"/>
                <w:bottom w:val="none" w:sz="0" w:space="0" w:color="auto"/>
                <w:right w:val="none" w:sz="0" w:space="0" w:color="auto"/>
              </w:divBdr>
            </w:div>
          </w:divsChild>
        </w:div>
        <w:div w:id="1692995049">
          <w:marLeft w:val="0"/>
          <w:marRight w:val="0"/>
          <w:marTop w:val="0"/>
          <w:marBottom w:val="0"/>
          <w:divBdr>
            <w:top w:val="none" w:sz="0" w:space="0" w:color="auto"/>
            <w:left w:val="none" w:sz="0" w:space="0" w:color="auto"/>
            <w:bottom w:val="none" w:sz="0" w:space="0" w:color="auto"/>
            <w:right w:val="none" w:sz="0" w:space="0" w:color="auto"/>
          </w:divBdr>
        </w:div>
        <w:div w:id="1313172458">
          <w:marLeft w:val="0"/>
          <w:marRight w:val="0"/>
          <w:marTop w:val="0"/>
          <w:marBottom w:val="0"/>
          <w:divBdr>
            <w:top w:val="none" w:sz="0" w:space="0" w:color="auto"/>
            <w:left w:val="none" w:sz="0" w:space="0" w:color="auto"/>
            <w:bottom w:val="none" w:sz="0" w:space="0" w:color="auto"/>
            <w:right w:val="none" w:sz="0" w:space="0" w:color="auto"/>
          </w:divBdr>
          <w:divsChild>
            <w:div w:id="778641172">
              <w:marLeft w:val="0"/>
              <w:marRight w:val="0"/>
              <w:marTop w:val="0"/>
              <w:marBottom w:val="0"/>
              <w:divBdr>
                <w:top w:val="none" w:sz="0" w:space="0" w:color="auto"/>
                <w:left w:val="none" w:sz="0" w:space="0" w:color="auto"/>
                <w:bottom w:val="none" w:sz="0" w:space="0" w:color="auto"/>
                <w:right w:val="none" w:sz="0" w:space="0" w:color="auto"/>
              </w:divBdr>
            </w:div>
          </w:divsChild>
        </w:div>
        <w:div w:id="450173508">
          <w:marLeft w:val="0"/>
          <w:marRight w:val="0"/>
          <w:marTop w:val="0"/>
          <w:marBottom w:val="0"/>
          <w:divBdr>
            <w:top w:val="none" w:sz="0" w:space="0" w:color="auto"/>
            <w:left w:val="none" w:sz="0" w:space="0" w:color="auto"/>
            <w:bottom w:val="none" w:sz="0" w:space="0" w:color="auto"/>
            <w:right w:val="none" w:sz="0" w:space="0" w:color="auto"/>
          </w:divBdr>
        </w:div>
        <w:div w:id="1130635207">
          <w:marLeft w:val="0"/>
          <w:marRight w:val="0"/>
          <w:marTop w:val="0"/>
          <w:marBottom w:val="0"/>
          <w:divBdr>
            <w:top w:val="none" w:sz="0" w:space="0" w:color="auto"/>
            <w:left w:val="none" w:sz="0" w:space="0" w:color="auto"/>
            <w:bottom w:val="none" w:sz="0" w:space="0" w:color="auto"/>
            <w:right w:val="none" w:sz="0" w:space="0" w:color="auto"/>
          </w:divBdr>
        </w:div>
        <w:div w:id="749353647">
          <w:marLeft w:val="0"/>
          <w:marRight w:val="0"/>
          <w:marTop w:val="0"/>
          <w:marBottom w:val="0"/>
          <w:divBdr>
            <w:top w:val="none" w:sz="0" w:space="0" w:color="auto"/>
            <w:left w:val="none" w:sz="0" w:space="0" w:color="auto"/>
            <w:bottom w:val="none" w:sz="0" w:space="0" w:color="auto"/>
            <w:right w:val="none" w:sz="0" w:space="0" w:color="auto"/>
          </w:divBdr>
        </w:div>
        <w:div w:id="133721849">
          <w:marLeft w:val="0"/>
          <w:marRight w:val="0"/>
          <w:marTop w:val="0"/>
          <w:marBottom w:val="0"/>
          <w:divBdr>
            <w:top w:val="none" w:sz="0" w:space="0" w:color="auto"/>
            <w:left w:val="none" w:sz="0" w:space="0" w:color="auto"/>
            <w:bottom w:val="none" w:sz="0" w:space="0" w:color="auto"/>
            <w:right w:val="none" w:sz="0" w:space="0" w:color="auto"/>
          </w:divBdr>
          <w:divsChild>
            <w:div w:id="1394499694">
              <w:marLeft w:val="0"/>
              <w:marRight w:val="0"/>
              <w:marTop w:val="0"/>
              <w:marBottom w:val="0"/>
              <w:divBdr>
                <w:top w:val="none" w:sz="0" w:space="0" w:color="auto"/>
                <w:left w:val="none" w:sz="0" w:space="0" w:color="auto"/>
                <w:bottom w:val="none" w:sz="0" w:space="0" w:color="auto"/>
                <w:right w:val="none" w:sz="0" w:space="0" w:color="auto"/>
              </w:divBdr>
            </w:div>
          </w:divsChild>
        </w:div>
        <w:div w:id="1671372268">
          <w:marLeft w:val="0"/>
          <w:marRight w:val="0"/>
          <w:marTop w:val="0"/>
          <w:marBottom w:val="0"/>
          <w:divBdr>
            <w:top w:val="none" w:sz="0" w:space="0" w:color="auto"/>
            <w:left w:val="none" w:sz="0" w:space="0" w:color="auto"/>
            <w:bottom w:val="none" w:sz="0" w:space="0" w:color="auto"/>
            <w:right w:val="none" w:sz="0" w:space="0" w:color="auto"/>
          </w:divBdr>
        </w:div>
        <w:div w:id="750006709">
          <w:marLeft w:val="0"/>
          <w:marRight w:val="0"/>
          <w:marTop w:val="0"/>
          <w:marBottom w:val="0"/>
          <w:divBdr>
            <w:top w:val="none" w:sz="0" w:space="0" w:color="auto"/>
            <w:left w:val="none" w:sz="0" w:space="0" w:color="auto"/>
            <w:bottom w:val="none" w:sz="0" w:space="0" w:color="auto"/>
            <w:right w:val="none" w:sz="0" w:space="0" w:color="auto"/>
          </w:divBdr>
          <w:divsChild>
            <w:div w:id="1823812389">
              <w:marLeft w:val="0"/>
              <w:marRight w:val="0"/>
              <w:marTop w:val="0"/>
              <w:marBottom w:val="0"/>
              <w:divBdr>
                <w:top w:val="none" w:sz="0" w:space="0" w:color="auto"/>
                <w:left w:val="none" w:sz="0" w:space="0" w:color="auto"/>
                <w:bottom w:val="none" w:sz="0" w:space="0" w:color="auto"/>
                <w:right w:val="none" w:sz="0" w:space="0" w:color="auto"/>
              </w:divBdr>
            </w:div>
          </w:divsChild>
        </w:div>
        <w:div w:id="1977492129">
          <w:marLeft w:val="0"/>
          <w:marRight w:val="0"/>
          <w:marTop w:val="0"/>
          <w:marBottom w:val="0"/>
          <w:divBdr>
            <w:top w:val="none" w:sz="0" w:space="0" w:color="auto"/>
            <w:left w:val="none" w:sz="0" w:space="0" w:color="auto"/>
            <w:bottom w:val="none" w:sz="0" w:space="0" w:color="auto"/>
            <w:right w:val="none" w:sz="0" w:space="0" w:color="auto"/>
          </w:divBdr>
        </w:div>
        <w:div w:id="1686715137">
          <w:marLeft w:val="0"/>
          <w:marRight w:val="0"/>
          <w:marTop w:val="0"/>
          <w:marBottom w:val="0"/>
          <w:divBdr>
            <w:top w:val="none" w:sz="0" w:space="0" w:color="auto"/>
            <w:left w:val="none" w:sz="0" w:space="0" w:color="auto"/>
            <w:bottom w:val="none" w:sz="0" w:space="0" w:color="auto"/>
            <w:right w:val="none" w:sz="0" w:space="0" w:color="auto"/>
          </w:divBdr>
          <w:divsChild>
            <w:div w:id="2133673244">
              <w:marLeft w:val="0"/>
              <w:marRight w:val="0"/>
              <w:marTop w:val="0"/>
              <w:marBottom w:val="0"/>
              <w:divBdr>
                <w:top w:val="none" w:sz="0" w:space="0" w:color="auto"/>
                <w:left w:val="none" w:sz="0" w:space="0" w:color="auto"/>
                <w:bottom w:val="none" w:sz="0" w:space="0" w:color="auto"/>
                <w:right w:val="none" w:sz="0" w:space="0" w:color="auto"/>
              </w:divBdr>
            </w:div>
          </w:divsChild>
        </w:div>
        <w:div w:id="1352728705">
          <w:marLeft w:val="0"/>
          <w:marRight w:val="0"/>
          <w:marTop w:val="0"/>
          <w:marBottom w:val="0"/>
          <w:divBdr>
            <w:top w:val="none" w:sz="0" w:space="0" w:color="auto"/>
            <w:left w:val="none" w:sz="0" w:space="0" w:color="auto"/>
            <w:bottom w:val="none" w:sz="0" w:space="0" w:color="auto"/>
            <w:right w:val="none" w:sz="0" w:space="0" w:color="auto"/>
          </w:divBdr>
          <w:divsChild>
            <w:div w:id="1028919449">
              <w:marLeft w:val="0"/>
              <w:marRight w:val="0"/>
              <w:marTop w:val="0"/>
              <w:marBottom w:val="0"/>
              <w:divBdr>
                <w:top w:val="none" w:sz="0" w:space="0" w:color="auto"/>
                <w:left w:val="none" w:sz="0" w:space="0" w:color="auto"/>
                <w:bottom w:val="none" w:sz="0" w:space="0" w:color="auto"/>
                <w:right w:val="none" w:sz="0" w:space="0" w:color="auto"/>
              </w:divBdr>
            </w:div>
          </w:divsChild>
        </w:div>
        <w:div w:id="524292467">
          <w:marLeft w:val="0"/>
          <w:marRight w:val="0"/>
          <w:marTop w:val="0"/>
          <w:marBottom w:val="0"/>
          <w:divBdr>
            <w:top w:val="none" w:sz="0" w:space="0" w:color="auto"/>
            <w:left w:val="none" w:sz="0" w:space="0" w:color="auto"/>
            <w:bottom w:val="none" w:sz="0" w:space="0" w:color="auto"/>
            <w:right w:val="none" w:sz="0" w:space="0" w:color="auto"/>
          </w:divBdr>
          <w:divsChild>
            <w:div w:id="1423452924">
              <w:marLeft w:val="0"/>
              <w:marRight w:val="0"/>
              <w:marTop w:val="0"/>
              <w:marBottom w:val="0"/>
              <w:divBdr>
                <w:top w:val="none" w:sz="0" w:space="0" w:color="auto"/>
                <w:left w:val="none" w:sz="0" w:space="0" w:color="auto"/>
                <w:bottom w:val="none" w:sz="0" w:space="0" w:color="auto"/>
                <w:right w:val="none" w:sz="0" w:space="0" w:color="auto"/>
              </w:divBdr>
            </w:div>
          </w:divsChild>
        </w:div>
        <w:div w:id="2012027014">
          <w:marLeft w:val="0"/>
          <w:marRight w:val="0"/>
          <w:marTop w:val="0"/>
          <w:marBottom w:val="0"/>
          <w:divBdr>
            <w:top w:val="none" w:sz="0" w:space="0" w:color="auto"/>
            <w:left w:val="none" w:sz="0" w:space="0" w:color="auto"/>
            <w:bottom w:val="none" w:sz="0" w:space="0" w:color="auto"/>
            <w:right w:val="none" w:sz="0" w:space="0" w:color="auto"/>
          </w:divBdr>
        </w:div>
        <w:div w:id="1376731892">
          <w:marLeft w:val="0"/>
          <w:marRight w:val="0"/>
          <w:marTop w:val="0"/>
          <w:marBottom w:val="0"/>
          <w:divBdr>
            <w:top w:val="none" w:sz="0" w:space="0" w:color="auto"/>
            <w:left w:val="none" w:sz="0" w:space="0" w:color="auto"/>
            <w:bottom w:val="none" w:sz="0" w:space="0" w:color="auto"/>
            <w:right w:val="none" w:sz="0" w:space="0" w:color="auto"/>
          </w:divBdr>
          <w:divsChild>
            <w:div w:id="1443768919">
              <w:marLeft w:val="0"/>
              <w:marRight w:val="0"/>
              <w:marTop w:val="0"/>
              <w:marBottom w:val="0"/>
              <w:divBdr>
                <w:top w:val="none" w:sz="0" w:space="0" w:color="auto"/>
                <w:left w:val="none" w:sz="0" w:space="0" w:color="auto"/>
                <w:bottom w:val="none" w:sz="0" w:space="0" w:color="auto"/>
                <w:right w:val="none" w:sz="0" w:space="0" w:color="auto"/>
              </w:divBdr>
            </w:div>
          </w:divsChild>
        </w:div>
        <w:div w:id="900093360">
          <w:marLeft w:val="0"/>
          <w:marRight w:val="0"/>
          <w:marTop w:val="0"/>
          <w:marBottom w:val="0"/>
          <w:divBdr>
            <w:top w:val="none" w:sz="0" w:space="0" w:color="auto"/>
            <w:left w:val="none" w:sz="0" w:space="0" w:color="auto"/>
            <w:bottom w:val="none" w:sz="0" w:space="0" w:color="auto"/>
            <w:right w:val="none" w:sz="0" w:space="0" w:color="auto"/>
          </w:divBdr>
        </w:div>
        <w:div w:id="1885823087">
          <w:marLeft w:val="0"/>
          <w:marRight w:val="0"/>
          <w:marTop w:val="0"/>
          <w:marBottom w:val="0"/>
          <w:divBdr>
            <w:top w:val="none" w:sz="0" w:space="0" w:color="auto"/>
            <w:left w:val="none" w:sz="0" w:space="0" w:color="auto"/>
            <w:bottom w:val="none" w:sz="0" w:space="0" w:color="auto"/>
            <w:right w:val="none" w:sz="0" w:space="0" w:color="auto"/>
          </w:divBdr>
        </w:div>
        <w:div w:id="1752661373">
          <w:marLeft w:val="0"/>
          <w:marRight w:val="0"/>
          <w:marTop w:val="0"/>
          <w:marBottom w:val="0"/>
          <w:divBdr>
            <w:top w:val="none" w:sz="0" w:space="0" w:color="auto"/>
            <w:left w:val="none" w:sz="0" w:space="0" w:color="auto"/>
            <w:bottom w:val="none" w:sz="0" w:space="0" w:color="auto"/>
            <w:right w:val="none" w:sz="0" w:space="0" w:color="auto"/>
          </w:divBdr>
          <w:divsChild>
            <w:div w:id="720136209">
              <w:marLeft w:val="0"/>
              <w:marRight w:val="0"/>
              <w:marTop w:val="0"/>
              <w:marBottom w:val="0"/>
              <w:divBdr>
                <w:top w:val="none" w:sz="0" w:space="0" w:color="auto"/>
                <w:left w:val="none" w:sz="0" w:space="0" w:color="auto"/>
                <w:bottom w:val="none" w:sz="0" w:space="0" w:color="auto"/>
                <w:right w:val="none" w:sz="0" w:space="0" w:color="auto"/>
              </w:divBdr>
            </w:div>
          </w:divsChild>
        </w:div>
        <w:div w:id="1674138466">
          <w:marLeft w:val="0"/>
          <w:marRight w:val="0"/>
          <w:marTop w:val="0"/>
          <w:marBottom w:val="0"/>
          <w:divBdr>
            <w:top w:val="none" w:sz="0" w:space="0" w:color="auto"/>
            <w:left w:val="none" w:sz="0" w:space="0" w:color="auto"/>
            <w:bottom w:val="none" w:sz="0" w:space="0" w:color="auto"/>
            <w:right w:val="none" w:sz="0" w:space="0" w:color="auto"/>
          </w:divBdr>
        </w:div>
        <w:div w:id="106122730">
          <w:marLeft w:val="0"/>
          <w:marRight w:val="0"/>
          <w:marTop w:val="0"/>
          <w:marBottom w:val="0"/>
          <w:divBdr>
            <w:top w:val="none" w:sz="0" w:space="0" w:color="auto"/>
            <w:left w:val="none" w:sz="0" w:space="0" w:color="auto"/>
            <w:bottom w:val="none" w:sz="0" w:space="0" w:color="auto"/>
            <w:right w:val="none" w:sz="0" w:space="0" w:color="auto"/>
          </w:divBdr>
        </w:div>
        <w:div w:id="1376930710">
          <w:marLeft w:val="0"/>
          <w:marRight w:val="0"/>
          <w:marTop w:val="0"/>
          <w:marBottom w:val="0"/>
          <w:divBdr>
            <w:top w:val="none" w:sz="0" w:space="0" w:color="auto"/>
            <w:left w:val="none" w:sz="0" w:space="0" w:color="auto"/>
            <w:bottom w:val="none" w:sz="0" w:space="0" w:color="auto"/>
            <w:right w:val="none" w:sz="0" w:space="0" w:color="auto"/>
          </w:divBdr>
          <w:divsChild>
            <w:div w:id="839807813">
              <w:marLeft w:val="0"/>
              <w:marRight w:val="0"/>
              <w:marTop w:val="0"/>
              <w:marBottom w:val="0"/>
              <w:divBdr>
                <w:top w:val="none" w:sz="0" w:space="0" w:color="auto"/>
                <w:left w:val="none" w:sz="0" w:space="0" w:color="auto"/>
                <w:bottom w:val="none" w:sz="0" w:space="0" w:color="auto"/>
                <w:right w:val="none" w:sz="0" w:space="0" w:color="auto"/>
              </w:divBdr>
            </w:div>
          </w:divsChild>
        </w:div>
        <w:div w:id="1251699358">
          <w:marLeft w:val="0"/>
          <w:marRight w:val="0"/>
          <w:marTop w:val="0"/>
          <w:marBottom w:val="0"/>
          <w:divBdr>
            <w:top w:val="none" w:sz="0" w:space="0" w:color="auto"/>
            <w:left w:val="none" w:sz="0" w:space="0" w:color="auto"/>
            <w:bottom w:val="none" w:sz="0" w:space="0" w:color="auto"/>
            <w:right w:val="none" w:sz="0" w:space="0" w:color="auto"/>
          </w:divBdr>
        </w:div>
        <w:div w:id="1161388152">
          <w:marLeft w:val="0"/>
          <w:marRight w:val="0"/>
          <w:marTop w:val="0"/>
          <w:marBottom w:val="0"/>
          <w:divBdr>
            <w:top w:val="none" w:sz="0" w:space="0" w:color="auto"/>
            <w:left w:val="none" w:sz="0" w:space="0" w:color="auto"/>
            <w:bottom w:val="none" w:sz="0" w:space="0" w:color="auto"/>
            <w:right w:val="none" w:sz="0" w:space="0" w:color="auto"/>
          </w:divBdr>
        </w:div>
        <w:div w:id="160312029">
          <w:marLeft w:val="0"/>
          <w:marRight w:val="0"/>
          <w:marTop w:val="0"/>
          <w:marBottom w:val="0"/>
          <w:divBdr>
            <w:top w:val="none" w:sz="0" w:space="0" w:color="auto"/>
            <w:left w:val="none" w:sz="0" w:space="0" w:color="auto"/>
            <w:bottom w:val="none" w:sz="0" w:space="0" w:color="auto"/>
            <w:right w:val="none" w:sz="0" w:space="0" w:color="auto"/>
          </w:divBdr>
        </w:div>
        <w:div w:id="118375556">
          <w:marLeft w:val="0"/>
          <w:marRight w:val="0"/>
          <w:marTop w:val="0"/>
          <w:marBottom w:val="0"/>
          <w:divBdr>
            <w:top w:val="none" w:sz="0" w:space="0" w:color="auto"/>
            <w:left w:val="none" w:sz="0" w:space="0" w:color="auto"/>
            <w:bottom w:val="none" w:sz="0" w:space="0" w:color="auto"/>
            <w:right w:val="none" w:sz="0" w:space="0" w:color="auto"/>
          </w:divBdr>
          <w:divsChild>
            <w:div w:id="2100977544">
              <w:marLeft w:val="0"/>
              <w:marRight w:val="0"/>
              <w:marTop w:val="0"/>
              <w:marBottom w:val="0"/>
              <w:divBdr>
                <w:top w:val="none" w:sz="0" w:space="0" w:color="auto"/>
                <w:left w:val="none" w:sz="0" w:space="0" w:color="auto"/>
                <w:bottom w:val="none" w:sz="0" w:space="0" w:color="auto"/>
                <w:right w:val="none" w:sz="0" w:space="0" w:color="auto"/>
              </w:divBdr>
            </w:div>
          </w:divsChild>
        </w:div>
        <w:div w:id="750006912">
          <w:marLeft w:val="0"/>
          <w:marRight w:val="0"/>
          <w:marTop w:val="0"/>
          <w:marBottom w:val="0"/>
          <w:divBdr>
            <w:top w:val="none" w:sz="0" w:space="0" w:color="auto"/>
            <w:left w:val="none" w:sz="0" w:space="0" w:color="auto"/>
            <w:bottom w:val="none" w:sz="0" w:space="0" w:color="auto"/>
            <w:right w:val="none" w:sz="0" w:space="0" w:color="auto"/>
          </w:divBdr>
          <w:divsChild>
            <w:div w:id="263653564">
              <w:marLeft w:val="0"/>
              <w:marRight w:val="0"/>
              <w:marTop w:val="0"/>
              <w:marBottom w:val="0"/>
              <w:divBdr>
                <w:top w:val="none" w:sz="0" w:space="0" w:color="auto"/>
                <w:left w:val="none" w:sz="0" w:space="0" w:color="auto"/>
                <w:bottom w:val="none" w:sz="0" w:space="0" w:color="auto"/>
                <w:right w:val="none" w:sz="0" w:space="0" w:color="auto"/>
              </w:divBdr>
            </w:div>
          </w:divsChild>
        </w:div>
        <w:div w:id="1667898196">
          <w:marLeft w:val="0"/>
          <w:marRight w:val="0"/>
          <w:marTop w:val="0"/>
          <w:marBottom w:val="0"/>
          <w:divBdr>
            <w:top w:val="none" w:sz="0" w:space="0" w:color="auto"/>
            <w:left w:val="none" w:sz="0" w:space="0" w:color="auto"/>
            <w:bottom w:val="none" w:sz="0" w:space="0" w:color="auto"/>
            <w:right w:val="none" w:sz="0" w:space="0" w:color="auto"/>
          </w:divBdr>
        </w:div>
        <w:div w:id="340161052">
          <w:marLeft w:val="0"/>
          <w:marRight w:val="0"/>
          <w:marTop w:val="0"/>
          <w:marBottom w:val="0"/>
          <w:divBdr>
            <w:top w:val="none" w:sz="0" w:space="0" w:color="auto"/>
            <w:left w:val="none" w:sz="0" w:space="0" w:color="auto"/>
            <w:bottom w:val="none" w:sz="0" w:space="0" w:color="auto"/>
            <w:right w:val="none" w:sz="0" w:space="0" w:color="auto"/>
          </w:divBdr>
          <w:divsChild>
            <w:div w:id="1967269407">
              <w:marLeft w:val="0"/>
              <w:marRight w:val="0"/>
              <w:marTop w:val="0"/>
              <w:marBottom w:val="0"/>
              <w:divBdr>
                <w:top w:val="none" w:sz="0" w:space="0" w:color="auto"/>
                <w:left w:val="none" w:sz="0" w:space="0" w:color="auto"/>
                <w:bottom w:val="none" w:sz="0" w:space="0" w:color="auto"/>
                <w:right w:val="none" w:sz="0" w:space="0" w:color="auto"/>
              </w:divBdr>
            </w:div>
          </w:divsChild>
        </w:div>
        <w:div w:id="1422527882">
          <w:marLeft w:val="0"/>
          <w:marRight w:val="0"/>
          <w:marTop w:val="0"/>
          <w:marBottom w:val="0"/>
          <w:divBdr>
            <w:top w:val="none" w:sz="0" w:space="0" w:color="auto"/>
            <w:left w:val="none" w:sz="0" w:space="0" w:color="auto"/>
            <w:bottom w:val="none" w:sz="0" w:space="0" w:color="auto"/>
            <w:right w:val="none" w:sz="0" w:space="0" w:color="auto"/>
          </w:divBdr>
        </w:div>
        <w:div w:id="1170565647">
          <w:marLeft w:val="0"/>
          <w:marRight w:val="0"/>
          <w:marTop w:val="0"/>
          <w:marBottom w:val="0"/>
          <w:divBdr>
            <w:top w:val="none" w:sz="0" w:space="0" w:color="auto"/>
            <w:left w:val="none" w:sz="0" w:space="0" w:color="auto"/>
            <w:bottom w:val="none" w:sz="0" w:space="0" w:color="auto"/>
            <w:right w:val="none" w:sz="0" w:space="0" w:color="auto"/>
          </w:divBdr>
          <w:divsChild>
            <w:div w:id="1833521369">
              <w:marLeft w:val="0"/>
              <w:marRight w:val="0"/>
              <w:marTop w:val="0"/>
              <w:marBottom w:val="0"/>
              <w:divBdr>
                <w:top w:val="none" w:sz="0" w:space="0" w:color="auto"/>
                <w:left w:val="none" w:sz="0" w:space="0" w:color="auto"/>
                <w:bottom w:val="none" w:sz="0" w:space="0" w:color="auto"/>
                <w:right w:val="none" w:sz="0" w:space="0" w:color="auto"/>
              </w:divBdr>
            </w:div>
          </w:divsChild>
        </w:div>
        <w:div w:id="1546747138">
          <w:marLeft w:val="0"/>
          <w:marRight w:val="0"/>
          <w:marTop w:val="0"/>
          <w:marBottom w:val="0"/>
          <w:divBdr>
            <w:top w:val="none" w:sz="0" w:space="0" w:color="auto"/>
            <w:left w:val="none" w:sz="0" w:space="0" w:color="auto"/>
            <w:bottom w:val="none" w:sz="0" w:space="0" w:color="auto"/>
            <w:right w:val="none" w:sz="0" w:space="0" w:color="auto"/>
          </w:divBdr>
          <w:divsChild>
            <w:div w:id="2080667322">
              <w:marLeft w:val="0"/>
              <w:marRight w:val="0"/>
              <w:marTop w:val="0"/>
              <w:marBottom w:val="0"/>
              <w:divBdr>
                <w:top w:val="none" w:sz="0" w:space="0" w:color="auto"/>
                <w:left w:val="none" w:sz="0" w:space="0" w:color="auto"/>
                <w:bottom w:val="none" w:sz="0" w:space="0" w:color="auto"/>
                <w:right w:val="none" w:sz="0" w:space="0" w:color="auto"/>
              </w:divBdr>
            </w:div>
          </w:divsChild>
        </w:div>
        <w:div w:id="2015449326">
          <w:marLeft w:val="0"/>
          <w:marRight w:val="0"/>
          <w:marTop w:val="0"/>
          <w:marBottom w:val="0"/>
          <w:divBdr>
            <w:top w:val="none" w:sz="0" w:space="0" w:color="auto"/>
            <w:left w:val="none" w:sz="0" w:space="0" w:color="auto"/>
            <w:bottom w:val="none" w:sz="0" w:space="0" w:color="auto"/>
            <w:right w:val="none" w:sz="0" w:space="0" w:color="auto"/>
          </w:divBdr>
          <w:divsChild>
            <w:div w:id="1803497792">
              <w:marLeft w:val="0"/>
              <w:marRight w:val="0"/>
              <w:marTop w:val="0"/>
              <w:marBottom w:val="0"/>
              <w:divBdr>
                <w:top w:val="none" w:sz="0" w:space="0" w:color="auto"/>
                <w:left w:val="none" w:sz="0" w:space="0" w:color="auto"/>
                <w:bottom w:val="none" w:sz="0" w:space="0" w:color="auto"/>
                <w:right w:val="none" w:sz="0" w:space="0" w:color="auto"/>
              </w:divBdr>
            </w:div>
          </w:divsChild>
        </w:div>
        <w:div w:id="1476799670">
          <w:marLeft w:val="0"/>
          <w:marRight w:val="0"/>
          <w:marTop w:val="0"/>
          <w:marBottom w:val="0"/>
          <w:divBdr>
            <w:top w:val="none" w:sz="0" w:space="0" w:color="auto"/>
            <w:left w:val="none" w:sz="0" w:space="0" w:color="auto"/>
            <w:bottom w:val="none" w:sz="0" w:space="0" w:color="auto"/>
            <w:right w:val="none" w:sz="0" w:space="0" w:color="auto"/>
          </w:divBdr>
        </w:div>
        <w:div w:id="779104575">
          <w:marLeft w:val="0"/>
          <w:marRight w:val="0"/>
          <w:marTop w:val="0"/>
          <w:marBottom w:val="0"/>
          <w:divBdr>
            <w:top w:val="none" w:sz="0" w:space="0" w:color="auto"/>
            <w:left w:val="none" w:sz="0" w:space="0" w:color="auto"/>
            <w:bottom w:val="none" w:sz="0" w:space="0" w:color="auto"/>
            <w:right w:val="none" w:sz="0" w:space="0" w:color="auto"/>
          </w:divBdr>
          <w:divsChild>
            <w:div w:id="1229537316">
              <w:marLeft w:val="0"/>
              <w:marRight w:val="0"/>
              <w:marTop w:val="0"/>
              <w:marBottom w:val="0"/>
              <w:divBdr>
                <w:top w:val="none" w:sz="0" w:space="0" w:color="auto"/>
                <w:left w:val="none" w:sz="0" w:space="0" w:color="auto"/>
                <w:bottom w:val="none" w:sz="0" w:space="0" w:color="auto"/>
                <w:right w:val="none" w:sz="0" w:space="0" w:color="auto"/>
              </w:divBdr>
            </w:div>
          </w:divsChild>
        </w:div>
        <w:div w:id="1548687633">
          <w:marLeft w:val="0"/>
          <w:marRight w:val="0"/>
          <w:marTop w:val="0"/>
          <w:marBottom w:val="0"/>
          <w:divBdr>
            <w:top w:val="none" w:sz="0" w:space="0" w:color="auto"/>
            <w:left w:val="none" w:sz="0" w:space="0" w:color="auto"/>
            <w:bottom w:val="none" w:sz="0" w:space="0" w:color="auto"/>
            <w:right w:val="none" w:sz="0" w:space="0" w:color="auto"/>
          </w:divBdr>
        </w:div>
        <w:div w:id="2090421681">
          <w:marLeft w:val="0"/>
          <w:marRight w:val="0"/>
          <w:marTop w:val="0"/>
          <w:marBottom w:val="0"/>
          <w:divBdr>
            <w:top w:val="none" w:sz="0" w:space="0" w:color="auto"/>
            <w:left w:val="none" w:sz="0" w:space="0" w:color="auto"/>
            <w:bottom w:val="none" w:sz="0" w:space="0" w:color="auto"/>
            <w:right w:val="none" w:sz="0" w:space="0" w:color="auto"/>
          </w:divBdr>
          <w:divsChild>
            <w:div w:id="791750118">
              <w:marLeft w:val="0"/>
              <w:marRight w:val="0"/>
              <w:marTop w:val="0"/>
              <w:marBottom w:val="0"/>
              <w:divBdr>
                <w:top w:val="none" w:sz="0" w:space="0" w:color="auto"/>
                <w:left w:val="none" w:sz="0" w:space="0" w:color="auto"/>
                <w:bottom w:val="none" w:sz="0" w:space="0" w:color="auto"/>
                <w:right w:val="none" w:sz="0" w:space="0" w:color="auto"/>
              </w:divBdr>
            </w:div>
          </w:divsChild>
        </w:div>
        <w:div w:id="590938666">
          <w:marLeft w:val="0"/>
          <w:marRight w:val="0"/>
          <w:marTop w:val="0"/>
          <w:marBottom w:val="0"/>
          <w:divBdr>
            <w:top w:val="none" w:sz="0" w:space="0" w:color="auto"/>
            <w:left w:val="none" w:sz="0" w:space="0" w:color="auto"/>
            <w:bottom w:val="none" w:sz="0" w:space="0" w:color="auto"/>
            <w:right w:val="none" w:sz="0" w:space="0" w:color="auto"/>
          </w:divBdr>
        </w:div>
        <w:div w:id="345451367">
          <w:marLeft w:val="0"/>
          <w:marRight w:val="0"/>
          <w:marTop w:val="0"/>
          <w:marBottom w:val="0"/>
          <w:divBdr>
            <w:top w:val="none" w:sz="0" w:space="0" w:color="auto"/>
            <w:left w:val="none" w:sz="0" w:space="0" w:color="auto"/>
            <w:bottom w:val="none" w:sz="0" w:space="0" w:color="auto"/>
            <w:right w:val="none" w:sz="0" w:space="0" w:color="auto"/>
          </w:divBdr>
        </w:div>
        <w:div w:id="626160838">
          <w:marLeft w:val="0"/>
          <w:marRight w:val="0"/>
          <w:marTop w:val="0"/>
          <w:marBottom w:val="0"/>
          <w:divBdr>
            <w:top w:val="none" w:sz="0" w:space="0" w:color="auto"/>
            <w:left w:val="none" w:sz="0" w:space="0" w:color="auto"/>
            <w:bottom w:val="none" w:sz="0" w:space="0" w:color="auto"/>
            <w:right w:val="none" w:sz="0" w:space="0" w:color="auto"/>
          </w:divBdr>
        </w:div>
        <w:div w:id="718020038">
          <w:marLeft w:val="0"/>
          <w:marRight w:val="0"/>
          <w:marTop w:val="0"/>
          <w:marBottom w:val="0"/>
          <w:divBdr>
            <w:top w:val="none" w:sz="0" w:space="0" w:color="auto"/>
            <w:left w:val="none" w:sz="0" w:space="0" w:color="auto"/>
            <w:bottom w:val="none" w:sz="0" w:space="0" w:color="auto"/>
            <w:right w:val="none" w:sz="0" w:space="0" w:color="auto"/>
          </w:divBdr>
          <w:divsChild>
            <w:div w:id="196358038">
              <w:marLeft w:val="0"/>
              <w:marRight w:val="0"/>
              <w:marTop w:val="0"/>
              <w:marBottom w:val="0"/>
              <w:divBdr>
                <w:top w:val="none" w:sz="0" w:space="0" w:color="auto"/>
                <w:left w:val="none" w:sz="0" w:space="0" w:color="auto"/>
                <w:bottom w:val="none" w:sz="0" w:space="0" w:color="auto"/>
                <w:right w:val="none" w:sz="0" w:space="0" w:color="auto"/>
              </w:divBdr>
            </w:div>
          </w:divsChild>
        </w:div>
        <w:div w:id="1175416609">
          <w:marLeft w:val="0"/>
          <w:marRight w:val="0"/>
          <w:marTop w:val="0"/>
          <w:marBottom w:val="0"/>
          <w:divBdr>
            <w:top w:val="none" w:sz="0" w:space="0" w:color="auto"/>
            <w:left w:val="none" w:sz="0" w:space="0" w:color="auto"/>
            <w:bottom w:val="none" w:sz="0" w:space="0" w:color="auto"/>
            <w:right w:val="none" w:sz="0" w:space="0" w:color="auto"/>
          </w:divBdr>
        </w:div>
        <w:div w:id="469438495">
          <w:marLeft w:val="0"/>
          <w:marRight w:val="0"/>
          <w:marTop w:val="0"/>
          <w:marBottom w:val="0"/>
          <w:divBdr>
            <w:top w:val="none" w:sz="0" w:space="0" w:color="auto"/>
            <w:left w:val="none" w:sz="0" w:space="0" w:color="auto"/>
            <w:bottom w:val="none" w:sz="0" w:space="0" w:color="auto"/>
            <w:right w:val="none" w:sz="0" w:space="0" w:color="auto"/>
          </w:divBdr>
          <w:divsChild>
            <w:div w:id="2111856234">
              <w:marLeft w:val="0"/>
              <w:marRight w:val="0"/>
              <w:marTop w:val="0"/>
              <w:marBottom w:val="0"/>
              <w:divBdr>
                <w:top w:val="none" w:sz="0" w:space="0" w:color="auto"/>
                <w:left w:val="none" w:sz="0" w:space="0" w:color="auto"/>
                <w:bottom w:val="none" w:sz="0" w:space="0" w:color="auto"/>
                <w:right w:val="none" w:sz="0" w:space="0" w:color="auto"/>
              </w:divBdr>
            </w:div>
          </w:divsChild>
        </w:div>
        <w:div w:id="44567104">
          <w:marLeft w:val="0"/>
          <w:marRight w:val="0"/>
          <w:marTop w:val="0"/>
          <w:marBottom w:val="0"/>
          <w:divBdr>
            <w:top w:val="none" w:sz="0" w:space="0" w:color="auto"/>
            <w:left w:val="none" w:sz="0" w:space="0" w:color="auto"/>
            <w:bottom w:val="none" w:sz="0" w:space="0" w:color="auto"/>
            <w:right w:val="none" w:sz="0" w:space="0" w:color="auto"/>
          </w:divBdr>
        </w:div>
        <w:div w:id="749275174">
          <w:marLeft w:val="0"/>
          <w:marRight w:val="0"/>
          <w:marTop w:val="0"/>
          <w:marBottom w:val="0"/>
          <w:divBdr>
            <w:top w:val="none" w:sz="0" w:space="0" w:color="auto"/>
            <w:left w:val="none" w:sz="0" w:space="0" w:color="auto"/>
            <w:bottom w:val="none" w:sz="0" w:space="0" w:color="auto"/>
            <w:right w:val="none" w:sz="0" w:space="0" w:color="auto"/>
          </w:divBdr>
          <w:divsChild>
            <w:div w:id="1462571821">
              <w:marLeft w:val="0"/>
              <w:marRight w:val="0"/>
              <w:marTop w:val="0"/>
              <w:marBottom w:val="0"/>
              <w:divBdr>
                <w:top w:val="none" w:sz="0" w:space="0" w:color="auto"/>
                <w:left w:val="none" w:sz="0" w:space="0" w:color="auto"/>
                <w:bottom w:val="none" w:sz="0" w:space="0" w:color="auto"/>
                <w:right w:val="none" w:sz="0" w:space="0" w:color="auto"/>
              </w:divBdr>
            </w:div>
          </w:divsChild>
        </w:div>
        <w:div w:id="633100284">
          <w:marLeft w:val="0"/>
          <w:marRight w:val="0"/>
          <w:marTop w:val="0"/>
          <w:marBottom w:val="0"/>
          <w:divBdr>
            <w:top w:val="none" w:sz="0" w:space="0" w:color="auto"/>
            <w:left w:val="none" w:sz="0" w:space="0" w:color="auto"/>
            <w:bottom w:val="none" w:sz="0" w:space="0" w:color="auto"/>
            <w:right w:val="none" w:sz="0" w:space="0" w:color="auto"/>
          </w:divBdr>
        </w:div>
        <w:div w:id="1656493813">
          <w:marLeft w:val="0"/>
          <w:marRight w:val="0"/>
          <w:marTop w:val="0"/>
          <w:marBottom w:val="0"/>
          <w:divBdr>
            <w:top w:val="none" w:sz="0" w:space="0" w:color="auto"/>
            <w:left w:val="none" w:sz="0" w:space="0" w:color="auto"/>
            <w:bottom w:val="none" w:sz="0" w:space="0" w:color="auto"/>
            <w:right w:val="none" w:sz="0" w:space="0" w:color="auto"/>
          </w:divBdr>
          <w:divsChild>
            <w:div w:id="2131626057">
              <w:marLeft w:val="0"/>
              <w:marRight w:val="0"/>
              <w:marTop w:val="0"/>
              <w:marBottom w:val="0"/>
              <w:divBdr>
                <w:top w:val="none" w:sz="0" w:space="0" w:color="auto"/>
                <w:left w:val="none" w:sz="0" w:space="0" w:color="auto"/>
                <w:bottom w:val="none" w:sz="0" w:space="0" w:color="auto"/>
                <w:right w:val="none" w:sz="0" w:space="0" w:color="auto"/>
              </w:divBdr>
            </w:div>
          </w:divsChild>
        </w:div>
        <w:div w:id="854463854">
          <w:marLeft w:val="0"/>
          <w:marRight w:val="0"/>
          <w:marTop w:val="0"/>
          <w:marBottom w:val="0"/>
          <w:divBdr>
            <w:top w:val="none" w:sz="0" w:space="0" w:color="auto"/>
            <w:left w:val="none" w:sz="0" w:space="0" w:color="auto"/>
            <w:bottom w:val="none" w:sz="0" w:space="0" w:color="auto"/>
            <w:right w:val="none" w:sz="0" w:space="0" w:color="auto"/>
          </w:divBdr>
        </w:div>
        <w:div w:id="1101753679">
          <w:marLeft w:val="0"/>
          <w:marRight w:val="0"/>
          <w:marTop w:val="0"/>
          <w:marBottom w:val="0"/>
          <w:divBdr>
            <w:top w:val="none" w:sz="0" w:space="0" w:color="auto"/>
            <w:left w:val="none" w:sz="0" w:space="0" w:color="auto"/>
            <w:bottom w:val="none" w:sz="0" w:space="0" w:color="auto"/>
            <w:right w:val="none" w:sz="0" w:space="0" w:color="auto"/>
          </w:divBdr>
          <w:divsChild>
            <w:div w:id="732436793">
              <w:marLeft w:val="0"/>
              <w:marRight w:val="0"/>
              <w:marTop w:val="0"/>
              <w:marBottom w:val="0"/>
              <w:divBdr>
                <w:top w:val="none" w:sz="0" w:space="0" w:color="auto"/>
                <w:left w:val="none" w:sz="0" w:space="0" w:color="auto"/>
                <w:bottom w:val="none" w:sz="0" w:space="0" w:color="auto"/>
                <w:right w:val="none" w:sz="0" w:space="0" w:color="auto"/>
              </w:divBdr>
            </w:div>
          </w:divsChild>
        </w:div>
        <w:div w:id="583302247">
          <w:marLeft w:val="0"/>
          <w:marRight w:val="0"/>
          <w:marTop w:val="0"/>
          <w:marBottom w:val="0"/>
          <w:divBdr>
            <w:top w:val="none" w:sz="0" w:space="0" w:color="auto"/>
            <w:left w:val="none" w:sz="0" w:space="0" w:color="auto"/>
            <w:bottom w:val="none" w:sz="0" w:space="0" w:color="auto"/>
            <w:right w:val="none" w:sz="0" w:space="0" w:color="auto"/>
          </w:divBdr>
        </w:div>
        <w:div w:id="1940678255">
          <w:marLeft w:val="0"/>
          <w:marRight w:val="0"/>
          <w:marTop w:val="0"/>
          <w:marBottom w:val="0"/>
          <w:divBdr>
            <w:top w:val="none" w:sz="0" w:space="0" w:color="auto"/>
            <w:left w:val="none" w:sz="0" w:space="0" w:color="auto"/>
            <w:bottom w:val="none" w:sz="0" w:space="0" w:color="auto"/>
            <w:right w:val="none" w:sz="0" w:space="0" w:color="auto"/>
          </w:divBdr>
          <w:divsChild>
            <w:div w:id="626395333">
              <w:marLeft w:val="0"/>
              <w:marRight w:val="0"/>
              <w:marTop w:val="0"/>
              <w:marBottom w:val="0"/>
              <w:divBdr>
                <w:top w:val="none" w:sz="0" w:space="0" w:color="auto"/>
                <w:left w:val="none" w:sz="0" w:space="0" w:color="auto"/>
                <w:bottom w:val="none" w:sz="0" w:space="0" w:color="auto"/>
                <w:right w:val="none" w:sz="0" w:space="0" w:color="auto"/>
              </w:divBdr>
            </w:div>
          </w:divsChild>
        </w:div>
        <w:div w:id="1418937906">
          <w:marLeft w:val="0"/>
          <w:marRight w:val="0"/>
          <w:marTop w:val="0"/>
          <w:marBottom w:val="0"/>
          <w:divBdr>
            <w:top w:val="none" w:sz="0" w:space="0" w:color="auto"/>
            <w:left w:val="none" w:sz="0" w:space="0" w:color="auto"/>
            <w:bottom w:val="none" w:sz="0" w:space="0" w:color="auto"/>
            <w:right w:val="none" w:sz="0" w:space="0" w:color="auto"/>
          </w:divBdr>
        </w:div>
        <w:div w:id="2085566680">
          <w:marLeft w:val="0"/>
          <w:marRight w:val="0"/>
          <w:marTop w:val="0"/>
          <w:marBottom w:val="0"/>
          <w:divBdr>
            <w:top w:val="none" w:sz="0" w:space="0" w:color="auto"/>
            <w:left w:val="none" w:sz="0" w:space="0" w:color="auto"/>
            <w:bottom w:val="none" w:sz="0" w:space="0" w:color="auto"/>
            <w:right w:val="none" w:sz="0" w:space="0" w:color="auto"/>
          </w:divBdr>
        </w:div>
        <w:div w:id="124667293">
          <w:marLeft w:val="0"/>
          <w:marRight w:val="0"/>
          <w:marTop w:val="0"/>
          <w:marBottom w:val="0"/>
          <w:divBdr>
            <w:top w:val="none" w:sz="0" w:space="0" w:color="auto"/>
            <w:left w:val="none" w:sz="0" w:space="0" w:color="auto"/>
            <w:bottom w:val="none" w:sz="0" w:space="0" w:color="auto"/>
            <w:right w:val="none" w:sz="0" w:space="0" w:color="auto"/>
          </w:divBdr>
          <w:divsChild>
            <w:div w:id="1324553408">
              <w:marLeft w:val="0"/>
              <w:marRight w:val="0"/>
              <w:marTop w:val="0"/>
              <w:marBottom w:val="0"/>
              <w:divBdr>
                <w:top w:val="none" w:sz="0" w:space="0" w:color="auto"/>
                <w:left w:val="none" w:sz="0" w:space="0" w:color="auto"/>
                <w:bottom w:val="none" w:sz="0" w:space="0" w:color="auto"/>
                <w:right w:val="none" w:sz="0" w:space="0" w:color="auto"/>
              </w:divBdr>
            </w:div>
          </w:divsChild>
        </w:div>
        <w:div w:id="869876473">
          <w:marLeft w:val="0"/>
          <w:marRight w:val="0"/>
          <w:marTop w:val="0"/>
          <w:marBottom w:val="0"/>
          <w:divBdr>
            <w:top w:val="none" w:sz="0" w:space="0" w:color="auto"/>
            <w:left w:val="none" w:sz="0" w:space="0" w:color="auto"/>
            <w:bottom w:val="none" w:sz="0" w:space="0" w:color="auto"/>
            <w:right w:val="none" w:sz="0" w:space="0" w:color="auto"/>
          </w:divBdr>
        </w:div>
        <w:div w:id="1837376625">
          <w:marLeft w:val="0"/>
          <w:marRight w:val="0"/>
          <w:marTop w:val="0"/>
          <w:marBottom w:val="0"/>
          <w:divBdr>
            <w:top w:val="none" w:sz="0" w:space="0" w:color="auto"/>
            <w:left w:val="none" w:sz="0" w:space="0" w:color="auto"/>
            <w:bottom w:val="none" w:sz="0" w:space="0" w:color="auto"/>
            <w:right w:val="none" w:sz="0" w:space="0" w:color="auto"/>
          </w:divBdr>
          <w:divsChild>
            <w:div w:id="1561400838">
              <w:marLeft w:val="0"/>
              <w:marRight w:val="0"/>
              <w:marTop w:val="0"/>
              <w:marBottom w:val="0"/>
              <w:divBdr>
                <w:top w:val="none" w:sz="0" w:space="0" w:color="auto"/>
                <w:left w:val="none" w:sz="0" w:space="0" w:color="auto"/>
                <w:bottom w:val="none" w:sz="0" w:space="0" w:color="auto"/>
                <w:right w:val="none" w:sz="0" w:space="0" w:color="auto"/>
              </w:divBdr>
            </w:div>
          </w:divsChild>
        </w:div>
        <w:div w:id="300578586">
          <w:marLeft w:val="0"/>
          <w:marRight w:val="0"/>
          <w:marTop w:val="0"/>
          <w:marBottom w:val="0"/>
          <w:divBdr>
            <w:top w:val="none" w:sz="0" w:space="0" w:color="auto"/>
            <w:left w:val="none" w:sz="0" w:space="0" w:color="auto"/>
            <w:bottom w:val="none" w:sz="0" w:space="0" w:color="auto"/>
            <w:right w:val="none" w:sz="0" w:space="0" w:color="auto"/>
          </w:divBdr>
        </w:div>
        <w:div w:id="1073308921">
          <w:marLeft w:val="0"/>
          <w:marRight w:val="0"/>
          <w:marTop w:val="0"/>
          <w:marBottom w:val="0"/>
          <w:divBdr>
            <w:top w:val="none" w:sz="0" w:space="0" w:color="auto"/>
            <w:left w:val="none" w:sz="0" w:space="0" w:color="auto"/>
            <w:bottom w:val="none" w:sz="0" w:space="0" w:color="auto"/>
            <w:right w:val="none" w:sz="0" w:space="0" w:color="auto"/>
          </w:divBdr>
          <w:divsChild>
            <w:div w:id="1234046221">
              <w:marLeft w:val="0"/>
              <w:marRight w:val="0"/>
              <w:marTop w:val="0"/>
              <w:marBottom w:val="0"/>
              <w:divBdr>
                <w:top w:val="none" w:sz="0" w:space="0" w:color="auto"/>
                <w:left w:val="none" w:sz="0" w:space="0" w:color="auto"/>
                <w:bottom w:val="none" w:sz="0" w:space="0" w:color="auto"/>
                <w:right w:val="none" w:sz="0" w:space="0" w:color="auto"/>
              </w:divBdr>
            </w:div>
          </w:divsChild>
        </w:div>
        <w:div w:id="1345395787">
          <w:marLeft w:val="0"/>
          <w:marRight w:val="0"/>
          <w:marTop w:val="0"/>
          <w:marBottom w:val="0"/>
          <w:divBdr>
            <w:top w:val="none" w:sz="0" w:space="0" w:color="auto"/>
            <w:left w:val="none" w:sz="0" w:space="0" w:color="auto"/>
            <w:bottom w:val="none" w:sz="0" w:space="0" w:color="auto"/>
            <w:right w:val="none" w:sz="0" w:space="0" w:color="auto"/>
          </w:divBdr>
        </w:div>
        <w:div w:id="1812358504">
          <w:marLeft w:val="0"/>
          <w:marRight w:val="0"/>
          <w:marTop w:val="0"/>
          <w:marBottom w:val="0"/>
          <w:divBdr>
            <w:top w:val="none" w:sz="0" w:space="0" w:color="auto"/>
            <w:left w:val="none" w:sz="0" w:space="0" w:color="auto"/>
            <w:bottom w:val="none" w:sz="0" w:space="0" w:color="auto"/>
            <w:right w:val="none" w:sz="0" w:space="0" w:color="auto"/>
          </w:divBdr>
        </w:div>
        <w:div w:id="2048678741">
          <w:marLeft w:val="0"/>
          <w:marRight w:val="0"/>
          <w:marTop w:val="0"/>
          <w:marBottom w:val="0"/>
          <w:divBdr>
            <w:top w:val="none" w:sz="0" w:space="0" w:color="auto"/>
            <w:left w:val="none" w:sz="0" w:space="0" w:color="auto"/>
            <w:bottom w:val="none" w:sz="0" w:space="0" w:color="auto"/>
            <w:right w:val="none" w:sz="0" w:space="0" w:color="auto"/>
          </w:divBdr>
          <w:divsChild>
            <w:div w:id="1972859178">
              <w:marLeft w:val="0"/>
              <w:marRight w:val="0"/>
              <w:marTop w:val="0"/>
              <w:marBottom w:val="0"/>
              <w:divBdr>
                <w:top w:val="none" w:sz="0" w:space="0" w:color="auto"/>
                <w:left w:val="none" w:sz="0" w:space="0" w:color="auto"/>
                <w:bottom w:val="none" w:sz="0" w:space="0" w:color="auto"/>
                <w:right w:val="none" w:sz="0" w:space="0" w:color="auto"/>
              </w:divBdr>
            </w:div>
          </w:divsChild>
        </w:div>
        <w:div w:id="2017029254">
          <w:marLeft w:val="0"/>
          <w:marRight w:val="0"/>
          <w:marTop w:val="0"/>
          <w:marBottom w:val="0"/>
          <w:divBdr>
            <w:top w:val="none" w:sz="0" w:space="0" w:color="auto"/>
            <w:left w:val="none" w:sz="0" w:space="0" w:color="auto"/>
            <w:bottom w:val="none" w:sz="0" w:space="0" w:color="auto"/>
            <w:right w:val="none" w:sz="0" w:space="0" w:color="auto"/>
          </w:divBdr>
        </w:div>
        <w:div w:id="717053678">
          <w:marLeft w:val="0"/>
          <w:marRight w:val="0"/>
          <w:marTop w:val="0"/>
          <w:marBottom w:val="0"/>
          <w:divBdr>
            <w:top w:val="none" w:sz="0" w:space="0" w:color="auto"/>
            <w:left w:val="none" w:sz="0" w:space="0" w:color="auto"/>
            <w:bottom w:val="none" w:sz="0" w:space="0" w:color="auto"/>
            <w:right w:val="none" w:sz="0" w:space="0" w:color="auto"/>
          </w:divBdr>
          <w:divsChild>
            <w:div w:id="1825120079">
              <w:marLeft w:val="0"/>
              <w:marRight w:val="0"/>
              <w:marTop w:val="0"/>
              <w:marBottom w:val="0"/>
              <w:divBdr>
                <w:top w:val="none" w:sz="0" w:space="0" w:color="auto"/>
                <w:left w:val="none" w:sz="0" w:space="0" w:color="auto"/>
                <w:bottom w:val="none" w:sz="0" w:space="0" w:color="auto"/>
                <w:right w:val="none" w:sz="0" w:space="0" w:color="auto"/>
              </w:divBdr>
            </w:div>
          </w:divsChild>
        </w:div>
        <w:div w:id="1941714459">
          <w:marLeft w:val="0"/>
          <w:marRight w:val="0"/>
          <w:marTop w:val="0"/>
          <w:marBottom w:val="0"/>
          <w:divBdr>
            <w:top w:val="none" w:sz="0" w:space="0" w:color="auto"/>
            <w:left w:val="none" w:sz="0" w:space="0" w:color="auto"/>
            <w:bottom w:val="none" w:sz="0" w:space="0" w:color="auto"/>
            <w:right w:val="none" w:sz="0" w:space="0" w:color="auto"/>
          </w:divBdr>
        </w:div>
        <w:div w:id="1383019848">
          <w:marLeft w:val="0"/>
          <w:marRight w:val="0"/>
          <w:marTop w:val="0"/>
          <w:marBottom w:val="0"/>
          <w:divBdr>
            <w:top w:val="none" w:sz="0" w:space="0" w:color="auto"/>
            <w:left w:val="none" w:sz="0" w:space="0" w:color="auto"/>
            <w:bottom w:val="none" w:sz="0" w:space="0" w:color="auto"/>
            <w:right w:val="none" w:sz="0" w:space="0" w:color="auto"/>
          </w:divBdr>
        </w:div>
        <w:div w:id="827095295">
          <w:marLeft w:val="0"/>
          <w:marRight w:val="0"/>
          <w:marTop w:val="0"/>
          <w:marBottom w:val="0"/>
          <w:divBdr>
            <w:top w:val="none" w:sz="0" w:space="0" w:color="auto"/>
            <w:left w:val="none" w:sz="0" w:space="0" w:color="auto"/>
            <w:bottom w:val="none" w:sz="0" w:space="0" w:color="auto"/>
            <w:right w:val="none" w:sz="0" w:space="0" w:color="auto"/>
          </w:divBdr>
          <w:divsChild>
            <w:div w:id="778598640">
              <w:marLeft w:val="0"/>
              <w:marRight w:val="0"/>
              <w:marTop w:val="0"/>
              <w:marBottom w:val="0"/>
              <w:divBdr>
                <w:top w:val="none" w:sz="0" w:space="0" w:color="auto"/>
                <w:left w:val="none" w:sz="0" w:space="0" w:color="auto"/>
                <w:bottom w:val="none" w:sz="0" w:space="0" w:color="auto"/>
                <w:right w:val="none" w:sz="0" w:space="0" w:color="auto"/>
              </w:divBdr>
            </w:div>
          </w:divsChild>
        </w:div>
        <w:div w:id="76027635">
          <w:marLeft w:val="0"/>
          <w:marRight w:val="0"/>
          <w:marTop w:val="0"/>
          <w:marBottom w:val="0"/>
          <w:divBdr>
            <w:top w:val="none" w:sz="0" w:space="0" w:color="auto"/>
            <w:left w:val="none" w:sz="0" w:space="0" w:color="auto"/>
            <w:bottom w:val="none" w:sz="0" w:space="0" w:color="auto"/>
            <w:right w:val="none" w:sz="0" w:space="0" w:color="auto"/>
          </w:divBdr>
        </w:div>
        <w:div w:id="34474358">
          <w:marLeft w:val="0"/>
          <w:marRight w:val="0"/>
          <w:marTop w:val="0"/>
          <w:marBottom w:val="0"/>
          <w:divBdr>
            <w:top w:val="none" w:sz="0" w:space="0" w:color="auto"/>
            <w:left w:val="none" w:sz="0" w:space="0" w:color="auto"/>
            <w:bottom w:val="none" w:sz="0" w:space="0" w:color="auto"/>
            <w:right w:val="none" w:sz="0" w:space="0" w:color="auto"/>
          </w:divBdr>
        </w:div>
        <w:div w:id="277025738">
          <w:marLeft w:val="0"/>
          <w:marRight w:val="0"/>
          <w:marTop w:val="0"/>
          <w:marBottom w:val="0"/>
          <w:divBdr>
            <w:top w:val="none" w:sz="0" w:space="0" w:color="auto"/>
            <w:left w:val="none" w:sz="0" w:space="0" w:color="auto"/>
            <w:bottom w:val="none" w:sz="0" w:space="0" w:color="auto"/>
            <w:right w:val="none" w:sz="0" w:space="0" w:color="auto"/>
          </w:divBdr>
          <w:divsChild>
            <w:div w:id="46300543">
              <w:marLeft w:val="0"/>
              <w:marRight w:val="0"/>
              <w:marTop w:val="0"/>
              <w:marBottom w:val="0"/>
              <w:divBdr>
                <w:top w:val="none" w:sz="0" w:space="0" w:color="auto"/>
                <w:left w:val="none" w:sz="0" w:space="0" w:color="auto"/>
                <w:bottom w:val="none" w:sz="0" w:space="0" w:color="auto"/>
                <w:right w:val="none" w:sz="0" w:space="0" w:color="auto"/>
              </w:divBdr>
            </w:div>
          </w:divsChild>
        </w:div>
        <w:div w:id="897714939">
          <w:marLeft w:val="0"/>
          <w:marRight w:val="0"/>
          <w:marTop w:val="0"/>
          <w:marBottom w:val="0"/>
          <w:divBdr>
            <w:top w:val="none" w:sz="0" w:space="0" w:color="auto"/>
            <w:left w:val="none" w:sz="0" w:space="0" w:color="auto"/>
            <w:bottom w:val="none" w:sz="0" w:space="0" w:color="auto"/>
            <w:right w:val="none" w:sz="0" w:space="0" w:color="auto"/>
          </w:divBdr>
        </w:div>
        <w:div w:id="1516504590">
          <w:marLeft w:val="0"/>
          <w:marRight w:val="0"/>
          <w:marTop w:val="0"/>
          <w:marBottom w:val="0"/>
          <w:divBdr>
            <w:top w:val="none" w:sz="0" w:space="0" w:color="auto"/>
            <w:left w:val="none" w:sz="0" w:space="0" w:color="auto"/>
            <w:bottom w:val="none" w:sz="0" w:space="0" w:color="auto"/>
            <w:right w:val="none" w:sz="0" w:space="0" w:color="auto"/>
          </w:divBdr>
        </w:div>
        <w:div w:id="1063404405">
          <w:marLeft w:val="0"/>
          <w:marRight w:val="0"/>
          <w:marTop w:val="0"/>
          <w:marBottom w:val="0"/>
          <w:divBdr>
            <w:top w:val="none" w:sz="0" w:space="0" w:color="auto"/>
            <w:left w:val="none" w:sz="0" w:space="0" w:color="auto"/>
            <w:bottom w:val="none" w:sz="0" w:space="0" w:color="auto"/>
            <w:right w:val="none" w:sz="0" w:space="0" w:color="auto"/>
          </w:divBdr>
          <w:divsChild>
            <w:div w:id="1465078982">
              <w:marLeft w:val="0"/>
              <w:marRight w:val="0"/>
              <w:marTop w:val="0"/>
              <w:marBottom w:val="0"/>
              <w:divBdr>
                <w:top w:val="none" w:sz="0" w:space="0" w:color="auto"/>
                <w:left w:val="none" w:sz="0" w:space="0" w:color="auto"/>
                <w:bottom w:val="none" w:sz="0" w:space="0" w:color="auto"/>
                <w:right w:val="none" w:sz="0" w:space="0" w:color="auto"/>
              </w:divBdr>
            </w:div>
          </w:divsChild>
        </w:div>
        <w:div w:id="616957233">
          <w:marLeft w:val="0"/>
          <w:marRight w:val="0"/>
          <w:marTop w:val="0"/>
          <w:marBottom w:val="0"/>
          <w:divBdr>
            <w:top w:val="none" w:sz="0" w:space="0" w:color="auto"/>
            <w:left w:val="none" w:sz="0" w:space="0" w:color="auto"/>
            <w:bottom w:val="none" w:sz="0" w:space="0" w:color="auto"/>
            <w:right w:val="none" w:sz="0" w:space="0" w:color="auto"/>
          </w:divBdr>
          <w:divsChild>
            <w:div w:id="221989093">
              <w:marLeft w:val="0"/>
              <w:marRight w:val="0"/>
              <w:marTop w:val="0"/>
              <w:marBottom w:val="0"/>
              <w:divBdr>
                <w:top w:val="none" w:sz="0" w:space="0" w:color="auto"/>
                <w:left w:val="none" w:sz="0" w:space="0" w:color="auto"/>
                <w:bottom w:val="none" w:sz="0" w:space="0" w:color="auto"/>
                <w:right w:val="none" w:sz="0" w:space="0" w:color="auto"/>
              </w:divBdr>
            </w:div>
          </w:divsChild>
        </w:div>
        <w:div w:id="1876430069">
          <w:marLeft w:val="0"/>
          <w:marRight w:val="0"/>
          <w:marTop w:val="0"/>
          <w:marBottom w:val="0"/>
          <w:divBdr>
            <w:top w:val="none" w:sz="0" w:space="0" w:color="auto"/>
            <w:left w:val="none" w:sz="0" w:space="0" w:color="auto"/>
            <w:bottom w:val="none" w:sz="0" w:space="0" w:color="auto"/>
            <w:right w:val="none" w:sz="0" w:space="0" w:color="auto"/>
          </w:divBdr>
          <w:divsChild>
            <w:div w:id="608437088">
              <w:marLeft w:val="0"/>
              <w:marRight w:val="0"/>
              <w:marTop w:val="0"/>
              <w:marBottom w:val="0"/>
              <w:divBdr>
                <w:top w:val="none" w:sz="0" w:space="0" w:color="auto"/>
                <w:left w:val="none" w:sz="0" w:space="0" w:color="auto"/>
                <w:bottom w:val="none" w:sz="0" w:space="0" w:color="auto"/>
                <w:right w:val="none" w:sz="0" w:space="0" w:color="auto"/>
              </w:divBdr>
            </w:div>
          </w:divsChild>
        </w:div>
        <w:div w:id="748387798">
          <w:marLeft w:val="0"/>
          <w:marRight w:val="0"/>
          <w:marTop w:val="0"/>
          <w:marBottom w:val="0"/>
          <w:divBdr>
            <w:top w:val="none" w:sz="0" w:space="0" w:color="auto"/>
            <w:left w:val="none" w:sz="0" w:space="0" w:color="auto"/>
            <w:bottom w:val="none" w:sz="0" w:space="0" w:color="auto"/>
            <w:right w:val="none" w:sz="0" w:space="0" w:color="auto"/>
          </w:divBdr>
        </w:div>
        <w:div w:id="980816340">
          <w:marLeft w:val="0"/>
          <w:marRight w:val="0"/>
          <w:marTop w:val="0"/>
          <w:marBottom w:val="0"/>
          <w:divBdr>
            <w:top w:val="none" w:sz="0" w:space="0" w:color="auto"/>
            <w:left w:val="none" w:sz="0" w:space="0" w:color="auto"/>
            <w:bottom w:val="none" w:sz="0" w:space="0" w:color="auto"/>
            <w:right w:val="none" w:sz="0" w:space="0" w:color="auto"/>
          </w:divBdr>
        </w:div>
        <w:div w:id="231889521">
          <w:marLeft w:val="0"/>
          <w:marRight w:val="0"/>
          <w:marTop w:val="0"/>
          <w:marBottom w:val="0"/>
          <w:divBdr>
            <w:top w:val="none" w:sz="0" w:space="0" w:color="auto"/>
            <w:left w:val="none" w:sz="0" w:space="0" w:color="auto"/>
            <w:bottom w:val="none" w:sz="0" w:space="0" w:color="auto"/>
            <w:right w:val="none" w:sz="0" w:space="0" w:color="auto"/>
          </w:divBdr>
        </w:div>
        <w:div w:id="847409814">
          <w:marLeft w:val="0"/>
          <w:marRight w:val="0"/>
          <w:marTop w:val="0"/>
          <w:marBottom w:val="0"/>
          <w:divBdr>
            <w:top w:val="none" w:sz="0" w:space="0" w:color="auto"/>
            <w:left w:val="none" w:sz="0" w:space="0" w:color="auto"/>
            <w:bottom w:val="none" w:sz="0" w:space="0" w:color="auto"/>
            <w:right w:val="none" w:sz="0" w:space="0" w:color="auto"/>
          </w:divBdr>
          <w:divsChild>
            <w:div w:id="838621845">
              <w:marLeft w:val="0"/>
              <w:marRight w:val="0"/>
              <w:marTop w:val="0"/>
              <w:marBottom w:val="0"/>
              <w:divBdr>
                <w:top w:val="none" w:sz="0" w:space="0" w:color="auto"/>
                <w:left w:val="none" w:sz="0" w:space="0" w:color="auto"/>
                <w:bottom w:val="none" w:sz="0" w:space="0" w:color="auto"/>
                <w:right w:val="none" w:sz="0" w:space="0" w:color="auto"/>
              </w:divBdr>
            </w:div>
          </w:divsChild>
        </w:div>
        <w:div w:id="126974457">
          <w:marLeft w:val="0"/>
          <w:marRight w:val="0"/>
          <w:marTop w:val="0"/>
          <w:marBottom w:val="0"/>
          <w:divBdr>
            <w:top w:val="none" w:sz="0" w:space="0" w:color="auto"/>
            <w:left w:val="none" w:sz="0" w:space="0" w:color="auto"/>
            <w:bottom w:val="none" w:sz="0" w:space="0" w:color="auto"/>
            <w:right w:val="none" w:sz="0" w:space="0" w:color="auto"/>
          </w:divBdr>
        </w:div>
        <w:div w:id="1154420130">
          <w:marLeft w:val="0"/>
          <w:marRight w:val="0"/>
          <w:marTop w:val="0"/>
          <w:marBottom w:val="0"/>
          <w:divBdr>
            <w:top w:val="none" w:sz="0" w:space="0" w:color="auto"/>
            <w:left w:val="none" w:sz="0" w:space="0" w:color="auto"/>
            <w:bottom w:val="none" w:sz="0" w:space="0" w:color="auto"/>
            <w:right w:val="none" w:sz="0" w:space="0" w:color="auto"/>
          </w:divBdr>
          <w:divsChild>
            <w:div w:id="1881748742">
              <w:marLeft w:val="0"/>
              <w:marRight w:val="0"/>
              <w:marTop w:val="0"/>
              <w:marBottom w:val="0"/>
              <w:divBdr>
                <w:top w:val="none" w:sz="0" w:space="0" w:color="auto"/>
                <w:left w:val="none" w:sz="0" w:space="0" w:color="auto"/>
                <w:bottom w:val="none" w:sz="0" w:space="0" w:color="auto"/>
                <w:right w:val="none" w:sz="0" w:space="0" w:color="auto"/>
              </w:divBdr>
            </w:div>
          </w:divsChild>
        </w:div>
        <w:div w:id="1866558220">
          <w:marLeft w:val="0"/>
          <w:marRight w:val="0"/>
          <w:marTop w:val="0"/>
          <w:marBottom w:val="0"/>
          <w:divBdr>
            <w:top w:val="none" w:sz="0" w:space="0" w:color="auto"/>
            <w:left w:val="none" w:sz="0" w:space="0" w:color="auto"/>
            <w:bottom w:val="none" w:sz="0" w:space="0" w:color="auto"/>
            <w:right w:val="none" w:sz="0" w:space="0" w:color="auto"/>
          </w:divBdr>
          <w:divsChild>
            <w:div w:id="370421429">
              <w:marLeft w:val="0"/>
              <w:marRight w:val="0"/>
              <w:marTop w:val="0"/>
              <w:marBottom w:val="0"/>
              <w:divBdr>
                <w:top w:val="none" w:sz="0" w:space="0" w:color="auto"/>
                <w:left w:val="none" w:sz="0" w:space="0" w:color="auto"/>
                <w:bottom w:val="none" w:sz="0" w:space="0" w:color="auto"/>
                <w:right w:val="none" w:sz="0" w:space="0" w:color="auto"/>
              </w:divBdr>
            </w:div>
          </w:divsChild>
        </w:div>
        <w:div w:id="1060786377">
          <w:marLeft w:val="0"/>
          <w:marRight w:val="0"/>
          <w:marTop w:val="0"/>
          <w:marBottom w:val="0"/>
          <w:divBdr>
            <w:top w:val="none" w:sz="0" w:space="0" w:color="auto"/>
            <w:left w:val="none" w:sz="0" w:space="0" w:color="auto"/>
            <w:bottom w:val="none" w:sz="0" w:space="0" w:color="auto"/>
            <w:right w:val="none" w:sz="0" w:space="0" w:color="auto"/>
          </w:divBdr>
          <w:divsChild>
            <w:div w:id="1491017955">
              <w:marLeft w:val="0"/>
              <w:marRight w:val="0"/>
              <w:marTop w:val="0"/>
              <w:marBottom w:val="0"/>
              <w:divBdr>
                <w:top w:val="none" w:sz="0" w:space="0" w:color="auto"/>
                <w:left w:val="none" w:sz="0" w:space="0" w:color="auto"/>
                <w:bottom w:val="none" w:sz="0" w:space="0" w:color="auto"/>
                <w:right w:val="none" w:sz="0" w:space="0" w:color="auto"/>
              </w:divBdr>
            </w:div>
          </w:divsChild>
        </w:div>
        <w:div w:id="1208494299">
          <w:marLeft w:val="0"/>
          <w:marRight w:val="0"/>
          <w:marTop w:val="0"/>
          <w:marBottom w:val="0"/>
          <w:divBdr>
            <w:top w:val="none" w:sz="0" w:space="0" w:color="auto"/>
            <w:left w:val="none" w:sz="0" w:space="0" w:color="auto"/>
            <w:bottom w:val="none" w:sz="0" w:space="0" w:color="auto"/>
            <w:right w:val="none" w:sz="0" w:space="0" w:color="auto"/>
          </w:divBdr>
        </w:div>
        <w:div w:id="489370875">
          <w:marLeft w:val="0"/>
          <w:marRight w:val="0"/>
          <w:marTop w:val="0"/>
          <w:marBottom w:val="0"/>
          <w:divBdr>
            <w:top w:val="none" w:sz="0" w:space="0" w:color="auto"/>
            <w:left w:val="none" w:sz="0" w:space="0" w:color="auto"/>
            <w:bottom w:val="none" w:sz="0" w:space="0" w:color="auto"/>
            <w:right w:val="none" w:sz="0" w:space="0" w:color="auto"/>
          </w:divBdr>
          <w:divsChild>
            <w:div w:id="2064061482">
              <w:marLeft w:val="0"/>
              <w:marRight w:val="0"/>
              <w:marTop w:val="0"/>
              <w:marBottom w:val="0"/>
              <w:divBdr>
                <w:top w:val="none" w:sz="0" w:space="0" w:color="auto"/>
                <w:left w:val="none" w:sz="0" w:space="0" w:color="auto"/>
                <w:bottom w:val="none" w:sz="0" w:space="0" w:color="auto"/>
                <w:right w:val="none" w:sz="0" w:space="0" w:color="auto"/>
              </w:divBdr>
            </w:div>
          </w:divsChild>
        </w:div>
        <w:div w:id="282267497">
          <w:marLeft w:val="0"/>
          <w:marRight w:val="0"/>
          <w:marTop w:val="0"/>
          <w:marBottom w:val="0"/>
          <w:divBdr>
            <w:top w:val="none" w:sz="0" w:space="0" w:color="auto"/>
            <w:left w:val="none" w:sz="0" w:space="0" w:color="auto"/>
            <w:bottom w:val="none" w:sz="0" w:space="0" w:color="auto"/>
            <w:right w:val="none" w:sz="0" w:space="0" w:color="auto"/>
          </w:divBdr>
        </w:div>
        <w:div w:id="1237351424">
          <w:marLeft w:val="0"/>
          <w:marRight w:val="0"/>
          <w:marTop w:val="0"/>
          <w:marBottom w:val="0"/>
          <w:divBdr>
            <w:top w:val="none" w:sz="0" w:space="0" w:color="auto"/>
            <w:left w:val="none" w:sz="0" w:space="0" w:color="auto"/>
            <w:bottom w:val="none" w:sz="0" w:space="0" w:color="auto"/>
            <w:right w:val="none" w:sz="0" w:space="0" w:color="auto"/>
          </w:divBdr>
        </w:div>
        <w:div w:id="737246085">
          <w:marLeft w:val="0"/>
          <w:marRight w:val="0"/>
          <w:marTop w:val="0"/>
          <w:marBottom w:val="0"/>
          <w:divBdr>
            <w:top w:val="none" w:sz="0" w:space="0" w:color="auto"/>
            <w:left w:val="none" w:sz="0" w:space="0" w:color="auto"/>
            <w:bottom w:val="none" w:sz="0" w:space="0" w:color="auto"/>
            <w:right w:val="none" w:sz="0" w:space="0" w:color="auto"/>
          </w:divBdr>
        </w:div>
        <w:div w:id="1300262423">
          <w:marLeft w:val="0"/>
          <w:marRight w:val="0"/>
          <w:marTop w:val="0"/>
          <w:marBottom w:val="0"/>
          <w:divBdr>
            <w:top w:val="none" w:sz="0" w:space="0" w:color="auto"/>
            <w:left w:val="none" w:sz="0" w:space="0" w:color="auto"/>
            <w:bottom w:val="none" w:sz="0" w:space="0" w:color="auto"/>
            <w:right w:val="none" w:sz="0" w:space="0" w:color="auto"/>
          </w:divBdr>
        </w:div>
        <w:div w:id="1437209130">
          <w:marLeft w:val="0"/>
          <w:marRight w:val="0"/>
          <w:marTop w:val="0"/>
          <w:marBottom w:val="0"/>
          <w:divBdr>
            <w:top w:val="none" w:sz="0" w:space="0" w:color="auto"/>
            <w:left w:val="none" w:sz="0" w:space="0" w:color="auto"/>
            <w:bottom w:val="none" w:sz="0" w:space="0" w:color="auto"/>
            <w:right w:val="none" w:sz="0" w:space="0" w:color="auto"/>
          </w:divBdr>
          <w:divsChild>
            <w:div w:id="472143013">
              <w:marLeft w:val="0"/>
              <w:marRight w:val="0"/>
              <w:marTop w:val="0"/>
              <w:marBottom w:val="0"/>
              <w:divBdr>
                <w:top w:val="none" w:sz="0" w:space="0" w:color="auto"/>
                <w:left w:val="none" w:sz="0" w:space="0" w:color="auto"/>
                <w:bottom w:val="none" w:sz="0" w:space="0" w:color="auto"/>
                <w:right w:val="none" w:sz="0" w:space="0" w:color="auto"/>
              </w:divBdr>
            </w:div>
          </w:divsChild>
        </w:div>
        <w:div w:id="1568954970">
          <w:marLeft w:val="0"/>
          <w:marRight w:val="0"/>
          <w:marTop w:val="0"/>
          <w:marBottom w:val="0"/>
          <w:divBdr>
            <w:top w:val="none" w:sz="0" w:space="0" w:color="auto"/>
            <w:left w:val="none" w:sz="0" w:space="0" w:color="auto"/>
            <w:bottom w:val="none" w:sz="0" w:space="0" w:color="auto"/>
            <w:right w:val="none" w:sz="0" w:space="0" w:color="auto"/>
          </w:divBdr>
        </w:div>
        <w:div w:id="2093700708">
          <w:marLeft w:val="0"/>
          <w:marRight w:val="0"/>
          <w:marTop w:val="0"/>
          <w:marBottom w:val="0"/>
          <w:divBdr>
            <w:top w:val="none" w:sz="0" w:space="0" w:color="auto"/>
            <w:left w:val="none" w:sz="0" w:space="0" w:color="auto"/>
            <w:bottom w:val="none" w:sz="0" w:space="0" w:color="auto"/>
            <w:right w:val="none" w:sz="0" w:space="0" w:color="auto"/>
          </w:divBdr>
          <w:divsChild>
            <w:div w:id="1665889989">
              <w:marLeft w:val="0"/>
              <w:marRight w:val="0"/>
              <w:marTop w:val="0"/>
              <w:marBottom w:val="0"/>
              <w:divBdr>
                <w:top w:val="none" w:sz="0" w:space="0" w:color="auto"/>
                <w:left w:val="none" w:sz="0" w:space="0" w:color="auto"/>
                <w:bottom w:val="none" w:sz="0" w:space="0" w:color="auto"/>
                <w:right w:val="none" w:sz="0" w:space="0" w:color="auto"/>
              </w:divBdr>
            </w:div>
          </w:divsChild>
        </w:div>
        <w:div w:id="1745489618">
          <w:marLeft w:val="0"/>
          <w:marRight w:val="0"/>
          <w:marTop w:val="0"/>
          <w:marBottom w:val="0"/>
          <w:divBdr>
            <w:top w:val="none" w:sz="0" w:space="0" w:color="auto"/>
            <w:left w:val="none" w:sz="0" w:space="0" w:color="auto"/>
            <w:bottom w:val="none" w:sz="0" w:space="0" w:color="auto"/>
            <w:right w:val="none" w:sz="0" w:space="0" w:color="auto"/>
          </w:divBdr>
        </w:div>
        <w:div w:id="1259171175">
          <w:marLeft w:val="0"/>
          <w:marRight w:val="0"/>
          <w:marTop w:val="0"/>
          <w:marBottom w:val="0"/>
          <w:divBdr>
            <w:top w:val="none" w:sz="0" w:space="0" w:color="auto"/>
            <w:left w:val="none" w:sz="0" w:space="0" w:color="auto"/>
            <w:bottom w:val="none" w:sz="0" w:space="0" w:color="auto"/>
            <w:right w:val="none" w:sz="0" w:space="0" w:color="auto"/>
          </w:divBdr>
          <w:divsChild>
            <w:div w:id="724137804">
              <w:marLeft w:val="0"/>
              <w:marRight w:val="0"/>
              <w:marTop w:val="0"/>
              <w:marBottom w:val="0"/>
              <w:divBdr>
                <w:top w:val="none" w:sz="0" w:space="0" w:color="auto"/>
                <w:left w:val="none" w:sz="0" w:space="0" w:color="auto"/>
                <w:bottom w:val="none" w:sz="0" w:space="0" w:color="auto"/>
                <w:right w:val="none" w:sz="0" w:space="0" w:color="auto"/>
              </w:divBdr>
            </w:div>
          </w:divsChild>
        </w:div>
        <w:div w:id="604075523">
          <w:marLeft w:val="0"/>
          <w:marRight w:val="0"/>
          <w:marTop w:val="0"/>
          <w:marBottom w:val="0"/>
          <w:divBdr>
            <w:top w:val="none" w:sz="0" w:space="0" w:color="auto"/>
            <w:left w:val="none" w:sz="0" w:space="0" w:color="auto"/>
            <w:bottom w:val="none" w:sz="0" w:space="0" w:color="auto"/>
            <w:right w:val="none" w:sz="0" w:space="0" w:color="auto"/>
          </w:divBdr>
        </w:div>
        <w:div w:id="1100952494">
          <w:marLeft w:val="0"/>
          <w:marRight w:val="0"/>
          <w:marTop w:val="0"/>
          <w:marBottom w:val="0"/>
          <w:divBdr>
            <w:top w:val="none" w:sz="0" w:space="0" w:color="auto"/>
            <w:left w:val="none" w:sz="0" w:space="0" w:color="auto"/>
            <w:bottom w:val="none" w:sz="0" w:space="0" w:color="auto"/>
            <w:right w:val="none" w:sz="0" w:space="0" w:color="auto"/>
          </w:divBdr>
          <w:divsChild>
            <w:div w:id="188377387">
              <w:marLeft w:val="0"/>
              <w:marRight w:val="0"/>
              <w:marTop w:val="0"/>
              <w:marBottom w:val="0"/>
              <w:divBdr>
                <w:top w:val="none" w:sz="0" w:space="0" w:color="auto"/>
                <w:left w:val="none" w:sz="0" w:space="0" w:color="auto"/>
                <w:bottom w:val="none" w:sz="0" w:space="0" w:color="auto"/>
                <w:right w:val="none" w:sz="0" w:space="0" w:color="auto"/>
              </w:divBdr>
            </w:div>
          </w:divsChild>
        </w:div>
        <w:div w:id="703944747">
          <w:marLeft w:val="0"/>
          <w:marRight w:val="0"/>
          <w:marTop w:val="0"/>
          <w:marBottom w:val="0"/>
          <w:divBdr>
            <w:top w:val="none" w:sz="0" w:space="0" w:color="auto"/>
            <w:left w:val="none" w:sz="0" w:space="0" w:color="auto"/>
            <w:bottom w:val="none" w:sz="0" w:space="0" w:color="auto"/>
            <w:right w:val="none" w:sz="0" w:space="0" w:color="auto"/>
          </w:divBdr>
        </w:div>
        <w:div w:id="96753360">
          <w:marLeft w:val="0"/>
          <w:marRight w:val="0"/>
          <w:marTop w:val="0"/>
          <w:marBottom w:val="0"/>
          <w:divBdr>
            <w:top w:val="none" w:sz="0" w:space="0" w:color="auto"/>
            <w:left w:val="none" w:sz="0" w:space="0" w:color="auto"/>
            <w:bottom w:val="none" w:sz="0" w:space="0" w:color="auto"/>
            <w:right w:val="none" w:sz="0" w:space="0" w:color="auto"/>
          </w:divBdr>
        </w:div>
        <w:div w:id="90392428">
          <w:marLeft w:val="0"/>
          <w:marRight w:val="0"/>
          <w:marTop w:val="0"/>
          <w:marBottom w:val="0"/>
          <w:divBdr>
            <w:top w:val="none" w:sz="0" w:space="0" w:color="auto"/>
            <w:left w:val="none" w:sz="0" w:space="0" w:color="auto"/>
            <w:bottom w:val="none" w:sz="0" w:space="0" w:color="auto"/>
            <w:right w:val="none" w:sz="0" w:space="0" w:color="auto"/>
          </w:divBdr>
          <w:divsChild>
            <w:div w:id="360010578">
              <w:marLeft w:val="0"/>
              <w:marRight w:val="0"/>
              <w:marTop w:val="0"/>
              <w:marBottom w:val="0"/>
              <w:divBdr>
                <w:top w:val="none" w:sz="0" w:space="0" w:color="auto"/>
                <w:left w:val="none" w:sz="0" w:space="0" w:color="auto"/>
                <w:bottom w:val="none" w:sz="0" w:space="0" w:color="auto"/>
                <w:right w:val="none" w:sz="0" w:space="0" w:color="auto"/>
              </w:divBdr>
            </w:div>
          </w:divsChild>
        </w:div>
        <w:div w:id="253437901">
          <w:marLeft w:val="0"/>
          <w:marRight w:val="0"/>
          <w:marTop w:val="0"/>
          <w:marBottom w:val="0"/>
          <w:divBdr>
            <w:top w:val="none" w:sz="0" w:space="0" w:color="auto"/>
            <w:left w:val="none" w:sz="0" w:space="0" w:color="auto"/>
            <w:bottom w:val="none" w:sz="0" w:space="0" w:color="auto"/>
            <w:right w:val="none" w:sz="0" w:space="0" w:color="auto"/>
          </w:divBdr>
        </w:div>
        <w:div w:id="1727028604">
          <w:marLeft w:val="0"/>
          <w:marRight w:val="0"/>
          <w:marTop w:val="0"/>
          <w:marBottom w:val="0"/>
          <w:divBdr>
            <w:top w:val="none" w:sz="0" w:space="0" w:color="auto"/>
            <w:left w:val="none" w:sz="0" w:space="0" w:color="auto"/>
            <w:bottom w:val="none" w:sz="0" w:space="0" w:color="auto"/>
            <w:right w:val="none" w:sz="0" w:space="0" w:color="auto"/>
          </w:divBdr>
        </w:div>
        <w:div w:id="70664252">
          <w:marLeft w:val="0"/>
          <w:marRight w:val="0"/>
          <w:marTop w:val="0"/>
          <w:marBottom w:val="0"/>
          <w:divBdr>
            <w:top w:val="none" w:sz="0" w:space="0" w:color="auto"/>
            <w:left w:val="none" w:sz="0" w:space="0" w:color="auto"/>
            <w:bottom w:val="none" w:sz="0" w:space="0" w:color="auto"/>
            <w:right w:val="none" w:sz="0" w:space="0" w:color="auto"/>
          </w:divBdr>
          <w:divsChild>
            <w:div w:id="2058699490">
              <w:marLeft w:val="0"/>
              <w:marRight w:val="0"/>
              <w:marTop w:val="0"/>
              <w:marBottom w:val="0"/>
              <w:divBdr>
                <w:top w:val="none" w:sz="0" w:space="0" w:color="auto"/>
                <w:left w:val="none" w:sz="0" w:space="0" w:color="auto"/>
                <w:bottom w:val="none" w:sz="0" w:space="0" w:color="auto"/>
                <w:right w:val="none" w:sz="0" w:space="0" w:color="auto"/>
              </w:divBdr>
            </w:div>
          </w:divsChild>
        </w:div>
        <w:div w:id="559293764">
          <w:marLeft w:val="0"/>
          <w:marRight w:val="0"/>
          <w:marTop w:val="0"/>
          <w:marBottom w:val="0"/>
          <w:divBdr>
            <w:top w:val="none" w:sz="0" w:space="0" w:color="auto"/>
            <w:left w:val="none" w:sz="0" w:space="0" w:color="auto"/>
            <w:bottom w:val="none" w:sz="0" w:space="0" w:color="auto"/>
            <w:right w:val="none" w:sz="0" w:space="0" w:color="auto"/>
          </w:divBdr>
          <w:divsChild>
            <w:div w:id="1516966023">
              <w:marLeft w:val="0"/>
              <w:marRight w:val="0"/>
              <w:marTop w:val="0"/>
              <w:marBottom w:val="0"/>
              <w:divBdr>
                <w:top w:val="none" w:sz="0" w:space="0" w:color="auto"/>
                <w:left w:val="none" w:sz="0" w:space="0" w:color="auto"/>
                <w:bottom w:val="none" w:sz="0" w:space="0" w:color="auto"/>
                <w:right w:val="none" w:sz="0" w:space="0" w:color="auto"/>
              </w:divBdr>
            </w:div>
          </w:divsChild>
        </w:div>
        <w:div w:id="688990993">
          <w:marLeft w:val="0"/>
          <w:marRight w:val="0"/>
          <w:marTop w:val="0"/>
          <w:marBottom w:val="0"/>
          <w:divBdr>
            <w:top w:val="none" w:sz="0" w:space="0" w:color="auto"/>
            <w:left w:val="none" w:sz="0" w:space="0" w:color="auto"/>
            <w:bottom w:val="none" w:sz="0" w:space="0" w:color="auto"/>
            <w:right w:val="none" w:sz="0" w:space="0" w:color="auto"/>
          </w:divBdr>
        </w:div>
        <w:div w:id="851141434">
          <w:marLeft w:val="0"/>
          <w:marRight w:val="0"/>
          <w:marTop w:val="0"/>
          <w:marBottom w:val="0"/>
          <w:divBdr>
            <w:top w:val="none" w:sz="0" w:space="0" w:color="auto"/>
            <w:left w:val="none" w:sz="0" w:space="0" w:color="auto"/>
            <w:bottom w:val="none" w:sz="0" w:space="0" w:color="auto"/>
            <w:right w:val="none" w:sz="0" w:space="0" w:color="auto"/>
          </w:divBdr>
        </w:div>
        <w:div w:id="386538570">
          <w:marLeft w:val="0"/>
          <w:marRight w:val="0"/>
          <w:marTop w:val="0"/>
          <w:marBottom w:val="0"/>
          <w:divBdr>
            <w:top w:val="none" w:sz="0" w:space="0" w:color="auto"/>
            <w:left w:val="none" w:sz="0" w:space="0" w:color="auto"/>
            <w:bottom w:val="none" w:sz="0" w:space="0" w:color="auto"/>
            <w:right w:val="none" w:sz="0" w:space="0" w:color="auto"/>
          </w:divBdr>
          <w:divsChild>
            <w:div w:id="1103452984">
              <w:marLeft w:val="0"/>
              <w:marRight w:val="0"/>
              <w:marTop w:val="0"/>
              <w:marBottom w:val="0"/>
              <w:divBdr>
                <w:top w:val="none" w:sz="0" w:space="0" w:color="auto"/>
                <w:left w:val="none" w:sz="0" w:space="0" w:color="auto"/>
                <w:bottom w:val="none" w:sz="0" w:space="0" w:color="auto"/>
                <w:right w:val="none" w:sz="0" w:space="0" w:color="auto"/>
              </w:divBdr>
            </w:div>
          </w:divsChild>
        </w:div>
        <w:div w:id="1413967708">
          <w:marLeft w:val="0"/>
          <w:marRight w:val="0"/>
          <w:marTop w:val="0"/>
          <w:marBottom w:val="0"/>
          <w:divBdr>
            <w:top w:val="none" w:sz="0" w:space="0" w:color="auto"/>
            <w:left w:val="none" w:sz="0" w:space="0" w:color="auto"/>
            <w:bottom w:val="none" w:sz="0" w:space="0" w:color="auto"/>
            <w:right w:val="none" w:sz="0" w:space="0" w:color="auto"/>
          </w:divBdr>
        </w:div>
        <w:div w:id="612596688">
          <w:marLeft w:val="0"/>
          <w:marRight w:val="0"/>
          <w:marTop w:val="0"/>
          <w:marBottom w:val="0"/>
          <w:divBdr>
            <w:top w:val="none" w:sz="0" w:space="0" w:color="auto"/>
            <w:left w:val="none" w:sz="0" w:space="0" w:color="auto"/>
            <w:bottom w:val="none" w:sz="0" w:space="0" w:color="auto"/>
            <w:right w:val="none" w:sz="0" w:space="0" w:color="auto"/>
          </w:divBdr>
          <w:divsChild>
            <w:div w:id="1265576033">
              <w:marLeft w:val="0"/>
              <w:marRight w:val="0"/>
              <w:marTop w:val="0"/>
              <w:marBottom w:val="0"/>
              <w:divBdr>
                <w:top w:val="none" w:sz="0" w:space="0" w:color="auto"/>
                <w:left w:val="none" w:sz="0" w:space="0" w:color="auto"/>
                <w:bottom w:val="none" w:sz="0" w:space="0" w:color="auto"/>
                <w:right w:val="none" w:sz="0" w:space="0" w:color="auto"/>
              </w:divBdr>
            </w:div>
          </w:divsChild>
        </w:div>
        <w:div w:id="2135444090">
          <w:marLeft w:val="0"/>
          <w:marRight w:val="0"/>
          <w:marTop w:val="0"/>
          <w:marBottom w:val="0"/>
          <w:divBdr>
            <w:top w:val="none" w:sz="0" w:space="0" w:color="auto"/>
            <w:left w:val="none" w:sz="0" w:space="0" w:color="auto"/>
            <w:bottom w:val="none" w:sz="0" w:space="0" w:color="auto"/>
            <w:right w:val="none" w:sz="0" w:space="0" w:color="auto"/>
          </w:divBdr>
        </w:div>
        <w:div w:id="1247420821">
          <w:marLeft w:val="0"/>
          <w:marRight w:val="0"/>
          <w:marTop w:val="0"/>
          <w:marBottom w:val="0"/>
          <w:divBdr>
            <w:top w:val="none" w:sz="0" w:space="0" w:color="auto"/>
            <w:left w:val="none" w:sz="0" w:space="0" w:color="auto"/>
            <w:bottom w:val="none" w:sz="0" w:space="0" w:color="auto"/>
            <w:right w:val="none" w:sz="0" w:space="0" w:color="auto"/>
          </w:divBdr>
          <w:divsChild>
            <w:div w:id="950162386">
              <w:marLeft w:val="0"/>
              <w:marRight w:val="0"/>
              <w:marTop w:val="0"/>
              <w:marBottom w:val="0"/>
              <w:divBdr>
                <w:top w:val="none" w:sz="0" w:space="0" w:color="auto"/>
                <w:left w:val="none" w:sz="0" w:space="0" w:color="auto"/>
                <w:bottom w:val="none" w:sz="0" w:space="0" w:color="auto"/>
                <w:right w:val="none" w:sz="0" w:space="0" w:color="auto"/>
              </w:divBdr>
            </w:div>
          </w:divsChild>
        </w:div>
        <w:div w:id="1953781627">
          <w:marLeft w:val="0"/>
          <w:marRight w:val="0"/>
          <w:marTop w:val="0"/>
          <w:marBottom w:val="0"/>
          <w:divBdr>
            <w:top w:val="none" w:sz="0" w:space="0" w:color="auto"/>
            <w:left w:val="none" w:sz="0" w:space="0" w:color="auto"/>
            <w:bottom w:val="none" w:sz="0" w:space="0" w:color="auto"/>
            <w:right w:val="none" w:sz="0" w:space="0" w:color="auto"/>
          </w:divBdr>
        </w:div>
        <w:div w:id="1720087830">
          <w:marLeft w:val="0"/>
          <w:marRight w:val="0"/>
          <w:marTop w:val="0"/>
          <w:marBottom w:val="0"/>
          <w:divBdr>
            <w:top w:val="none" w:sz="0" w:space="0" w:color="auto"/>
            <w:left w:val="none" w:sz="0" w:space="0" w:color="auto"/>
            <w:bottom w:val="none" w:sz="0" w:space="0" w:color="auto"/>
            <w:right w:val="none" w:sz="0" w:space="0" w:color="auto"/>
          </w:divBdr>
          <w:divsChild>
            <w:div w:id="945960126">
              <w:marLeft w:val="0"/>
              <w:marRight w:val="0"/>
              <w:marTop w:val="0"/>
              <w:marBottom w:val="0"/>
              <w:divBdr>
                <w:top w:val="none" w:sz="0" w:space="0" w:color="auto"/>
                <w:left w:val="none" w:sz="0" w:space="0" w:color="auto"/>
                <w:bottom w:val="none" w:sz="0" w:space="0" w:color="auto"/>
                <w:right w:val="none" w:sz="0" w:space="0" w:color="auto"/>
              </w:divBdr>
            </w:div>
          </w:divsChild>
        </w:div>
        <w:div w:id="1233928364">
          <w:marLeft w:val="0"/>
          <w:marRight w:val="0"/>
          <w:marTop w:val="0"/>
          <w:marBottom w:val="0"/>
          <w:divBdr>
            <w:top w:val="none" w:sz="0" w:space="0" w:color="auto"/>
            <w:left w:val="none" w:sz="0" w:space="0" w:color="auto"/>
            <w:bottom w:val="none" w:sz="0" w:space="0" w:color="auto"/>
            <w:right w:val="none" w:sz="0" w:space="0" w:color="auto"/>
          </w:divBdr>
          <w:divsChild>
            <w:div w:id="1918854593">
              <w:marLeft w:val="0"/>
              <w:marRight w:val="0"/>
              <w:marTop w:val="0"/>
              <w:marBottom w:val="0"/>
              <w:divBdr>
                <w:top w:val="none" w:sz="0" w:space="0" w:color="auto"/>
                <w:left w:val="none" w:sz="0" w:space="0" w:color="auto"/>
                <w:bottom w:val="none" w:sz="0" w:space="0" w:color="auto"/>
                <w:right w:val="none" w:sz="0" w:space="0" w:color="auto"/>
              </w:divBdr>
            </w:div>
          </w:divsChild>
        </w:div>
        <w:div w:id="713696149">
          <w:marLeft w:val="0"/>
          <w:marRight w:val="0"/>
          <w:marTop w:val="0"/>
          <w:marBottom w:val="0"/>
          <w:divBdr>
            <w:top w:val="none" w:sz="0" w:space="0" w:color="auto"/>
            <w:left w:val="none" w:sz="0" w:space="0" w:color="auto"/>
            <w:bottom w:val="none" w:sz="0" w:space="0" w:color="auto"/>
            <w:right w:val="none" w:sz="0" w:space="0" w:color="auto"/>
          </w:divBdr>
        </w:div>
        <w:div w:id="543326196">
          <w:marLeft w:val="0"/>
          <w:marRight w:val="0"/>
          <w:marTop w:val="0"/>
          <w:marBottom w:val="0"/>
          <w:divBdr>
            <w:top w:val="none" w:sz="0" w:space="0" w:color="auto"/>
            <w:left w:val="none" w:sz="0" w:space="0" w:color="auto"/>
            <w:bottom w:val="none" w:sz="0" w:space="0" w:color="auto"/>
            <w:right w:val="none" w:sz="0" w:space="0" w:color="auto"/>
          </w:divBdr>
          <w:divsChild>
            <w:div w:id="541404281">
              <w:marLeft w:val="0"/>
              <w:marRight w:val="0"/>
              <w:marTop w:val="0"/>
              <w:marBottom w:val="0"/>
              <w:divBdr>
                <w:top w:val="none" w:sz="0" w:space="0" w:color="auto"/>
                <w:left w:val="none" w:sz="0" w:space="0" w:color="auto"/>
                <w:bottom w:val="none" w:sz="0" w:space="0" w:color="auto"/>
                <w:right w:val="none" w:sz="0" w:space="0" w:color="auto"/>
              </w:divBdr>
            </w:div>
          </w:divsChild>
        </w:div>
        <w:div w:id="1692761859">
          <w:marLeft w:val="0"/>
          <w:marRight w:val="0"/>
          <w:marTop w:val="0"/>
          <w:marBottom w:val="0"/>
          <w:divBdr>
            <w:top w:val="none" w:sz="0" w:space="0" w:color="auto"/>
            <w:left w:val="none" w:sz="0" w:space="0" w:color="auto"/>
            <w:bottom w:val="none" w:sz="0" w:space="0" w:color="auto"/>
            <w:right w:val="none" w:sz="0" w:space="0" w:color="auto"/>
          </w:divBdr>
        </w:div>
        <w:div w:id="973558842">
          <w:marLeft w:val="0"/>
          <w:marRight w:val="0"/>
          <w:marTop w:val="0"/>
          <w:marBottom w:val="0"/>
          <w:divBdr>
            <w:top w:val="none" w:sz="0" w:space="0" w:color="auto"/>
            <w:left w:val="none" w:sz="0" w:space="0" w:color="auto"/>
            <w:bottom w:val="none" w:sz="0" w:space="0" w:color="auto"/>
            <w:right w:val="none" w:sz="0" w:space="0" w:color="auto"/>
          </w:divBdr>
        </w:div>
        <w:div w:id="242686851">
          <w:marLeft w:val="0"/>
          <w:marRight w:val="0"/>
          <w:marTop w:val="0"/>
          <w:marBottom w:val="0"/>
          <w:divBdr>
            <w:top w:val="none" w:sz="0" w:space="0" w:color="auto"/>
            <w:left w:val="none" w:sz="0" w:space="0" w:color="auto"/>
            <w:bottom w:val="none" w:sz="0" w:space="0" w:color="auto"/>
            <w:right w:val="none" w:sz="0" w:space="0" w:color="auto"/>
          </w:divBdr>
          <w:divsChild>
            <w:div w:id="1280409302">
              <w:marLeft w:val="0"/>
              <w:marRight w:val="0"/>
              <w:marTop w:val="0"/>
              <w:marBottom w:val="0"/>
              <w:divBdr>
                <w:top w:val="none" w:sz="0" w:space="0" w:color="auto"/>
                <w:left w:val="none" w:sz="0" w:space="0" w:color="auto"/>
                <w:bottom w:val="none" w:sz="0" w:space="0" w:color="auto"/>
                <w:right w:val="none" w:sz="0" w:space="0" w:color="auto"/>
              </w:divBdr>
            </w:div>
          </w:divsChild>
        </w:div>
        <w:div w:id="248000738">
          <w:marLeft w:val="0"/>
          <w:marRight w:val="0"/>
          <w:marTop w:val="0"/>
          <w:marBottom w:val="0"/>
          <w:divBdr>
            <w:top w:val="none" w:sz="0" w:space="0" w:color="auto"/>
            <w:left w:val="none" w:sz="0" w:space="0" w:color="auto"/>
            <w:bottom w:val="none" w:sz="0" w:space="0" w:color="auto"/>
            <w:right w:val="none" w:sz="0" w:space="0" w:color="auto"/>
          </w:divBdr>
        </w:div>
        <w:div w:id="1580561301">
          <w:marLeft w:val="0"/>
          <w:marRight w:val="0"/>
          <w:marTop w:val="0"/>
          <w:marBottom w:val="0"/>
          <w:divBdr>
            <w:top w:val="none" w:sz="0" w:space="0" w:color="auto"/>
            <w:left w:val="none" w:sz="0" w:space="0" w:color="auto"/>
            <w:bottom w:val="none" w:sz="0" w:space="0" w:color="auto"/>
            <w:right w:val="none" w:sz="0" w:space="0" w:color="auto"/>
          </w:divBdr>
        </w:div>
        <w:div w:id="1417243858">
          <w:marLeft w:val="0"/>
          <w:marRight w:val="0"/>
          <w:marTop w:val="0"/>
          <w:marBottom w:val="0"/>
          <w:divBdr>
            <w:top w:val="none" w:sz="0" w:space="0" w:color="auto"/>
            <w:left w:val="none" w:sz="0" w:space="0" w:color="auto"/>
            <w:bottom w:val="none" w:sz="0" w:space="0" w:color="auto"/>
            <w:right w:val="none" w:sz="0" w:space="0" w:color="auto"/>
          </w:divBdr>
        </w:div>
        <w:div w:id="602539352">
          <w:marLeft w:val="0"/>
          <w:marRight w:val="0"/>
          <w:marTop w:val="0"/>
          <w:marBottom w:val="0"/>
          <w:divBdr>
            <w:top w:val="none" w:sz="0" w:space="0" w:color="auto"/>
            <w:left w:val="none" w:sz="0" w:space="0" w:color="auto"/>
            <w:bottom w:val="none" w:sz="0" w:space="0" w:color="auto"/>
            <w:right w:val="none" w:sz="0" w:space="0" w:color="auto"/>
          </w:divBdr>
          <w:divsChild>
            <w:div w:id="1442798326">
              <w:marLeft w:val="0"/>
              <w:marRight w:val="0"/>
              <w:marTop w:val="0"/>
              <w:marBottom w:val="0"/>
              <w:divBdr>
                <w:top w:val="none" w:sz="0" w:space="0" w:color="auto"/>
                <w:left w:val="none" w:sz="0" w:space="0" w:color="auto"/>
                <w:bottom w:val="none" w:sz="0" w:space="0" w:color="auto"/>
                <w:right w:val="none" w:sz="0" w:space="0" w:color="auto"/>
              </w:divBdr>
            </w:div>
          </w:divsChild>
        </w:div>
        <w:div w:id="2143383952">
          <w:marLeft w:val="0"/>
          <w:marRight w:val="0"/>
          <w:marTop w:val="0"/>
          <w:marBottom w:val="0"/>
          <w:divBdr>
            <w:top w:val="none" w:sz="0" w:space="0" w:color="auto"/>
            <w:left w:val="none" w:sz="0" w:space="0" w:color="auto"/>
            <w:bottom w:val="none" w:sz="0" w:space="0" w:color="auto"/>
            <w:right w:val="none" w:sz="0" w:space="0" w:color="auto"/>
          </w:divBdr>
          <w:divsChild>
            <w:div w:id="133909259">
              <w:marLeft w:val="0"/>
              <w:marRight w:val="0"/>
              <w:marTop w:val="0"/>
              <w:marBottom w:val="0"/>
              <w:divBdr>
                <w:top w:val="none" w:sz="0" w:space="0" w:color="auto"/>
                <w:left w:val="none" w:sz="0" w:space="0" w:color="auto"/>
                <w:bottom w:val="none" w:sz="0" w:space="0" w:color="auto"/>
                <w:right w:val="none" w:sz="0" w:space="0" w:color="auto"/>
              </w:divBdr>
            </w:div>
          </w:divsChild>
        </w:div>
        <w:div w:id="1563053382">
          <w:marLeft w:val="0"/>
          <w:marRight w:val="0"/>
          <w:marTop w:val="0"/>
          <w:marBottom w:val="0"/>
          <w:divBdr>
            <w:top w:val="none" w:sz="0" w:space="0" w:color="auto"/>
            <w:left w:val="none" w:sz="0" w:space="0" w:color="auto"/>
            <w:bottom w:val="none" w:sz="0" w:space="0" w:color="auto"/>
            <w:right w:val="none" w:sz="0" w:space="0" w:color="auto"/>
          </w:divBdr>
          <w:divsChild>
            <w:div w:id="996766420">
              <w:marLeft w:val="0"/>
              <w:marRight w:val="0"/>
              <w:marTop w:val="0"/>
              <w:marBottom w:val="0"/>
              <w:divBdr>
                <w:top w:val="none" w:sz="0" w:space="0" w:color="auto"/>
                <w:left w:val="none" w:sz="0" w:space="0" w:color="auto"/>
                <w:bottom w:val="none" w:sz="0" w:space="0" w:color="auto"/>
                <w:right w:val="none" w:sz="0" w:space="0" w:color="auto"/>
              </w:divBdr>
            </w:div>
          </w:divsChild>
        </w:div>
        <w:div w:id="131488697">
          <w:marLeft w:val="0"/>
          <w:marRight w:val="0"/>
          <w:marTop w:val="0"/>
          <w:marBottom w:val="0"/>
          <w:divBdr>
            <w:top w:val="none" w:sz="0" w:space="0" w:color="auto"/>
            <w:left w:val="none" w:sz="0" w:space="0" w:color="auto"/>
            <w:bottom w:val="none" w:sz="0" w:space="0" w:color="auto"/>
            <w:right w:val="none" w:sz="0" w:space="0" w:color="auto"/>
          </w:divBdr>
        </w:div>
        <w:div w:id="588778243">
          <w:marLeft w:val="0"/>
          <w:marRight w:val="0"/>
          <w:marTop w:val="0"/>
          <w:marBottom w:val="0"/>
          <w:divBdr>
            <w:top w:val="none" w:sz="0" w:space="0" w:color="auto"/>
            <w:left w:val="none" w:sz="0" w:space="0" w:color="auto"/>
            <w:bottom w:val="none" w:sz="0" w:space="0" w:color="auto"/>
            <w:right w:val="none" w:sz="0" w:space="0" w:color="auto"/>
          </w:divBdr>
          <w:divsChild>
            <w:div w:id="1732000916">
              <w:marLeft w:val="0"/>
              <w:marRight w:val="0"/>
              <w:marTop w:val="0"/>
              <w:marBottom w:val="0"/>
              <w:divBdr>
                <w:top w:val="none" w:sz="0" w:space="0" w:color="auto"/>
                <w:left w:val="none" w:sz="0" w:space="0" w:color="auto"/>
                <w:bottom w:val="none" w:sz="0" w:space="0" w:color="auto"/>
                <w:right w:val="none" w:sz="0" w:space="0" w:color="auto"/>
              </w:divBdr>
            </w:div>
          </w:divsChild>
        </w:div>
        <w:div w:id="75253279">
          <w:marLeft w:val="0"/>
          <w:marRight w:val="0"/>
          <w:marTop w:val="0"/>
          <w:marBottom w:val="0"/>
          <w:divBdr>
            <w:top w:val="none" w:sz="0" w:space="0" w:color="auto"/>
            <w:left w:val="none" w:sz="0" w:space="0" w:color="auto"/>
            <w:bottom w:val="none" w:sz="0" w:space="0" w:color="auto"/>
            <w:right w:val="none" w:sz="0" w:space="0" w:color="auto"/>
          </w:divBdr>
        </w:div>
        <w:div w:id="48847465">
          <w:marLeft w:val="0"/>
          <w:marRight w:val="0"/>
          <w:marTop w:val="0"/>
          <w:marBottom w:val="0"/>
          <w:divBdr>
            <w:top w:val="none" w:sz="0" w:space="0" w:color="auto"/>
            <w:left w:val="none" w:sz="0" w:space="0" w:color="auto"/>
            <w:bottom w:val="none" w:sz="0" w:space="0" w:color="auto"/>
            <w:right w:val="none" w:sz="0" w:space="0" w:color="auto"/>
          </w:divBdr>
          <w:divsChild>
            <w:div w:id="624310990">
              <w:marLeft w:val="0"/>
              <w:marRight w:val="0"/>
              <w:marTop w:val="0"/>
              <w:marBottom w:val="0"/>
              <w:divBdr>
                <w:top w:val="none" w:sz="0" w:space="0" w:color="auto"/>
                <w:left w:val="none" w:sz="0" w:space="0" w:color="auto"/>
                <w:bottom w:val="none" w:sz="0" w:space="0" w:color="auto"/>
                <w:right w:val="none" w:sz="0" w:space="0" w:color="auto"/>
              </w:divBdr>
            </w:div>
          </w:divsChild>
        </w:div>
        <w:div w:id="586622710">
          <w:marLeft w:val="0"/>
          <w:marRight w:val="0"/>
          <w:marTop w:val="0"/>
          <w:marBottom w:val="0"/>
          <w:divBdr>
            <w:top w:val="none" w:sz="0" w:space="0" w:color="auto"/>
            <w:left w:val="none" w:sz="0" w:space="0" w:color="auto"/>
            <w:bottom w:val="none" w:sz="0" w:space="0" w:color="auto"/>
            <w:right w:val="none" w:sz="0" w:space="0" w:color="auto"/>
          </w:divBdr>
          <w:divsChild>
            <w:div w:id="233515729">
              <w:marLeft w:val="0"/>
              <w:marRight w:val="0"/>
              <w:marTop w:val="0"/>
              <w:marBottom w:val="0"/>
              <w:divBdr>
                <w:top w:val="none" w:sz="0" w:space="0" w:color="auto"/>
                <w:left w:val="none" w:sz="0" w:space="0" w:color="auto"/>
                <w:bottom w:val="none" w:sz="0" w:space="0" w:color="auto"/>
                <w:right w:val="none" w:sz="0" w:space="0" w:color="auto"/>
              </w:divBdr>
            </w:div>
          </w:divsChild>
        </w:div>
        <w:div w:id="1162618263">
          <w:marLeft w:val="0"/>
          <w:marRight w:val="0"/>
          <w:marTop w:val="0"/>
          <w:marBottom w:val="0"/>
          <w:divBdr>
            <w:top w:val="none" w:sz="0" w:space="0" w:color="auto"/>
            <w:left w:val="none" w:sz="0" w:space="0" w:color="auto"/>
            <w:bottom w:val="none" w:sz="0" w:space="0" w:color="auto"/>
            <w:right w:val="none" w:sz="0" w:space="0" w:color="auto"/>
          </w:divBdr>
        </w:div>
        <w:div w:id="629556817">
          <w:marLeft w:val="0"/>
          <w:marRight w:val="0"/>
          <w:marTop w:val="0"/>
          <w:marBottom w:val="0"/>
          <w:divBdr>
            <w:top w:val="none" w:sz="0" w:space="0" w:color="auto"/>
            <w:left w:val="none" w:sz="0" w:space="0" w:color="auto"/>
            <w:bottom w:val="none" w:sz="0" w:space="0" w:color="auto"/>
            <w:right w:val="none" w:sz="0" w:space="0" w:color="auto"/>
          </w:divBdr>
          <w:divsChild>
            <w:div w:id="584072097">
              <w:marLeft w:val="0"/>
              <w:marRight w:val="0"/>
              <w:marTop w:val="0"/>
              <w:marBottom w:val="0"/>
              <w:divBdr>
                <w:top w:val="none" w:sz="0" w:space="0" w:color="auto"/>
                <w:left w:val="none" w:sz="0" w:space="0" w:color="auto"/>
                <w:bottom w:val="none" w:sz="0" w:space="0" w:color="auto"/>
                <w:right w:val="none" w:sz="0" w:space="0" w:color="auto"/>
              </w:divBdr>
            </w:div>
          </w:divsChild>
        </w:div>
        <w:div w:id="971255538">
          <w:marLeft w:val="0"/>
          <w:marRight w:val="0"/>
          <w:marTop w:val="0"/>
          <w:marBottom w:val="0"/>
          <w:divBdr>
            <w:top w:val="none" w:sz="0" w:space="0" w:color="auto"/>
            <w:left w:val="none" w:sz="0" w:space="0" w:color="auto"/>
            <w:bottom w:val="none" w:sz="0" w:space="0" w:color="auto"/>
            <w:right w:val="none" w:sz="0" w:space="0" w:color="auto"/>
          </w:divBdr>
        </w:div>
        <w:div w:id="557864202">
          <w:marLeft w:val="0"/>
          <w:marRight w:val="0"/>
          <w:marTop w:val="0"/>
          <w:marBottom w:val="0"/>
          <w:divBdr>
            <w:top w:val="none" w:sz="0" w:space="0" w:color="auto"/>
            <w:left w:val="none" w:sz="0" w:space="0" w:color="auto"/>
            <w:bottom w:val="none" w:sz="0" w:space="0" w:color="auto"/>
            <w:right w:val="none" w:sz="0" w:space="0" w:color="auto"/>
          </w:divBdr>
          <w:divsChild>
            <w:div w:id="481972404">
              <w:marLeft w:val="0"/>
              <w:marRight w:val="0"/>
              <w:marTop w:val="0"/>
              <w:marBottom w:val="0"/>
              <w:divBdr>
                <w:top w:val="none" w:sz="0" w:space="0" w:color="auto"/>
                <w:left w:val="none" w:sz="0" w:space="0" w:color="auto"/>
                <w:bottom w:val="none" w:sz="0" w:space="0" w:color="auto"/>
                <w:right w:val="none" w:sz="0" w:space="0" w:color="auto"/>
              </w:divBdr>
            </w:div>
          </w:divsChild>
        </w:div>
        <w:div w:id="283510468">
          <w:marLeft w:val="0"/>
          <w:marRight w:val="0"/>
          <w:marTop w:val="0"/>
          <w:marBottom w:val="0"/>
          <w:divBdr>
            <w:top w:val="none" w:sz="0" w:space="0" w:color="auto"/>
            <w:left w:val="none" w:sz="0" w:space="0" w:color="auto"/>
            <w:bottom w:val="none" w:sz="0" w:space="0" w:color="auto"/>
            <w:right w:val="none" w:sz="0" w:space="0" w:color="auto"/>
          </w:divBdr>
        </w:div>
        <w:div w:id="112016446">
          <w:marLeft w:val="0"/>
          <w:marRight w:val="0"/>
          <w:marTop w:val="0"/>
          <w:marBottom w:val="0"/>
          <w:divBdr>
            <w:top w:val="none" w:sz="0" w:space="0" w:color="auto"/>
            <w:left w:val="none" w:sz="0" w:space="0" w:color="auto"/>
            <w:bottom w:val="none" w:sz="0" w:space="0" w:color="auto"/>
            <w:right w:val="none" w:sz="0" w:space="0" w:color="auto"/>
          </w:divBdr>
          <w:divsChild>
            <w:div w:id="260534737">
              <w:marLeft w:val="0"/>
              <w:marRight w:val="0"/>
              <w:marTop w:val="0"/>
              <w:marBottom w:val="0"/>
              <w:divBdr>
                <w:top w:val="none" w:sz="0" w:space="0" w:color="auto"/>
                <w:left w:val="none" w:sz="0" w:space="0" w:color="auto"/>
                <w:bottom w:val="none" w:sz="0" w:space="0" w:color="auto"/>
                <w:right w:val="none" w:sz="0" w:space="0" w:color="auto"/>
              </w:divBdr>
            </w:div>
          </w:divsChild>
        </w:div>
        <w:div w:id="746077165">
          <w:marLeft w:val="0"/>
          <w:marRight w:val="0"/>
          <w:marTop w:val="0"/>
          <w:marBottom w:val="0"/>
          <w:divBdr>
            <w:top w:val="none" w:sz="0" w:space="0" w:color="auto"/>
            <w:left w:val="none" w:sz="0" w:space="0" w:color="auto"/>
            <w:bottom w:val="none" w:sz="0" w:space="0" w:color="auto"/>
            <w:right w:val="none" w:sz="0" w:space="0" w:color="auto"/>
          </w:divBdr>
        </w:div>
        <w:div w:id="1590308154">
          <w:marLeft w:val="0"/>
          <w:marRight w:val="0"/>
          <w:marTop w:val="0"/>
          <w:marBottom w:val="0"/>
          <w:divBdr>
            <w:top w:val="none" w:sz="0" w:space="0" w:color="auto"/>
            <w:left w:val="none" w:sz="0" w:space="0" w:color="auto"/>
            <w:bottom w:val="none" w:sz="0" w:space="0" w:color="auto"/>
            <w:right w:val="none" w:sz="0" w:space="0" w:color="auto"/>
          </w:divBdr>
          <w:divsChild>
            <w:div w:id="2067215359">
              <w:marLeft w:val="0"/>
              <w:marRight w:val="0"/>
              <w:marTop w:val="0"/>
              <w:marBottom w:val="0"/>
              <w:divBdr>
                <w:top w:val="none" w:sz="0" w:space="0" w:color="auto"/>
                <w:left w:val="none" w:sz="0" w:space="0" w:color="auto"/>
                <w:bottom w:val="none" w:sz="0" w:space="0" w:color="auto"/>
                <w:right w:val="none" w:sz="0" w:space="0" w:color="auto"/>
              </w:divBdr>
            </w:div>
          </w:divsChild>
        </w:div>
        <w:div w:id="2007006312">
          <w:marLeft w:val="0"/>
          <w:marRight w:val="0"/>
          <w:marTop w:val="0"/>
          <w:marBottom w:val="0"/>
          <w:divBdr>
            <w:top w:val="none" w:sz="0" w:space="0" w:color="auto"/>
            <w:left w:val="none" w:sz="0" w:space="0" w:color="auto"/>
            <w:bottom w:val="none" w:sz="0" w:space="0" w:color="auto"/>
            <w:right w:val="none" w:sz="0" w:space="0" w:color="auto"/>
          </w:divBdr>
          <w:divsChild>
            <w:div w:id="695422070">
              <w:marLeft w:val="0"/>
              <w:marRight w:val="0"/>
              <w:marTop w:val="0"/>
              <w:marBottom w:val="0"/>
              <w:divBdr>
                <w:top w:val="none" w:sz="0" w:space="0" w:color="auto"/>
                <w:left w:val="none" w:sz="0" w:space="0" w:color="auto"/>
                <w:bottom w:val="none" w:sz="0" w:space="0" w:color="auto"/>
                <w:right w:val="none" w:sz="0" w:space="0" w:color="auto"/>
              </w:divBdr>
            </w:div>
          </w:divsChild>
        </w:div>
        <w:div w:id="1609000480">
          <w:marLeft w:val="0"/>
          <w:marRight w:val="0"/>
          <w:marTop w:val="0"/>
          <w:marBottom w:val="0"/>
          <w:divBdr>
            <w:top w:val="none" w:sz="0" w:space="0" w:color="auto"/>
            <w:left w:val="none" w:sz="0" w:space="0" w:color="auto"/>
            <w:bottom w:val="none" w:sz="0" w:space="0" w:color="auto"/>
            <w:right w:val="none" w:sz="0" w:space="0" w:color="auto"/>
          </w:divBdr>
          <w:divsChild>
            <w:div w:id="1301225553">
              <w:marLeft w:val="0"/>
              <w:marRight w:val="0"/>
              <w:marTop w:val="0"/>
              <w:marBottom w:val="0"/>
              <w:divBdr>
                <w:top w:val="none" w:sz="0" w:space="0" w:color="auto"/>
                <w:left w:val="none" w:sz="0" w:space="0" w:color="auto"/>
                <w:bottom w:val="none" w:sz="0" w:space="0" w:color="auto"/>
                <w:right w:val="none" w:sz="0" w:space="0" w:color="auto"/>
              </w:divBdr>
            </w:div>
          </w:divsChild>
        </w:div>
        <w:div w:id="98835142">
          <w:marLeft w:val="0"/>
          <w:marRight w:val="0"/>
          <w:marTop w:val="0"/>
          <w:marBottom w:val="0"/>
          <w:divBdr>
            <w:top w:val="none" w:sz="0" w:space="0" w:color="auto"/>
            <w:left w:val="none" w:sz="0" w:space="0" w:color="auto"/>
            <w:bottom w:val="none" w:sz="0" w:space="0" w:color="auto"/>
            <w:right w:val="none" w:sz="0" w:space="0" w:color="auto"/>
          </w:divBdr>
          <w:divsChild>
            <w:div w:id="37096405">
              <w:marLeft w:val="0"/>
              <w:marRight w:val="0"/>
              <w:marTop w:val="0"/>
              <w:marBottom w:val="0"/>
              <w:divBdr>
                <w:top w:val="none" w:sz="0" w:space="0" w:color="auto"/>
                <w:left w:val="none" w:sz="0" w:space="0" w:color="auto"/>
                <w:bottom w:val="none" w:sz="0" w:space="0" w:color="auto"/>
                <w:right w:val="none" w:sz="0" w:space="0" w:color="auto"/>
              </w:divBdr>
            </w:div>
          </w:divsChild>
        </w:div>
        <w:div w:id="946279875">
          <w:marLeft w:val="0"/>
          <w:marRight w:val="0"/>
          <w:marTop w:val="0"/>
          <w:marBottom w:val="0"/>
          <w:divBdr>
            <w:top w:val="none" w:sz="0" w:space="0" w:color="auto"/>
            <w:left w:val="none" w:sz="0" w:space="0" w:color="auto"/>
            <w:bottom w:val="none" w:sz="0" w:space="0" w:color="auto"/>
            <w:right w:val="none" w:sz="0" w:space="0" w:color="auto"/>
          </w:divBdr>
        </w:div>
        <w:div w:id="1530296882">
          <w:marLeft w:val="0"/>
          <w:marRight w:val="0"/>
          <w:marTop w:val="0"/>
          <w:marBottom w:val="0"/>
          <w:divBdr>
            <w:top w:val="none" w:sz="0" w:space="0" w:color="auto"/>
            <w:left w:val="none" w:sz="0" w:space="0" w:color="auto"/>
            <w:bottom w:val="none" w:sz="0" w:space="0" w:color="auto"/>
            <w:right w:val="none" w:sz="0" w:space="0" w:color="auto"/>
          </w:divBdr>
        </w:div>
        <w:div w:id="1887444938">
          <w:marLeft w:val="0"/>
          <w:marRight w:val="0"/>
          <w:marTop w:val="0"/>
          <w:marBottom w:val="0"/>
          <w:divBdr>
            <w:top w:val="none" w:sz="0" w:space="0" w:color="auto"/>
            <w:left w:val="none" w:sz="0" w:space="0" w:color="auto"/>
            <w:bottom w:val="none" w:sz="0" w:space="0" w:color="auto"/>
            <w:right w:val="none" w:sz="0" w:space="0" w:color="auto"/>
          </w:divBdr>
        </w:div>
        <w:div w:id="344789786">
          <w:marLeft w:val="0"/>
          <w:marRight w:val="0"/>
          <w:marTop w:val="0"/>
          <w:marBottom w:val="0"/>
          <w:divBdr>
            <w:top w:val="none" w:sz="0" w:space="0" w:color="auto"/>
            <w:left w:val="none" w:sz="0" w:space="0" w:color="auto"/>
            <w:bottom w:val="none" w:sz="0" w:space="0" w:color="auto"/>
            <w:right w:val="none" w:sz="0" w:space="0" w:color="auto"/>
          </w:divBdr>
          <w:divsChild>
            <w:div w:id="431315621">
              <w:marLeft w:val="0"/>
              <w:marRight w:val="0"/>
              <w:marTop w:val="0"/>
              <w:marBottom w:val="0"/>
              <w:divBdr>
                <w:top w:val="none" w:sz="0" w:space="0" w:color="auto"/>
                <w:left w:val="none" w:sz="0" w:space="0" w:color="auto"/>
                <w:bottom w:val="none" w:sz="0" w:space="0" w:color="auto"/>
                <w:right w:val="none" w:sz="0" w:space="0" w:color="auto"/>
              </w:divBdr>
            </w:div>
          </w:divsChild>
        </w:div>
        <w:div w:id="1791701189">
          <w:marLeft w:val="0"/>
          <w:marRight w:val="0"/>
          <w:marTop w:val="0"/>
          <w:marBottom w:val="0"/>
          <w:divBdr>
            <w:top w:val="none" w:sz="0" w:space="0" w:color="auto"/>
            <w:left w:val="none" w:sz="0" w:space="0" w:color="auto"/>
            <w:bottom w:val="none" w:sz="0" w:space="0" w:color="auto"/>
            <w:right w:val="none" w:sz="0" w:space="0" w:color="auto"/>
          </w:divBdr>
        </w:div>
        <w:div w:id="1697081232">
          <w:marLeft w:val="0"/>
          <w:marRight w:val="0"/>
          <w:marTop w:val="0"/>
          <w:marBottom w:val="0"/>
          <w:divBdr>
            <w:top w:val="none" w:sz="0" w:space="0" w:color="auto"/>
            <w:left w:val="none" w:sz="0" w:space="0" w:color="auto"/>
            <w:bottom w:val="none" w:sz="0" w:space="0" w:color="auto"/>
            <w:right w:val="none" w:sz="0" w:space="0" w:color="auto"/>
          </w:divBdr>
          <w:divsChild>
            <w:div w:id="326640642">
              <w:marLeft w:val="0"/>
              <w:marRight w:val="0"/>
              <w:marTop w:val="0"/>
              <w:marBottom w:val="0"/>
              <w:divBdr>
                <w:top w:val="none" w:sz="0" w:space="0" w:color="auto"/>
                <w:left w:val="none" w:sz="0" w:space="0" w:color="auto"/>
                <w:bottom w:val="none" w:sz="0" w:space="0" w:color="auto"/>
                <w:right w:val="none" w:sz="0" w:space="0" w:color="auto"/>
              </w:divBdr>
            </w:div>
          </w:divsChild>
        </w:div>
        <w:div w:id="955718475">
          <w:marLeft w:val="0"/>
          <w:marRight w:val="0"/>
          <w:marTop w:val="0"/>
          <w:marBottom w:val="0"/>
          <w:divBdr>
            <w:top w:val="none" w:sz="0" w:space="0" w:color="auto"/>
            <w:left w:val="none" w:sz="0" w:space="0" w:color="auto"/>
            <w:bottom w:val="none" w:sz="0" w:space="0" w:color="auto"/>
            <w:right w:val="none" w:sz="0" w:space="0" w:color="auto"/>
          </w:divBdr>
        </w:div>
        <w:div w:id="1940336030">
          <w:marLeft w:val="0"/>
          <w:marRight w:val="0"/>
          <w:marTop w:val="0"/>
          <w:marBottom w:val="0"/>
          <w:divBdr>
            <w:top w:val="none" w:sz="0" w:space="0" w:color="auto"/>
            <w:left w:val="none" w:sz="0" w:space="0" w:color="auto"/>
            <w:bottom w:val="none" w:sz="0" w:space="0" w:color="auto"/>
            <w:right w:val="none" w:sz="0" w:space="0" w:color="auto"/>
          </w:divBdr>
          <w:divsChild>
            <w:div w:id="352263350">
              <w:marLeft w:val="0"/>
              <w:marRight w:val="0"/>
              <w:marTop w:val="0"/>
              <w:marBottom w:val="0"/>
              <w:divBdr>
                <w:top w:val="none" w:sz="0" w:space="0" w:color="auto"/>
                <w:left w:val="none" w:sz="0" w:space="0" w:color="auto"/>
                <w:bottom w:val="none" w:sz="0" w:space="0" w:color="auto"/>
                <w:right w:val="none" w:sz="0" w:space="0" w:color="auto"/>
              </w:divBdr>
            </w:div>
          </w:divsChild>
        </w:div>
        <w:div w:id="699168508">
          <w:marLeft w:val="0"/>
          <w:marRight w:val="0"/>
          <w:marTop w:val="0"/>
          <w:marBottom w:val="0"/>
          <w:divBdr>
            <w:top w:val="none" w:sz="0" w:space="0" w:color="auto"/>
            <w:left w:val="none" w:sz="0" w:space="0" w:color="auto"/>
            <w:bottom w:val="none" w:sz="0" w:space="0" w:color="auto"/>
            <w:right w:val="none" w:sz="0" w:space="0" w:color="auto"/>
          </w:divBdr>
        </w:div>
        <w:div w:id="1369799572">
          <w:marLeft w:val="0"/>
          <w:marRight w:val="0"/>
          <w:marTop w:val="0"/>
          <w:marBottom w:val="0"/>
          <w:divBdr>
            <w:top w:val="none" w:sz="0" w:space="0" w:color="auto"/>
            <w:left w:val="none" w:sz="0" w:space="0" w:color="auto"/>
            <w:bottom w:val="none" w:sz="0" w:space="0" w:color="auto"/>
            <w:right w:val="none" w:sz="0" w:space="0" w:color="auto"/>
          </w:divBdr>
          <w:divsChild>
            <w:div w:id="1153645491">
              <w:marLeft w:val="0"/>
              <w:marRight w:val="0"/>
              <w:marTop w:val="0"/>
              <w:marBottom w:val="0"/>
              <w:divBdr>
                <w:top w:val="none" w:sz="0" w:space="0" w:color="auto"/>
                <w:left w:val="none" w:sz="0" w:space="0" w:color="auto"/>
                <w:bottom w:val="none" w:sz="0" w:space="0" w:color="auto"/>
                <w:right w:val="none" w:sz="0" w:space="0" w:color="auto"/>
              </w:divBdr>
            </w:div>
          </w:divsChild>
        </w:div>
        <w:div w:id="432434613">
          <w:marLeft w:val="0"/>
          <w:marRight w:val="0"/>
          <w:marTop w:val="0"/>
          <w:marBottom w:val="0"/>
          <w:divBdr>
            <w:top w:val="none" w:sz="0" w:space="0" w:color="auto"/>
            <w:left w:val="none" w:sz="0" w:space="0" w:color="auto"/>
            <w:bottom w:val="none" w:sz="0" w:space="0" w:color="auto"/>
            <w:right w:val="none" w:sz="0" w:space="0" w:color="auto"/>
          </w:divBdr>
        </w:div>
        <w:div w:id="1159268873">
          <w:marLeft w:val="0"/>
          <w:marRight w:val="0"/>
          <w:marTop w:val="0"/>
          <w:marBottom w:val="0"/>
          <w:divBdr>
            <w:top w:val="none" w:sz="0" w:space="0" w:color="auto"/>
            <w:left w:val="none" w:sz="0" w:space="0" w:color="auto"/>
            <w:bottom w:val="none" w:sz="0" w:space="0" w:color="auto"/>
            <w:right w:val="none" w:sz="0" w:space="0" w:color="auto"/>
          </w:divBdr>
          <w:divsChild>
            <w:div w:id="1639989514">
              <w:marLeft w:val="0"/>
              <w:marRight w:val="0"/>
              <w:marTop w:val="0"/>
              <w:marBottom w:val="0"/>
              <w:divBdr>
                <w:top w:val="none" w:sz="0" w:space="0" w:color="auto"/>
                <w:left w:val="none" w:sz="0" w:space="0" w:color="auto"/>
                <w:bottom w:val="none" w:sz="0" w:space="0" w:color="auto"/>
                <w:right w:val="none" w:sz="0" w:space="0" w:color="auto"/>
              </w:divBdr>
            </w:div>
          </w:divsChild>
        </w:div>
        <w:div w:id="1278412833">
          <w:marLeft w:val="0"/>
          <w:marRight w:val="0"/>
          <w:marTop w:val="0"/>
          <w:marBottom w:val="0"/>
          <w:divBdr>
            <w:top w:val="none" w:sz="0" w:space="0" w:color="auto"/>
            <w:left w:val="none" w:sz="0" w:space="0" w:color="auto"/>
            <w:bottom w:val="none" w:sz="0" w:space="0" w:color="auto"/>
            <w:right w:val="none" w:sz="0" w:space="0" w:color="auto"/>
          </w:divBdr>
          <w:divsChild>
            <w:div w:id="232662995">
              <w:marLeft w:val="0"/>
              <w:marRight w:val="0"/>
              <w:marTop w:val="0"/>
              <w:marBottom w:val="0"/>
              <w:divBdr>
                <w:top w:val="none" w:sz="0" w:space="0" w:color="auto"/>
                <w:left w:val="none" w:sz="0" w:space="0" w:color="auto"/>
                <w:bottom w:val="none" w:sz="0" w:space="0" w:color="auto"/>
                <w:right w:val="none" w:sz="0" w:space="0" w:color="auto"/>
              </w:divBdr>
            </w:div>
          </w:divsChild>
        </w:div>
        <w:div w:id="1900550832">
          <w:marLeft w:val="0"/>
          <w:marRight w:val="0"/>
          <w:marTop w:val="0"/>
          <w:marBottom w:val="0"/>
          <w:divBdr>
            <w:top w:val="none" w:sz="0" w:space="0" w:color="auto"/>
            <w:left w:val="none" w:sz="0" w:space="0" w:color="auto"/>
            <w:bottom w:val="none" w:sz="0" w:space="0" w:color="auto"/>
            <w:right w:val="none" w:sz="0" w:space="0" w:color="auto"/>
          </w:divBdr>
        </w:div>
        <w:div w:id="932786626">
          <w:marLeft w:val="0"/>
          <w:marRight w:val="0"/>
          <w:marTop w:val="0"/>
          <w:marBottom w:val="0"/>
          <w:divBdr>
            <w:top w:val="none" w:sz="0" w:space="0" w:color="auto"/>
            <w:left w:val="none" w:sz="0" w:space="0" w:color="auto"/>
            <w:bottom w:val="none" w:sz="0" w:space="0" w:color="auto"/>
            <w:right w:val="none" w:sz="0" w:space="0" w:color="auto"/>
          </w:divBdr>
          <w:divsChild>
            <w:div w:id="1876187460">
              <w:marLeft w:val="0"/>
              <w:marRight w:val="0"/>
              <w:marTop w:val="0"/>
              <w:marBottom w:val="0"/>
              <w:divBdr>
                <w:top w:val="none" w:sz="0" w:space="0" w:color="auto"/>
                <w:left w:val="none" w:sz="0" w:space="0" w:color="auto"/>
                <w:bottom w:val="none" w:sz="0" w:space="0" w:color="auto"/>
                <w:right w:val="none" w:sz="0" w:space="0" w:color="auto"/>
              </w:divBdr>
            </w:div>
          </w:divsChild>
        </w:div>
        <w:div w:id="2002200012">
          <w:marLeft w:val="0"/>
          <w:marRight w:val="0"/>
          <w:marTop w:val="0"/>
          <w:marBottom w:val="0"/>
          <w:divBdr>
            <w:top w:val="none" w:sz="0" w:space="0" w:color="auto"/>
            <w:left w:val="none" w:sz="0" w:space="0" w:color="auto"/>
            <w:bottom w:val="none" w:sz="0" w:space="0" w:color="auto"/>
            <w:right w:val="none" w:sz="0" w:space="0" w:color="auto"/>
          </w:divBdr>
        </w:div>
        <w:div w:id="261035472">
          <w:marLeft w:val="0"/>
          <w:marRight w:val="0"/>
          <w:marTop w:val="0"/>
          <w:marBottom w:val="0"/>
          <w:divBdr>
            <w:top w:val="none" w:sz="0" w:space="0" w:color="auto"/>
            <w:left w:val="none" w:sz="0" w:space="0" w:color="auto"/>
            <w:bottom w:val="none" w:sz="0" w:space="0" w:color="auto"/>
            <w:right w:val="none" w:sz="0" w:space="0" w:color="auto"/>
          </w:divBdr>
        </w:div>
        <w:div w:id="933585390">
          <w:marLeft w:val="0"/>
          <w:marRight w:val="0"/>
          <w:marTop w:val="0"/>
          <w:marBottom w:val="0"/>
          <w:divBdr>
            <w:top w:val="none" w:sz="0" w:space="0" w:color="auto"/>
            <w:left w:val="none" w:sz="0" w:space="0" w:color="auto"/>
            <w:bottom w:val="none" w:sz="0" w:space="0" w:color="auto"/>
            <w:right w:val="none" w:sz="0" w:space="0" w:color="auto"/>
          </w:divBdr>
          <w:divsChild>
            <w:div w:id="1559433619">
              <w:marLeft w:val="0"/>
              <w:marRight w:val="0"/>
              <w:marTop w:val="0"/>
              <w:marBottom w:val="0"/>
              <w:divBdr>
                <w:top w:val="none" w:sz="0" w:space="0" w:color="auto"/>
                <w:left w:val="none" w:sz="0" w:space="0" w:color="auto"/>
                <w:bottom w:val="none" w:sz="0" w:space="0" w:color="auto"/>
                <w:right w:val="none" w:sz="0" w:space="0" w:color="auto"/>
              </w:divBdr>
            </w:div>
          </w:divsChild>
        </w:div>
        <w:div w:id="522986296">
          <w:marLeft w:val="0"/>
          <w:marRight w:val="0"/>
          <w:marTop w:val="0"/>
          <w:marBottom w:val="0"/>
          <w:divBdr>
            <w:top w:val="none" w:sz="0" w:space="0" w:color="auto"/>
            <w:left w:val="none" w:sz="0" w:space="0" w:color="auto"/>
            <w:bottom w:val="none" w:sz="0" w:space="0" w:color="auto"/>
            <w:right w:val="none" w:sz="0" w:space="0" w:color="auto"/>
          </w:divBdr>
        </w:div>
        <w:div w:id="1211574483">
          <w:marLeft w:val="0"/>
          <w:marRight w:val="0"/>
          <w:marTop w:val="0"/>
          <w:marBottom w:val="0"/>
          <w:divBdr>
            <w:top w:val="none" w:sz="0" w:space="0" w:color="auto"/>
            <w:left w:val="none" w:sz="0" w:space="0" w:color="auto"/>
            <w:bottom w:val="none" w:sz="0" w:space="0" w:color="auto"/>
            <w:right w:val="none" w:sz="0" w:space="0" w:color="auto"/>
          </w:divBdr>
          <w:divsChild>
            <w:div w:id="721057515">
              <w:marLeft w:val="0"/>
              <w:marRight w:val="0"/>
              <w:marTop w:val="0"/>
              <w:marBottom w:val="0"/>
              <w:divBdr>
                <w:top w:val="none" w:sz="0" w:space="0" w:color="auto"/>
                <w:left w:val="none" w:sz="0" w:space="0" w:color="auto"/>
                <w:bottom w:val="none" w:sz="0" w:space="0" w:color="auto"/>
                <w:right w:val="none" w:sz="0" w:space="0" w:color="auto"/>
              </w:divBdr>
            </w:div>
          </w:divsChild>
        </w:div>
        <w:div w:id="1125074954">
          <w:marLeft w:val="0"/>
          <w:marRight w:val="0"/>
          <w:marTop w:val="0"/>
          <w:marBottom w:val="0"/>
          <w:divBdr>
            <w:top w:val="none" w:sz="0" w:space="0" w:color="auto"/>
            <w:left w:val="none" w:sz="0" w:space="0" w:color="auto"/>
            <w:bottom w:val="none" w:sz="0" w:space="0" w:color="auto"/>
            <w:right w:val="none" w:sz="0" w:space="0" w:color="auto"/>
          </w:divBdr>
        </w:div>
        <w:div w:id="1369796434">
          <w:marLeft w:val="0"/>
          <w:marRight w:val="0"/>
          <w:marTop w:val="0"/>
          <w:marBottom w:val="0"/>
          <w:divBdr>
            <w:top w:val="none" w:sz="0" w:space="0" w:color="auto"/>
            <w:left w:val="none" w:sz="0" w:space="0" w:color="auto"/>
            <w:bottom w:val="none" w:sz="0" w:space="0" w:color="auto"/>
            <w:right w:val="none" w:sz="0" w:space="0" w:color="auto"/>
          </w:divBdr>
          <w:divsChild>
            <w:div w:id="1153137768">
              <w:marLeft w:val="0"/>
              <w:marRight w:val="0"/>
              <w:marTop w:val="0"/>
              <w:marBottom w:val="0"/>
              <w:divBdr>
                <w:top w:val="none" w:sz="0" w:space="0" w:color="auto"/>
                <w:left w:val="none" w:sz="0" w:space="0" w:color="auto"/>
                <w:bottom w:val="none" w:sz="0" w:space="0" w:color="auto"/>
                <w:right w:val="none" w:sz="0" w:space="0" w:color="auto"/>
              </w:divBdr>
            </w:div>
          </w:divsChild>
        </w:div>
        <w:div w:id="1159148585">
          <w:marLeft w:val="0"/>
          <w:marRight w:val="0"/>
          <w:marTop w:val="0"/>
          <w:marBottom w:val="0"/>
          <w:divBdr>
            <w:top w:val="none" w:sz="0" w:space="0" w:color="auto"/>
            <w:left w:val="none" w:sz="0" w:space="0" w:color="auto"/>
            <w:bottom w:val="none" w:sz="0" w:space="0" w:color="auto"/>
            <w:right w:val="none" w:sz="0" w:space="0" w:color="auto"/>
          </w:divBdr>
        </w:div>
        <w:div w:id="399446508">
          <w:marLeft w:val="0"/>
          <w:marRight w:val="0"/>
          <w:marTop w:val="0"/>
          <w:marBottom w:val="0"/>
          <w:divBdr>
            <w:top w:val="none" w:sz="0" w:space="0" w:color="auto"/>
            <w:left w:val="none" w:sz="0" w:space="0" w:color="auto"/>
            <w:bottom w:val="none" w:sz="0" w:space="0" w:color="auto"/>
            <w:right w:val="none" w:sz="0" w:space="0" w:color="auto"/>
          </w:divBdr>
        </w:div>
        <w:div w:id="1820032913">
          <w:marLeft w:val="0"/>
          <w:marRight w:val="0"/>
          <w:marTop w:val="0"/>
          <w:marBottom w:val="0"/>
          <w:divBdr>
            <w:top w:val="none" w:sz="0" w:space="0" w:color="auto"/>
            <w:left w:val="none" w:sz="0" w:space="0" w:color="auto"/>
            <w:bottom w:val="none" w:sz="0" w:space="0" w:color="auto"/>
            <w:right w:val="none" w:sz="0" w:space="0" w:color="auto"/>
          </w:divBdr>
          <w:divsChild>
            <w:div w:id="238365638">
              <w:marLeft w:val="0"/>
              <w:marRight w:val="0"/>
              <w:marTop w:val="0"/>
              <w:marBottom w:val="0"/>
              <w:divBdr>
                <w:top w:val="none" w:sz="0" w:space="0" w:color="auto"/>
                <w:left w:val="none" w:sz="0" w:space="0" w:color="auto"/>
                <w:bottom w:val="none" w:sz="0" w:space="0" w:color="auto"/>
                <w:right w:val="none" w:sz="0" w:space="0" w:color="auto"/>
              </w:divBdr>
            </w:div>
          </w:divsChild>
        </w:div>
        <w:div w:id="251016412">
          <w:marLeft w:val="0"/>
          <w:marRight w:val="0"/>
          <w:marTop w:val="0"/>
          <w:marBottom w:val="0"/>
          <w:divBdr>
            <w:top w:val="none" w:sz="0" w:space="0" w:color="auto"/>
            <w:left w:val="none" w:sz="0" w:space="0" w:color="auto"/>
            <w:bottom w:val="none" w:sz="0" w:space="0" w:color="auto"/>
            <w:right w:val="none" w:sz="0" w:space="0" w:color="auto"/>
          </w:divBdr>
        </w:div>
        <w:div w:id="1846896219">
          <w:marLeft w:val="0"/>
          <w:marRight w:val="0"/>
          <w:marTop w:val="0"/>
          <w:marBottom w:val="0"/>
          <w:divBdr>
            <w:top w:val="none" w:sz="0" w:space="0" w:color="auto"/>
            <w:left w:val="none" w:sz="0" w:space="0" w:color="auto"/>
            <w:bottom w:val="none" w:sz="0" w:space="0" w:color="auto"/>
            <w:right w:val="none" w:sz="0" w:space="0" w:color="auto"/>
          </w:divBdr>
        </w:div>
        <w:div w:id="1390881348">
          <w:marLeft w:val="0"/>
          <w:marRight w:val="0"/>
          <w:marTop w:val="0"/>
          <w:marBottom w:val="0"/>
          <w:divBdr>
            <w:top w:val="none" w:sz="0" w:space="0" w:color="auto"/>
            <w:left w:val="none" w:sz="0" w:space="0" w:color="auto"/>
            <w:bottom w:val="none" w:sz="0" w:space="0" w:color="auto"/>
            <w:right w:val="none" w:sz="0" w:space="0" w:color="auto"/>
          </w:divBdr>
          <w:divsChild>
            <w:div w:id="1410882919">
              <w:marLeft w:val="0"/>
              <w:marRight w:val="0"/>
              <w:marTop w:val="0"/>
              <w:marBottom w:val="0"/>
              <w:divBdr>
                <w:top w:val="none" w:sz="0" w:space="0" w:color="auto"/>
                <w:left w:val="none" w:sz="0" w:space="0" w:color="auto"/>
                <w:bottom w:val="none" w:sz="0" w:space="0" w:color="auto"/>
                <w:right w:val="none" w:sz="0" w:space="0" w:color="auto"/>
              </w:divBdr>
            </w:div>
          </w:divsChild>
        </w:div>
        <w:div w:id="143356610">
          <w:marLeft w:val="0"/>
          <w:marRight w:val="0"/>
          <w:marTop w:val="0"/>
          <w:marBottom w:val="0"/>
          <w:divBdr>
            <w:top w:val="none" w:sz="0" w:space="0" w:color="auto"/>
            <w:left w:val="none" w:sz="0" w:space="0" w:color="auto"/>
            <w:bottom w:val="none" w:sz="0" w:space="0" w:color="auto"/>
            <w:right w:val="none" w:sz="0" w:space="0" w:color="auto"/>
          </w:divBdr>
        </w:div>
        <w:div w:id="630479196">
          <w:marLeft w:val="0"/>
          <w:marRight w:val="0"/>
          <w:marTop w:val="0"/>
          <w:marBottom w:val="0"/>
          <w:divBdr>
            <w:top w:val="none" w:sz="0" w:space="0" w:color="auto"/>
            <w:left w:val="none" w:sz="0" w:space="0" w:color="auto"/>
            <w:bottom w:val="none" w:sz="0" w:space="0" w:color="auto"/>
            <w:right w:val="none" w:sz="0" w:space="0" w:color="auto"/>
          </w:divBdr>
        </w:div>
        <w:div w:id="890000712">
          <w:marLeft w:val="0"/>
          <w:marRight w:val="0"/>
          <w:marTop w:val="0"/>
          <w:marBottom w:val="0"/>
          <w:divBdr>
            <w:top w:val="none" w:sz="0" w:space="0" w:color="auto"/>
            <w:left w:val="none" w:sz="0" w:space="0" w:color="auto"/>
            <w:bottom w:val="none" w:sz="0" w:space="0" w:color="auto"/>
            <w:right w:val="none" w:sz="0" w:space="0" w:color="auto"/>
          </w:divBdr>
          <w:divsChild>
            <w:div w:id="989211729">
              <w:marLeft w:val="0"/>
              <w:marRight w:val="0"/>
              <w:marTop w:val="0"/>
              <w:marBottom w:val="0"/>
              <w:divBdr>
                <w:top w:val="none" w:sz="0" w:space="0" w:color="auto"/>
                <w:left w:val="none" w:sz="0" w:space="0" w:color="auto"/>
                <w:bottom w:val="none" w:sz="0" w:space="0" w:color="auto"/>
                <w:right w:val="none" w:sz="0" w:space="0" w:color="auto"/>
              </w:divBdr>
            </w:div>
          </w:divsChild>
        </w:div>
        <w:div w:id="1082987428">
          <w:marLeft w:val="0"/>
          <w:marRight w:val="0"/>
          <w:marTop w:val="0"/>
          <w:marBottom w:val="0"/>
          <w:divBdr>
            <w:top w:val="none" w:sz="0" w:space="0" w:color="auto"/>
            <w:left w:val="none" w:sz="0" w:space="0" w:color="auto"/>
            <w:bottom w:val="none" w:sz="0" w:space="0" w:color="auto"/>
            <w:right w:val="none" w:sz="0" w:space="0" w:color="auto"/>
          </w:divBdr>
        </w:div>
        <w:div w:id="155533640">
          <w:marLeft w:val="0"/>
          <w:marRight w:val="0"/>
          <w:marTop w:val="0"/>
          <w:marBottom w:val="0"/>
          <w:divBdr>
            <w:top w:val="none" w:sz="0" w:space="0" w:color="auto"/>
            <w:left w:val="none" w:sz="0" w:space="0" w:color="auto"/>
            <w:bottom w:val="none" w:sz="0" w:space="0" w:color="auto"/>
            <w:right w:val="none" w:sz="0" w:space="0" w:color="auto"/>
          </w:divBdr>
        </w:div>
        <w:div w:id="2100561067">
          <w:marLeft w:val="0"/>
          <w:marRight w:val="0"/>
          <w:marTop w:val="0"/>
          <w:marBottom w:val="0"/>
          <w:divBdr>
            <w:top w:val="none" w:sz="0" w:space="0" w:color="auto"/>
            <w:left w:val="none" w:sz="0" w:space="0" w:color="auto"/>
            <w:bottom w:val="none" w:sz="0" w:space="0" w:color="auto"/>
            <w:right w:val="none" w:sz="0" w:space="0" w:color="auto"/>
          </w:divBdr>
          <w:divsChild>
            <w:div w:id="2074889872">
              <w:marLeft w:val="0"/>
              <w:marRight w:val="0"/>
              <w:marTop w:val="0"/>
              <w:marBottom w:val="0"/>
              <w:divBdr>
                <w:top w:val="none" w:sz="0" w:space="0" w:color="auto"/>
                <w:left w:val="none" w:sz="0" w:space="0" w:color="auto"/>
                <w:bottom w:val="none" w:sz="0" w:space="0" w:color="auto"/>
                <w:right w:val="none" w:sz="0" w:space="0" w:color="auto"/>
              </w:divBdr>
            </w:div>
          </w:divsChild>
        </w:div>
        <w:div w:id="662591374">
          <w:marLeft w:val="0"/>
          <w:marRight w:val="0"/>
          <w:marTop w:val="0"/>
          <w:marBottom w:val="0"/>
          <w:divBdr>
            <w:top w:val="none" w:sz="0" w:space="0" w:color="auto"/>
            <w:left w:val="none" w:sz="0" w:space="0" w:color="auto"/>
            <w:bottom w:val="none" w:sz="0" w:space="0" w:color="auto"/>
            <w:right w:val="none" w:sz="0" w:space="0" w:color="auto"/>
          </w:divBdr>
        </w:div>
        <w:div w:id="135532295">
          <w:marLeft w:val="0"/>
          <w:marRight w:val="0"/>
          <w:marTop w:val="0"/>
          <w:marBottom w:val="0"/>
          <w:divBdr>
            <w:top w:val="none" w:sz="0" w:space="0" w:color="auto"/>
            <w:left w:val="none" w:sz="0" w:space="0" w:color="auto"/>
            <w:bottom w:val="none" w:sz="0" w:space="0" w:color="auto"/>
            <w:right w:val="none" w:sz="0" w:space="0" w:color="auto"/>
          </w:divBdr>
        </w:div>
        <w:div w:id="1066106584">
          <w:marLeft w:val="0"/>
          <w:marRight w:val="0"/>
          <w:marTop w:val="0"/>
          <w:marBottom w:val="0"/>
          <w:divBdr>
            <w:top w:val="none" w:sz="0" w:space="0" w:color="auto"/>
            <w:left w:val="none" w:sz="0" w:space="0" w:color="auto"/>
            <w:bottom w:val="none" w:sz="0" w:space="0" w:color="auto"/>
            <w:right w:val="none" w:sz="0" w:space="0" w:color="auto"/>
          </w:divBdr>
          <w:divsChild>
            <w:div w:id="256641270">
              <w:marLeft w:val="0"/>
              <w:marRight w:val="0"/>
              <w:marTop w:val="0"/>
              <w:marBottom w:val="0"/>
              <w:divBdr>
                <w:top w:val="none" w:sz="0" w:space="0" w:color="auto"/>
                <w:left w:val="none" w:sz="0" w:space="0" w:color="auto"/>
                <w:bottom w:val="none" w:sz="0" w:space="0" w:color="auto"/>
                <w:right w:val="none" w:sz="0" w:space="0" w:color="auto"/>
              </w:divBdr>
            </w:div>
          </w:divsChild>
        </w:div>
        <w:div w:id="1288655714">
          <w:marLeft w:val="0"/>
          <w:marRight w:val="0"/>
          <w:marTop w:val="0"/>
          <w:marBottom w:val="0"/>
          <w:divBdr>
            <w:top w:val="none" w:sz="0" w:space="0" w:color="auto"/>
            <w:left w:val="none" w:sz="0" w:space="0" w:color="auto"/>
            <w:bottom w:val="none" w:sz="0" w:space="0" w:color="auto"/>
            <w:right w:val="none" w:sz="0" w:space="0" w:color="auto"/>
          </w:divBdr>
        </w:div>
        <w:div w:id="2058779277">
          <w:marLeft w:val="0"/>
          <w:marRight w:val="0"/>
          <w:marTop w:val="0"/>
          <w:marBottom w:val="0"/>
          <w:divBdr>
            <w:top w:val="none" w:sz="0" w:space="0" w:color="auto"/>
            <w:left w:val="none" w:sz="0" w:space="0" w:color="auto"/>
            <w:bottom w:val="none" w:sz="0" w:space="0" w:color="auto"/>
            <w:right w:val="none" w:sz="0" w:space="0" w:color="auto"/>
          </w:divBdr>
        </w:div>
        <w:div w:id="524636742">
          <w:marLeft w:val="0"/>
          <w:marRight w:val="0"/>
          <w:marTop w:val="0"/>
          <w:marBottom w:val="0"/>
          <w:divBdr>
            <w:top w:val="none" w:sz="0" w:space="0" w:color="auto"/>
            <w:left w:val="none" w:sz="0" w:space="0" w:color="auto"/>
            <w:bottom w:val="none" w:sz="0" w:space="0" w:color="auto"/>
            <w:right w:val="none" w:sz="0" w:space="0" w:color="auto"/>
          </w:divBdr>
        </w:div>
        <w:div w:id="622423711">
          <w:marLeft w:val="0"/>
          <w:marRight w:val="0"/>
          <w:marTop w:val="0"/>
          <w:marBottom w:val="0"/>
          <w:divBdr>
            <w:top w:val="none" w:sz="0" w:space="0" w:color="auto"/>
            <w:left w:val="none" w:sz="0" w:space="0" w:color="auto"/>
            <w:bottom w:val="none" w:sz="0" w:space="0" w:color="auto"/>
            <w:right w:val="none" w:sz="0" w:space="0" w:color="auto"/>
          </w:divBdr>
          <w:divsChild>
            <w:div w:id="1488590830">
              <w:marLeft w:val="0"/>
              <w:marRight w:val="0"/>
              <w:marTop w:val="0"/>
              <w:marBottom w:val="0"/>
              <w:divBdr>
                <w:top w:val="none" w:sz="0" w:space="0" w:color="auto"/>
                <w:left w:val="none" w:sz="0" w:space="0" w:color="auto"/>
                <w:bottom w:val="none" w:sz="0" w:space="0" w:color="auto"/>
                <w:right w:val="none" w:sz="0" w:space="0" w:color="auto"/>
              </w:divBdr>
            </w:div>
          </w:divsChild>
        </w:div>
        <w:div w:id="73286389">
          <w:marLeft w:val="0"/>
          <w:marRight w:val="0"/>
          <w:marTop w:val="0"/>
          <w:marBottom w:val="0"/>
          <w:divBdr>
            <w:top w:val="none" w:sz="0" w:space="0" w:color="auto"/>
            <w:left w:val="none" w:sz="0" w:space="0" w:color="auto"/>
            <w:bottom w:val="none" w:sz="0" w:space="0" w:color="auto"/>
            <w:right w:val="none" w:sz="0" w:space="0" w:color="auto"/>
          </w:divBdr>
        </w:div>
        <w:div w:id="992100060">
          <w:marLeft w:val="0"/>
          <w:marRight w:val="0"/>
          <w:marTop w:val="0"/>
          <w:marBottom w:val="0"/>
          <w:divBdr>
            <w:top w:val="none" w:sz="0" w:space="0" w:color="auto"/>
            <w:left w:val="none" w:sz="0" w:space="0" w:color="auto"/>
            <w:bottom w:val="none" w:sz="0" w:space="0" w:color="auto"/>
            <w:right w:val="none" w:sz="0" w:space="0" w:color="auto"/>
          </w:divBdr>
        </w:div>
        <w:div w:id="399210115">
          <w:marLeft w:val="0"/>
          <w:marRight w:val="0"/>
          <w:marTop w:val="0"/>
          <w:marBottom w:val="0"/>
          <w:divBdr>
            <w:top w:val="none" w:sz="0" w:space="0" w:color="auto"/>
            <w:left w:val="none" w:sz="0" w:space="0" w:color="auto"/>
            <w:bottom w:val="none" w:sz="0" w:space="0" w:color="auto"/>
            <w:right w:val="none" w:sz="0" w:space="0" w:color="auto"/>
          </w:divBdr>
        </w:div>
        <w:div w:id="1955794264">
          <w:marLeft w:val="0"/>
          <w:marRight w:val="0"/>
          <w:marTop w:val="0"/>
          <w:marBottom w:val="0"/>
          <w:divBdr>
            <w:top w:val="none" w:sz="0" w:space="0" w:color="auto"/>
            <w:left w:val="none" w:sz="0" w:space="0" w:color="auto"/>
            <w:bottom w:val="none" w:sz="0" w:space="0" w:color="auto"/>
            <w:right w:val="none" w:sz="0" w:space="0" w:color="auto"/>
          </w:divBdr>
          <w:divsChild>
            <w:div w:id="644162545">
              <w:marLeft w:val="0"/>
              <w:marRight w:val="0"/>
              <w:marTop w:val="0"/>
              <w:marBottom w:val="0"/>
              <w:divBdr>
                <w:top w:val="none" w:sz="0" w:space="0" w:color="auto"/>
                <w:left w:val="none" w:sz="0" w:space="0" w:color="auto"/>
                <w:bottom w:val="none" w:sz="0" w:space="0" w:color="auto"/>
                <w:right w:val="none" w:sz="0" w:space="0" w:color="auto"/>
              </w:divBdr>
            </w:div>
          </w:divsChild>
        </w:div>
        <w:div w:id="2122452007">
          <w:marLeft w:val="0"/>
          <w:marRight w:val="0"/>
          <w:marTop w:val="0"/>
          <w:marBottom w:val="0"/>
          <w:divBdr>
            <w:top w:val="none" w:sz="0" w:space="0" w:color="auto"/>
            <w:left w:val="none" w:sz="0" w:space="0" w:color="auto"/>
            <w:bottom w:val="none" w:sz="0" w:space="0" w:color="auto"/>
            <w:right w:val="none" w:sz="0" w:space="0" w:color="auto"/>
          </w:divBdr>
        </w:div>
        <w:div w:id="1010260295">
          <w:marLeft w:val="0"/>
          <w:marRight w:val="0"/>
          <w:marTop w:val="0"/>
          <w:marBottom w:val="0"/>
          <w:divBdr>
            <w:top w:val="none" w:sz="0" w:space="0" w:color="auto"/>
            <w:left w:val="none" w:sz="0" w:space="0" w:color="auto"/>
            <w:bottom w:val="none" w:sz="0" w:space="0" w:color="auto"/>
            <w:right w:val="none" w:sz="0" w:space="0" w:color="auto"/>
          </w:divBdr>
          <w:divsChild>
            <w:div w:id="1385837556">
              <w:marLeft w:val="0"/>
              <w:marRight w:val="0"/>
              <w:marTop w:val="0"/>
              <w:marBottom w:val="0"/>
              <w:divBdr>
                <w:top w:val="none" w:sz="0" w:space="0" w:color="auto"/>
                <w:left w:val="none" w:sz="0" w:space="0" w:color="auto"/>
                <w:bottom w:val="none" w:sz="0" w:space="0" w:color="auto"/>
                <w:right w:val="none" w:sz="0" w:space="0" w:color="auto"/>
              </w:divBdr>
            </w:div>
          </w:divsChild>
        </w:div>
        <w:div w:id="355889155">
          <w:marLeft w:val="0"/>
          <w:marRight w:val="0"/>
          <w:marTop w:val="0"/>
          <w:marBottom w:val="0"/>
          <w:divBdr>
            <w:top w:val="none" w:sz="0" w:space="0" w:color="auto"/>
            <w:left w:val="none" w:sz="0" w:space="0" w:color="auto"/>
            <w:bottom w:val="none" w:sz="0" w:space="0" w:color="auto"/>
            <w:right w:val="none" w:sz="0" w:space="0" w:color="auto"/>
          </w:divBdr>
        </w:div>
        <w:div w:id="1518235069">
          <w:marLeft w:val="0"/>
          <w:marRight w:val="0"/>
          <w:marTop w:val="0"/>
          <w:marBottom w:val="0"/>
          <w:divBdr>
            <w:top w:val="none" w:sz="0" w:space="0" w:color="auto"/>
            <w:left w:val="none" w:sz="0" w:space="0" w:color="auto"/>
            <w:bottom w:val="none" w:sz="0" w:space="0" w:color="auto"/>
            <w:right w:val="none" w:sz="0" w:space="0" w:color="auto"/>
          </w:divBdr>
        </w:div>
        <w:div w:id="732236808">
          <w:marLeft w:val="0"/>
          <w:marRight w:val="0"/>
          <w:marTop w:val="0"/>
          <w:marBottom w:val="0"/>
          <w:divBdr>
            <w:top w:val="none" w:sz="0" w:space="0" w:color="auto"/>
            <w:left w:val="none" w:sz="0" w:space="0" w:color="auto"/>
            <w:bottom w:val="none" w:sz="0" w:space="0" w:color="auto"/>
            <w:right w:val="none" w:sz="0" w:space="0" w:color="auto"/>
          </w:divBdr>
          <w:divsChild>
            <w:div w:id="600727013">
              <w:marLeft w:val="0"/>
              <w:marRight w:val="0"/>
              <w:marTop w:val="0"/>
              <w:marBottom w:val="0"/>
              <w:divBdr>
                <w:top w:val="none" w:sz="0" w:space="0" w:color="auto"/>
                <w:left w:val="none" w:sz="0" w:space="0" w:color="auto"/>
                <w:bottom w:val="none" w:sz="0" w:space="0" w:color="auto"/>
                <w:right w:val="none" w:sz="0" w:space="0" w:color="auto"/>
              </w:divBdr>
            </w:div>
          </w:divsChild>
        </w:div>
        <w:div w:id="1745571048">
          <w:marLeft w:val="0"/>
          <w:marRight w:val="0"/>
          <w:marTop w:val="0"/>
          <w:marBottom w:val="0"/>
          <w:divBdr>
            <w:top w:val="none" w:sz="0" w:space="0" w:color="auto"/>
            <w:left w:val="none" w:sz="0" w:space="0" w:color="auto"/>
            <w:bottom w:val="none" w:sz="0" w:space="0" w:color="auto"/>
            <w:right w:val="none" w:sz="0" w:space="0" w:color="auto"/>
          </w:divBdr>
          <w:divsChild>
            <w:div w:id="335041908">
              <w:marLeft w:val="0"/>
              <w:marRight w:val="0"/>
              <w:marTop w:val="0"/>
              <w:marBottom w:val="0"/>
              <w:divBdr>
                <w:top w:val="none" w:sz="0" w:space="0" w:color="auto"/>
                <w:left w:val="none" w:sz="0" w:space="0" w:color="auto"/>
                <w:bottom w:val="none" w:sz="0" w:space="0" w:color="auto"/>
                <w:right w:val="none" w:sz="0" w:space="0" w:color="auto"/>
              </w:divBdr>
            </w:div>
          </w:divsChild>
        </w:div>
        <w:div w:id="66198461">
          <w:marLeft w:val="0"/>
          <w:marRight w:val="0"/>
          <w:marTop w:val="0"/>
          <w:marBottom w:val="0"/>
          <w:divBdr>
            <w:top w:val="none" w:sz="0" w:space="0" w:color="auto"/>
            <w:left w:val="none" w:sz="0" w:space="0" w:color="auto"/>
            <w:bottom w:val="none" w:sz="0" w:space="0" w:color="auto"/>
            <w:right w:val="none" w:sz="0" w:space="0" w:color="auto"/>
          </w:divBdr>
        </w:div>
        <w:div w:id="770590364">
          <w:marLeft w:val="0"/>
          <w:marRight w:val="0"/>
          <w:marTop w:val="0"/>
          <w:marBottom w:val="0"/>
          <w:divBdr>
            <w:top w:val="none" w:sz="0" w:space="0" w:color="auto"/>
            <w:left w:val="none" w:sz="0" w:space="0" w:color="auto"/>
            <w:bottom w:val="none" w:sz="0" w:space="0" w:color="auto"/>
            <w:right w:val="none" w:sz="0" w:space="0" w:color="auto"/>
          </w:divBdr>
          <w:divsChild>
            <w:div w:id="676690190">
              <w:marLeft w:val="0"/>
              <w:marRight w:val="0"/>
              <w:marTop w:val="0"/>
              <w:marBottom w:val="0"/>
              <w:divBdr>
                <w:top w:val="none" w:sz="0" w:space="0" w:color="auto"/>
                <w:left w:val="none" w:sz="0" w:space="0" w:color="auto"/>
                <w:bottom w:val="none" w:sz="0" w:space="0" w:color="auto"/>
                <w:right w:val="none" w:sz="0" w:space="0" w:color="auto"/>
              </w:divBdr>
            </w:div>
          </w:divsChild>
        </w:div>
        <w:div w:id="1701321224">
          <w:marLeft w:val="0"/>
          <w:marRight w:val="0"/>
          <w:marTop w:val="0"/>
          <w:marBottom w:val="0"/>
          <w:divBdr>
            <w:top w:val="none" w:sz="0" w:space="0" w:color="auto"/>
            <w:left w:val="none" w:sz="0" w:space="0" w:color="auto"/>
            <w:bottom w:val="none" w:sz="0" w:space="0" w:color="auto"/>
            <w:right w:val="none" w:sz="0" w:space="0" w:color="auto"/>
          </w:divBdr>
        </w:div>
        <w:div w:id="745953970">
          <w:marLeft w:val="0"/>
          <w:marRight w:val="0"/>
          <w:marTop w:val="0"/>
          <w:marBottom w:val="0"/>
          <w:divBdr>
            <w:top w:val="none" w:sz="0" w:space="0" w:color="auto"/>
            <w:left w:val="none" w:sz="0" w:space="0" w:color="auto"/>
            <w:bottom w:val="none" w:sz="0" w:space="0" w:color="auto"/>
            <w:right w:val="none" w:sz="0" w:space="0" w:color="auto"/>
          </w:divBdr>
          <w:divsChild>
            <w:div w:id="1030716593">
              <w:marLeft w:val="0"/>
              <w:marRight w:val="0"/>
              <w:marTop w:val="0"/>
              <w:marBottom w:val="0"/>
              <w:divBdr>
                <w:top w:val="none" w:sz="0" w:space="0" w:color="auto"/>
                <w:left w:val="none" w:sz="0" w:space="0" w:color="auto"/>
                <w:bottom w:val="none" w:sz="0" w:space="0" w:color="auto"/>
                <w:right w:val="none" w:sz="0" w:space="0" w:color="auto"/>
              </w:divBdr>
            </w:div>
          </w:divsChild>
        </w:div>
        <w:div w:id="1970891908">
          <w:marLeft w:val="0"/>
          <w:marRight w:val="0"/>
          <w:marTop w:val="0"/>
          <w:marBottom w:val="0"/>
          <w:divBdr>
            <w:top w:val="none" w:sz="0" w:space="0" w:color="auto"/>
            <w:left w:val="none" w:sz="0" w:space="0" w:color="auto"/>
            <w:bottom w:val="none" w:sz="0" w:space="0" w:color="auto"/>
            <w:right w:val="none" w:sz="0" w:space="0" w:color="auto"/>
          </w:divBdr>
          <w:divsChild>
            <w:div w:id="107314661">
              <w:marLeft w:val="0"/>
              <w:marRight w:val="0"/>
              <w:marTop w:val="0"/>
              <w:marBottom w:val="0"/>
              <w:divBdr>
                <w:top w:val="none" w:sz="0" w:space="0" w:color="auto"/>
                <w:left w:val="none" w:sz="0" w:space="0" w:color="auto"/>
                <w:bottom w:val="none" w:sz="0" w:space="0" w:color="auto"/>
                <w:right w:val="none" w:sz="0" w:space="0" w:color="auto"/>
              </w:divBdr>
            </w:div>
          </w:divsChild>
        </w:div>
        <w:div w:id="364185241">
          <w:marLeft w:val="0"/>
          <w:marRight w:val="0"/>
          <w:marTop w:val="0"/>
          <w:marBottom w:val="0"/>
          <w:divBdr>
            <w:top w:val="none" w:sz="0" w:space="0" w:color="auto"/>
            <w:left w:val="none" w:sz="0" w:space="0" w:color="auto"/>
            <w:bottom w:val="none" w:sz="0" w:space="0" w:color="auto"/>
            <w:right w:val="none" w:sz="0" w:space="0" w:color="auto"/>
          </w:divBdr>
          <w:divsChild>
            <w:div w:id="975798178">
              <w:marLeft w:val="0"/>
              <w:marRight w:val="0"/>
              <w:marTop w:val="0"/>
              <w:marBottom w:val="0"/>
              <w:divBdr>
                <w:top w:val="none" w:sz="0" w:space="0" w:color="auto"/>
                <w:left w:val="none" w:sz="0" w:space="0" w:color="auto"/>
                <w:bottom w:val="none" w:sz="0" w:space="0" w:color="auto"/>
                <w:right w:val="none" w:sz="0" w:space="0" w:color="auto"/>
              </w:divBdr>
            </w:div>
          </w:divsChild>
        </w:div>
        <w:div w:id="647131808">
          <w:marLeft w:val="0"/>
          <w:marRight w:val="0"/>
          <w:marTop w:val="0"/>
          <w:marBottom w:val="0"/>
          <w:divBdr>
            <w:top w:val="none" w:sz="0" w:space="0" w:color="auto"/>
            <w:left w:val="none" w:sz="0" w:space="0" w:color="auto"/>
            <w:bottom w:val="none" w:sz="0" w:space="0" w:color="auto"/>
            <w:right w:val="none" w:sz="0" w:space="0" w:color="auto"/>
          </w:divBdr>
        </w:div>
        <w:div w:id="635718269">
          <w:marLeft w:val="0"/>
          <w:marRight w:val="0"/>
          <w:marTop w:val="0"/>
          <w:marBottom w:val="0"/>
          <w:divBdr>
            <w:top w:val="none" w:sz="0" w:space="0" w:color="auto"/>
            <w:left w:val="none" w:sz="0" w:space="0" w:color="auto"/>
            <w:bottom w:val="none" w:sz="0" w:space="0" w:color="auto"/>
            <w:right w:val="none" w:sz="0" w:space="0" w:color="auto"/>
          </w:divBdr>
          <w:divsChild>
            <w:div w:id="441071287">
              <w:marLeft w:val="0"/>
              <w:marRight w:val="0"/>
              <w:marTop w:val="0"/>
              <w:marBottom w:val="0"/>
              <w:divBdr>
                <w:top w:val="none" w:sz="0" w:space="0" w:color="auto"/>
                <w:left w:val="none" w:sz="0" w:space="0" w:color="auto"/>
                <w:bottom w:val="none" w:sz="0" w:space="0" w:color="auto"/>
                <w:right w:val="none" w:sz="0" w:space="0" w:color="auto"/>
              </w:divBdr>
            </w:div>
          </w:divsChild>
        </w:div>
        <w:div w:id="988442172">
          <w:marLeft w:val="0"/>
          <w:marRight w:val="0"/>
          <w:marTop w:val="0"/>
          <w:marBottom w:val="0"/>
          <w:divBdr>
            <w:top w:val="none" w:sz="0" w:space="0" w:color="auto"/>
            <w:left w:val="none" w:sz="0" w:space="0" w:color="auto"/>
            <w:bottom w:val="none" w:sz="0" w:space="0" w:color="auto"/>
            <w:right w:val="none" w:sz="0" w:space="0" w:color="auto"/>
          </w:divBdr>
        </w:div>
        <w:div w:id="840316794">
          <w:marLeft w:val="0"/>
          <w:marRight w:val="0"/>
          <w:marTop w:val="0"/>
          <w:marBottom w:val="0"/>
          <w:divBdr>
            <w:top w:val="none" w:sz="0" w:space="0" w:color="auto"/>
            <w:left w:val="none" w:sz="0" w:space="0" w:color="auto"/>
            <w:bottom w:val="none" w:sz="0" w:space="0" w:color="auto"/>
            <w:right w:val="none" w:sz="0" w:space="0" w:color="auto"/>
          </w:divBdr>
          <w:divsChild>
            <w:div w:id="503479546">
              <w:marLeft w:val="0"/>
              <w:marRight w:val="0"/>
              <w:marTop w:val="0"/>
              <w:marBottom w:val="0"/>
              <w:divBdr>
                <w:top w:val="none" w:sz="0" w:space="0" w:color="auto"/>
                <w:left w:val="none" w:sz="0" w:space="0" w:color="auto"/>
                <w:bottom w:val="none" w:sz="0" w:space="0" w:color="auto"/>
                <w:right w:val="none" w:sz="0" w:space="0" w:color="auto"/>
              </w:divBdr>
            </w:div>
          </w:divsChild>
        </w:div>
        <w:div w:id="1572621493">
          <w:marLeft w:val="0"/>
          <w:marRight w:val="0"/>
          <w:marTop w:val="0"/>
          <w:marBottom w:val="0"/>
          <w:divBdr>
            <w:top w:val="none" w:sz="0" w:space="0" w:color="auto"/>
            <w:left w:val="none" w:sz="0" w:space="0" w:color="auto"/>
            <w:bottom w:val="none" w:sz="0" w:space="0" w:color="auto"/>
            <w:right w:val="none" w:sz="0" w:space="0" w:color="auto"/>
          </w:divBdr>
        </w:div>
        <w:div w:id="1054544975">
          <w:marLeft w:val="0"/>
          <w:marRight w:val="0"/>
          <w:marTop w:val="0"/>
          <w:marBottom w:val="0"/>
          <w:divBdr>
            <w:top w:val="none" w:sz="0" w:space="0" w:color="auto"/>
            <w:left w:val="none" w:sz="0" w:space="0" w:color="auto"/>
            <w:bottom w:val="none" w:sz="0" w:space="0" w:color="auto"/>
            <w:right w:val="none" w:sz="0" w:space="0" w:color="auto"/>
          </w:divBdr>
          <w:divsChild>
            <w:div w:id="1365868217">
              <w:marLeft w:val="0"/>
              <w:marRight w:val="0"/>
              <w:marTop w:val="0"/>
              <w:marBottom w:val="0"/>
              <w:divBdr>
                <w:top w:val="none" w:sz="0" w:space="0" w:color="auto"/>
                <w:left w:val="none" w:sz="0" w:space="0" w:color="auto"/>
                <w:bottom w:val="none" w:sz="0" w:space="0" w:color="auto"/>
                <w:right w:val="none" w:sz="0" w:space="0" w:color="auto"/>
              </w:divBdr>
            </w:div>
          </w:divsChild>
        </w:div>
        <w:div w:id="497768623">
          <w:marLeft w:val="0"/>
          <w:marRight w:val="0"/>
          <w:marTop w:val="0"/>
          <w:marBottom w:val="0"/>
          <w:divBdr>
            <w:top w:val="none" w:sz="0" w:space="0" w:color="auto"/>
            <w:left w:val="none" w:sz="0" w:space="0" w:color="auto"/>
            <w:bottom w:val="none" w:sz="0" w:space="0" w:color="auto"/>
            <w:right w:val="none" w:sz="0" w:space="0" w:color="auto"/>
          </w:divBdr>
        </w:div>
        <w:div w:id="1588805500">
          <w:marLeft w:val="0"/>
          <w:marRight w:val="0"/>
          <w:marTop w:val="0"/>
          <w:marBottom w:val="0"/>
          <w:divBdr>
            <w:top w:val="none" w:sz="0" w:space="0" w:color="auto"/>
            <w:left w:val="none" w:sz="0" w:space="0" w:color="auto"/>
            <w:bottom w:val="none" w:sz="0" w:space="0" w:color="auto"/>
            <w:right w:val="none" w:sz="0" w:space="0" w:color="auto"/>
          </w:divBdr>
          <w:divsChild>
            <w:div w:id="1334528528">
              <w:marLeft w:val="0"/>
              <w:marRight w:val="0"/>
              <w:marTop w:val="0"/>
              <w:marBottom w:val="0"/>
              <w:divBdr>
                <w:top w:val="none" w:sz="0" w:space="0" w:color="auto"/>
                <w:left w:val="none" w:sz="0" w:space="0" w:color="auto"/>
                <w:bottom w:val="none" w:sz="0" w:space="0" w:color="auto"/>
                <w:right w:val="none" w:sz="0" w:space="0" w:color="auto"/>
              </w:divBdr>
            </w:div>
          </w:divsChild>
        </w:div>
        <w:div w:id="124810145">
          <w:marLeft w:val="0"/>
          <w:marRight w:val="0"/>
          <w:marTop w:val="0"/>
          <w:marBottom w:val="0"/>
          <w:divBdr>
            <w:top w:val="none" w:sz="0" w:space="0" w:color="auto"/>
            <w:left w:val="none" w:sz="0" w:space="0" w:color="auto"/>
            <w:bottom w:val="none" w:sz="0" w:space="0" w:color="auto"/>
            <w:right w:val="none" w:sz="0" w:space="0" w:color="auto"/>
          </w:divBdr>
        </w:div>
        <w:div w:id="858859298">
          <w:marLeft w:val="0"/>
          <w:marRight w:val="0"/>
          <w:marTop w:val="0"/>
          <w:marBottom w:val="0"/>
          <w:divBdr>
            <w:top w:val="none" w:sz="0" w:space="0" w:color="auto"/>
            <w:left w:val="none" w:sz="0" w:space="0" w:color="auto"/>
            <w:bottom w:val="none" w:sz="0" w:space="0" w:color="auto"/>
            <w:right w:val="none" w:sz="0" w:space="0" w:color="auto"/>
          </w:divBdr>
          <w:divsChild>
            <w:div w:id="276722861">
              <w:marLeft w:val="0"/>
              <w:marRight w:val="0"/>
              <w:marTop w:val="0"/>
              <w:marBottom w:val="0"/>
              <w:divBdr>
                <w:top w:val="none" w:sz="0" w:space="0" w:color="auto"/>
                <w:left w:val="none" w:sz="0" w:space="0" w:color="auto"/>
                <w:bottom w:val="none" w:sz="0" w:space="0" w:color="auto"/>
                <w:right w:val="none" w:sz="0" w:space="0" w:color="auto"/>
              </w:divBdr>
            </w:div>
          </w:divsChild>
        </w:div>
        <w:div w:id="1756169753">
          <w:marLeft w:val="0"/>
          <w:marRight w:val="0"/>
          <w:marTop w:val="0"/>
          <w:marBottom w:val="0"/>
          <w:divBdr>
            <w:top w:val="none" w:sz="0" w:space="0" w:color="auto"/>
            <w:left w:val="none" w:sz="0" w:space="0" w:color="auto"/>
            <w:bottom w:val="none" w:sz="0" w:space="0" w:color="auto"/>
            <w:right w:val="none" w:sz="0" w:space="0" w:color="auto"/>
          </w:divBdr>
        </w:div>
        <w:div w:id="1795633735">
          <w:marLeft w:val="0"/>
          <w:marRight w:val="0"/>
          <w:marTop w:val="0"/>
          <w:marBottom w:val="0"/>
          <w:divBdr>
            <w:top w:val="none" w:sz="0" w:space="0" w:color="auto"/>
            <w:left w:val="none" w:sz="0" w:space="0" w:color="auto"/>
            <w:bottom w:val="none" w:sz="0" w:space="0" w:color="auto"/>
            <w:right w:val="none" w:sz="0" w:space="0" w:color="auto"/>
          </w:divBdr>
          <w:divsChild>
            <w:div w:id="1918201439">
              <w:marLeft w:val="0"/>
              <w:marRight w:val="0"/>
              <w:marTop w:val="0"/>
              <w:marBottom w:val="0"/>
              <w:divBdr>
                <w:top w:val="none" w:sz="0" w:space="0" w:color="auto"/>
                <w:left w:val="none" w:sz="0" w:space="0" w:color="auto"/>
                <w:bottom w:val="none" w:sz="0" w:space="0" w:color="auto"/>
                <w:right w:val="none" w:sz="0" w:space="0" w:color="auto"/>
              </w:divBdr>
            </w:div>
          </w:divsChild>
        </w:div>
        <w:div w:id="1414741609">
          <w:marLeft w:val="0"/>
          <w:marRight w:val="0"/>
          <w:marTop w:val="0"/>
          <w:marBottom w:val="0"/>
          <w:divBdr>
            <w:top w:val="none" w:sz="0" w:space="0" w:color="auto"/>
            <w:left w:val="none" w:sz="0" w:space="0" w:color="auto"/>
            <w:bottom w:val="none" w:sz="0" w:space="0" w:color="auto"/>
            <w:right w:val="none" w:sz="0" w:space="0" w:color="auto"/>
          </w:divBdr>
        </w:div>
        <w:div w:id="1728912040">
          <w:marLeft w:val="0"/>
          <w:marRight w:val="0"/>
          <w:marTop w:val="0"/>
          <w:marBottom w:val="0"/>
          <w:divBdr>
            <w:top w:val="none" w:sz="0" w:space="0" w:color="auto"/>
            <w:left w:val="none" w:sz="0" w:space="0" w:color="auto"/>
            <w:bottom w:val="none" w:sz="0" w:space="0" w:color="auto"/>
            <w:right w:val="none" w:sz="0" w:space="0" w:color="auto"/>
          </w:divBdr>
          <w:divsChild>
            <w:div w:id="1655140115">
              <w:marLeft w:val="0"/>
              <w:marRight w:val="0"/>
              <w:marTop w:val="0"/>
              <w:marBottom w:val="0"/>
              <w:divBdr>
                <w:top w:val="none" w:sz="0" w:space="0" w:color="auto"/>
                <w:left w:val="none" w:sz="0" w:space="0" w:color="auto"/>
                <w:bottom w:val="none" w:sz="0" w:space="0" w:color="auto"/>
                <w:right w:val="none" w:sz="0" w:space="0" w:color="auto"/>
              </w:divBdr>
            </w:div>
          </w:divsChild>
        </w:div>
        <w:div w:id="1029261246">
          <w:marLeft w:val="0"/>
          <w:marRight w:val="0"/>
          <w:marTop w:val="0"/>
          <w:marBottom w:val="0"/>
          <w:divBdr>
            <w:top w:val="none" w:sz="0" w:space="0" w:color="auto"/>
            <w:left w:val="none" w:sz="0" w:space="0" w:color="auto"/>
            <w:bottom w:val="none" w:sz="0" w:space="0" w:color="auto"/>
            <w:right w:val="none" w:sz="0" w:space="0" w:color="auto"/>
          </w:divBdr>
        </w:div>
        <w:div w:id="1765571856">
          <w:marLeft w:val="0"/>
          <w:marRight w:val="0"/>
          <w:marTop w:val="0"/>
          <w:marBottom w:val="0"/>
          <w:divBdr>
            <w:top w:val="none" w:sz="0" w:space="0" w:color="auto"/>
            <w:left w:val="none" w:sz="0" w:space="0" w:color="auto"/>
            <w:bottom w:val="none" w:sz="0" w:space="0" w:color="auto"/>
            <w:right w:val="none" w:sz="0" w:space="0" w:color="auto"/>
          </w:divBdr>
        </w:div>
        <w:div w:id="348222483">
          <w:marLeft w:val="0"/>
          <w:marRight w:val="0"/>
          <w:marTop w:val="0"/>
          <w:marBottom w:val="0"/>
          <w:divBdr>
            <w:top w:val="none" w:sz="0" w:space="0" w:color="auto"/>
            <w:left w:val="none" w:sz="0" w:space="0" w:color="auto"/>
            <w:bottom w:val="none" w:sz="0" w:space="0" w:color="auto"/>
            <w:right w:val="none" w:sz="0" w:space="0" w:color="auto"/>
          </w:divBdr>
          <w:divsChild>
            <w:div w:id="162672430">
              <w:marLeft w:val="0"/>
              <w:marRight w:val="0"/>
              <w:marTop w:val="0"/>
              <w:marBottom w:val="0"/>
              <w:divBdr>
                <w:top w:val="none" w:sz="0" w:space="0" w:color="auto"/>
                <w:left w:val="none" w:sz="0" w:space="0" w:color="auto"/>
                <w:bottom w:val="none" w:sz="0" w:space="0" w:color="auto"/>
                <w:right w:val="none" w:sz="0" w:space="0" w:color="auto"/>
              </w:divBdr>
            </w:div>
          </w:divsChild>
        </w:div>
        <w:div w:id="673806466">
          <w:marLeft w:val="0"/>
          <w:marRight w:val="0"/>
          <w:marTop w:val="0"/>
          <w:marBottom w:val="0"/>
          <w:divBdr>
            <w:top w:val="none" w:sz="0" w:space="0" w:color="auto"/>
            <w:left w:val="none" w:sz="0" w:space="0" w:color="auto"/>
            <w:bottom w:val="none" w:sz="0" w:space="0" w:color="auto"/>
            <w:right w:val="none" w:sz="0" w:space="0" w:color="auto"/>
          </w:divBdr>
          <w:divsChild>
            <w:div w:id="491722855">
              <w:marLeft w:val="0"/>
              <w:marRight w:val="0"/>
              <w:marTop w:val="0"/>
              <w:marBottom w:val="0"/>
              <w:divBdr>
                <w:top w:val="none" w:sz="0" w:space="0" w:color="auto"/>
                <w:left w:val="none" w:sz="0" w:space="0" w:color="auto"/>
                <w:bottom w:val="none" w:sz="0" w:space="0" w:color="auto"/>
                <w:right w:val="none" w:sz="0" w:space="0" w:color="auto"/>
              </w:divBdr>
            </w:div>
          </w:divsChild>
        </w:div>
        <w:div w:id="1186865561">
          <w:marLeft w:val="0"/>
          <w:marRight w:val="0"/>
          <w:marTop w:val="0"/>
          <w:marBottom w:val="0"/>
          <w:divBdr>
            <w:top w:val="none" w:sz="0" w:space="0" w:color="auto"/>
            <w:left w:val="none" w:sz="0" w:space="0" w:color="auto"/>
            <w:bottom w:val="none" w:sz="0" w:space="0" w:color="auto"/>
            <w:right w:val="none" w:sz="0" w:space="0" w:color="auto"/>
          </w:divBdr>
          <w:divsChild>
            <w:div w:id="860974650">
              <w:marLeft w:val="0"/>
              <w:marRight w:val="0"/>
              <w:marTop w:val="0"/>
              <w:marBottom w:val="0"/>
              <w:divBdr>
                <w:top w:val="none" w:sz="0" w:space="0" w:color="auto"/>
                <w:left w:val="none" w:sz="0" w:space="0" w:color="auto"/>
                <w:bottom w:val="none" w:sz="0" w:space="0" w:color="auto"/>
                <w:right w:val="none" w:sz="0" w:space="0" w:color="auto"/>
              </w:divBdr>
            </w:div>
          </w:divsChild>
        </w:div>
        <w:div w:id="73744528">
          <w:marLeft w:val="0"/>
          <w:marRight w:val="0"/>
          <w:marTop w:val="0"/>
          <w:marBottom w:val="0"/>
          <w:divBdr>
            <w:top w:val="none" w:sz="0" w:space="0" w:color="auto"/>
            <w:left w:val="none" w:sz="0" w:space="0" w:color="auto"/>
            <w:bottom w:val="none" w:sz="0" w:space="0" w:color="auto"/>
            <w:right w:val="none" w:sz="0" w:space="0" w:color="auto"/>
          </w:divBdr>
        </w:div>
        <w:div w:id="2004502394">
          <w:marLeft w:val="0"/>
          <w:marRight w:val="0"/>
          <w:marTop w:val="0"/>
          <w:marBottom w:val="0"/>
          <w:divBdr>
            <w:top w:val="none" w:sz="0" w:space="0" w:color="auto"/>
            <w:left w:val="none" w:sz="0" w:space="0" w:color="auto"/>
            <w:bottom w:val="none" w:sz="0" w:space="0" w:color="auto"/>
            <w:right w:val="none" w:sz="0" w:space="0" w:color="auto"/>
          </w:divBdr>
        </w:div>
        <w:div w:id="604767950">
          <w:marLeft w:val="0"/>
          <w:marRight w:val="0"/>
          <w:marTop w:val="0"/>
          <w:marBottom w:val="0"/>
          <w:divBdr>
            <w:top w:val="none" w:sz="0" w:space="0" w:color="auto"/>
            <w:left w:val="none" w:sz="0" w:space="0" w:color="auto"/>
            <w:bottom w:val="none" w:sz="0" w:space="0" w:color="auto"/>
            <w:right w:val="none" w:sz="0" w:space="0" w:color="auto"/>
          </w:divBdr>
          <w:divsChild>
            <w:div w:id="614673332">
              <w:marLeft w:val="0"/>
              <w:marRight w:val="0"/>
              <w:marTop w:val="0"/>
              <w:marBottom w:val="0"/>
              <w:divBdr>
                <w:top w:val="none" w:sz="0" w:space="0" w:color="auto"/>
                <w:left w:val="none" w:sz="0" w:space="0" w:color="auto"/>
                <w:bottom w:val="none" w:sz="0" w:space="0" w:color="auto"/>
                <w:right w:val="none" w:sz="0" w:space="0" w:color="auto"/>
              </w:divBdr>
            </w:div>
          </w:divsChild>
        </w:div>
        <w:div w:id="345983702">
          <w:marLeft w:val="0"/>
          <w:marRight w:val="0"/>
          <w:marTop w:val="0"/>
          <w:marBottom w:val="0"/>
          <w:divBdr>
            <w:top w:val="none" w:sz="0" w:space="0" w:color="auto"/>
            <w:left w:val="none" w:sz="0" w:space="0" w:color="auto"/>
            <w:bottom w:val="none" w:sz="0" w:space="0" w:color="auto"/>
            <w:right w:val="none" w:sz="0" w:space="0" w:color="auto"/>
          </w:divBdr>
        </w:div>
        <w:div w:id="338823249">
          <w:marLeft w:val="0"/>
          <w:marRight w:val="0"/>
          <w:marTop w:val="0"/>
          <w:marBottom w:val="0"/>
          <w:divBdr>
            <w:top w:val="none" w:sz="0" w:space="0" w:color="auto"/>
            <w:left w:val="none" w:sz="0" w:space="0" w:color="auto"/>
            <w:bottom w:val="none" w:sz="0" w:space="0" w:color="auto"/>
            <w:right w:val="none" w:sz="0" w:space="0" w:color="auto"/>
          </w:divBdr>
        </w:div>
        <w:div w:id="1201936184">
          <w:marLeft w:val="0"/>
          <w:marRight w:val="0"/>
          <w:marTop w:val="0"/>
          <w:marBottom w:val="0"/>
          <w:divBdr>
            <w:top w:val="none" w:sz="0" w:space="0" w:color="auto"/>
            <w:left w:val="none" w:sz="0" w:space="0" w:color="auto"/>
            <w:bottom w:val="none" w:sz="0" w:space="0" w:color="auto"/>
            <w:right w:val="none" w:sz="0" w:space="0" w:color="auto"/>
          </w:divBdr>
          <w:divsChild>
            <w:div w:id="241525909">
              <w:marLeft w:val="0"/>
              <w:marRight w:val="0"/>
              <w:marTop w:val="0"/>
              <w:marBottom w:val="0"/>
              <w:divBdr>
                <w:top w:val="none" w:sz="0" w:space="0" w:color="auto"/>
                <w:left w:val="none" w:sz="0" w:space="0" w:color="auto"/>
                <w:bottom w:val="none" w:sz="0" w:space="0" w:color="auto"/>
                <w:right w:val="none" w:sz="0" w:space="0" w:color="auto"/>
              </w:divBdr>
            </w:div>
          </w:divsChild>
        </w:div>
        <w:div w:id="1159346446">
          <w:marLeft w:val="0"/>
          <w:marRight w:val="0"/>
          <w:marTop w:val="0"/>
          <w:marBottom w:val="0"/>
          <w:divBdr>
            <w:top w:val="none" w:sz="0" w:space="0" w:color="auto"/>
            <w:left w:val="none" w:sz="0" w:space="0" w:color="auto"/>
            <w:bottom w:val="none" w:sz="0" w:space="0" w:color="auto"/>
            <w:right w:val="none" w:sz="0" w:space="0" w:color="auto"/>
          </w:divBdr>
        </w:div>
        <w:div w:id="1914124254">
          <w:marLeft w:val="0"/>
          <w:marRight w:val="0"/>
          <w:marTop w:val="0"/>
          <w:marBottom w:val="0"/>
          <w:divBdr>
            <w:top w:val="none" w:sz="0" w:space="0" w:color="auto"/>
            <w:left w:val="none" w:sz="0" w:space="0" w:color="auto"/>
            <w:bottom w:val="none" w:sz="0" w:space="0" w:color="auto"/>
            <w:right w:val="none" w:sz="0" w:space="0" w:color="auto"/>
          </w:divBdr>
        </w:div>
        <w:div w:id="1792943219">
          <w:marLeft w:val="0"/>
          <w:marRight w:val="0"/>
          <w:marTop w:val="0"/>
          <w:marBottom w:val="0"/>
          <w:divBdr>
            <w:top w:val="none" w:sz="0" w:space="0" w:color="auto"/>
            <w:left w:val="none" w:sz="0" w:space="0" w:color="auto"/>
            <w:bottom w:val="none" w:sz="0" w:space="0" w:color="auto"/>
            <w:right w:val="none" w:sz="0" w:space="0" w:color="auto"/>
          </w:divBdr>
          <w:divsChild>
            <w:div w:id="1187914173">
              <w:marLeft w:val="0"/>
              <w:marRight w:val="0"/>
              <w:marTop w:val="0"/>
              <w:marBottom w:val="0"/>
              <w:divBdr>
                <w:top w:val="none" w:sz="0" w:space="0" w:color="auto"/>
                <w:left w:val="none" w:sz="0" w:space="0" w:color="auto"/>
                <w:bottom w:val="none" w:sz="0" w:space="0" w:color="auto"/>
                <w:right w:val="none" w:sz="0" w:space="0" w:color="auto"/>
              </w:divBdr>
            </w:div>
          </w:divsChild>
        </w:div>
        <w:div w:id="1676373869">
          <w:marLeft w:val="0"/>
          <w:marRight w:val="0"/>
          <w:marTop w:val="0"/>
          <w:marBottom w:val="0"/>
          <w:divBdr>
            <w:top w:val="none" w:sz="0" w:space="0" w:color="auto"/>
            <w:left w:val="none" w:sz="0" w:space="0" w:color="auto"/>
            <w:bottom w:val="none" w:sz="0" w:space="0" w:color="auto"/>
            <w:right w:val="none" w:sz="0" w:space="0" w:color="auto"/>
          </w:divBdr>
        </w:div>
        <w:div w:id="1677809486">
          <w:marLeft w:val="0"/>
          <w:marRight w:val="0"/>
          <w:marTop w:val="0"/>
          <w:marBottom w:val="0"/>
          <w:divBdr>
            <w:top w:val="none" w:sz="0" w:space="0" w:color="auto"/>
            <w:left w:val="none" w:sz="0" w:space="0" w:color="auto"/>
            <w:bottom w:val="none" w:sz="0" w:space="0" w:color="auto"/>
            <w:right w:val="none" w:sz="0" w:space="0" w:color="auto"/>
          </w:divBdr>
          <w:divsChild>
            <w:div w:id="1256397955">
              <w:marLeft w:val="0"/>
              <w:marRight w:val="0"/>
              <w:marTop w:val="0"/>
              <w:marBottom w:val="0"/>
              <w:divBdr>
                <w:top w:val="none" w:sz="0" w:space="0" w:color="auto"/>
                <w:left w:val="none" w:sz="0" w:space="0" w:color="auto"/>
                <w:bottom w:val="none" w:sz="0" w:space="0" w:color="auto"/>
                <w:right w:val="none" w:sz="0" w:space="0" w:color="auto"/>
              </w:divBdr>
            </w:div>
          </w:divsChild>
        </w:div>
        <w:div w:id="1897811682">
          <w:marLeft w:val="0"/>
          <w:marRight w:val="0"/>
          <w:marTop w:val="0"/>
          <w:marBottom w:val="0"/>
          <w:divBdr>
            <w:top w:val="none" w:sz="0" w:space="0" w:color="auto"/>
            <w:left w:val="none" w:sz="0" w:space="0" w:color="auto"/>
            <w:bottom w:val="none" w:sz="0" w:space="0" w:color="auto"/>
            <w:right w:val="none" w:sz="0" w:space="0" w:color="auto"/>
          </w:divBdr>
        </w:div>
        <w:div w:id="1412894293">
          <w:marLeft w:val="0"/>
          <w:marRight w:val="0"/>
          <w:marTop w:val="0"/>
          <w:marBottom w:val="0"/>
          <w:divBdr>
            <w:top w:val="none" w:sz="0" w:space="0" w:color="auto"/>
            <w:left w:val="none" w:sz="0" w:space="0" w:color="auto"/>
            <w:bottom w:val="none" w:sz="0" w:space="0" w:color="auto"/>
            <w:right w:val="none" w:sz="0" w:space="0" w:color="auto"/>
          </w:divBdr>
        </w:div>
        <w:div w:id="2000496710">
          <w:marLeft w:val="0"/>
          <w:marRight w:val="0"/>
          <w:marTop w:val="0"/>
          <w:marBottom w:val="0"/>
          <w:divBdr>
            <w:top w:val="none" w:sz="0" w:space="0" w:color="auto"/>
            <w:left w:val="none" w:sz="0" w:space="0" w:color="auto"/>
            <w:bottom w:val="none" w:sz="0" w:space="0" w:color="auto"/>
            <w:right w:val="none" w:sz="0" w:space="0" w:color="auto"/>
          </w:divBdr>
          <w:divsChild>
            <w:div w:id="1686515418">
              <w:marLeft w:val="0"/>
              <w:marRight w:val="0"/>
              <w:marTop w:val="0"/>
              <w:marBottom w:val="0"/>
              <w:divBdr>
                <w:top w:val="none" w:sz="0" w:space="0" w:color="auto"/>
                <w:left w:val="none" w:sz="0" w:space="0" w:color="auto"/>
                <w:bottom w:val="none" w:sz="0" w:space="0" w:color="auto"/>
                <w:right w:val="none" w:sz="0" w:space="0" w:color="auto"/>
              </w:divBdr>
            </w:div>
          </w:divsChild>
        </w:div>
        <w:div w:id="555512180">
          <w:marLeft w:val="0"/>
          <w:marRight w:val="0"/>
          <w:marTop w:val="0"/>
          <w:marBottom w:val="0"/>
          <w:divBdr>
            <w:top w:val="none" w:sz="0" w:space="0" w:color="auto"/>
            <w:left w:val="none" w:sz="0" w:space="0" w:color="auto"/>
            <w:bottom w:val="none" w:sz="0" w:space="0" w:color="auto"/>
            <w:right w:val="none" w:sz="0" w:space="0" w:color="auto"/>
          </w:divBdr>
        </w:div>
        <w:div w:id="1593781964">
          <w:marLeft w:val="0"/>
          <w:marRight w:val="0"/>
          <w:marTop w:val="0"/>
          <w:marBottom w:val="0"/>
          <w:divBdr>
            <w:top w:val="none" w:sz="0" w:space="0" w:color="auto"/>
            <w:left w:val="none" w:sz="0" w:space="0" w:color="auto"/>
            <w:bottom w:val="none" w:sz="0" w:space="0" w:color="auto"/>
            <w:right w:val="none" w:sz="0" w:space="0" w:color="auto"/>
          </w:divBdr>
          <w:divsChild>
            <w:div w:id="468670556">
              <w:marLeft w:val="0"/>
              <w:marRight w:val="0"/>
              <w:marTop w:val="0"/>
              <w:marBottom w:val="0"/>
              <w:divBdr>
                <w:top w:val="none" w:sz="0" w:space="0" w:color="auto"/>
                <w:left w:val="none" w:sz="0" w:space="0" w:color="auto"/>
                <w:bottom w:val="none" w:sz="0" w:space="0" w:color="auto"/>
                <w:right w:val="none" w:sz="0" w:space="0" w:color="auto"/>
              </w:divBdr>
            </w:div>
          </w:divsChild>
        </w:div>
        <w:div w:id="1351764414">
          <w:marLeft w:val="0"/>
          <w:marRight w:val="0"/>
          <w:marTop w:val="0"/>
          <w:marBottom w:val="0"/>
          <w:divBdr>
            <w:top w:val="none" w:sz="0" w:space="0" w:color="auto"/>
            <w:left w:val="none" w:sz="0" w:space="0" w:color="auto"/>
            <w:bottom w:val="none" w:sz="0" w:space="0" w:color="auto"/>
            <w:right w:val="none" w:sz="0" w:space="0" w:color="auto"/>
          </w:divBdr>
        </w:div>
        <w:div w:id="1113205672">
          <w:marLeft w:val="0"/>
          <w:marRight w:val="0"/>
          <w:marTop w:val="0"/>
          <w:marBottom w:val="0"/>
          <w:divBdr>
            <w:top w:val="none" w:sz="0" w:space="0" w:color="auto"/>
            <w:left w:val="none" w:sz="0" w:space="0" w:color="auto"/>
            <w:bottom w:val="none" w:sz="0" w:space="0" w:color="auto"/>
            <w:right w:val="none" w:sz="0" w:space="0" w:color="auto"/>
          </w:divBdr>
          <w:divsChild>
            <w:div w:id="405107318">
              <w:marLeft w:val="0"/>
              <w:marRight w:val="0"/>
              <w:marTop w:val="0"/>
              <w:marBottom w:val="0"/>
              <w:divBdr>
                <w:top w:val="none" w:sz="0" w:space="0" w:color="auto"/>
                <w:left w:val="none" w:sz="0" w:space="0" w:color="auto"/>
                <w:bottom w:val="none" w:sz="0" w:space="0" w:color="auto"/>
                <w:right w:val="none" w:sz="0" w:space="0" w:color="auto"/>
              </w:divBdr>
            </w:div>
          </w:divsChild>
        </w:div>
        <w:div w:id="1420522860">
          <w:marLeft w:val="0"/>
          <w:marRight w:val="0"/>
          <w:marTop w:val="0"/>
          <w:marBottom w:val="0"/>
          <w:divBdr>
            <w:top w:val="none" w:sz="0" w:space="0" w:color="auto"/>
            <w:left w:val="none" w:sz="0" w:space="0" w:color="auto"/>
            <w:bottom w:val="none" w:sz="0" w:space="0" w:color="auto"/>
            <w:right w:val="none" w:sz="0" w:space="0" w:color="auto"/>
          </w:divBdr>
        </w:div>
        <w:div w:id="555580781">
          <w:marLeft w:val="0"/>
          <w:marRight w:val="0"/>
          <w:marTop w:val="0"/>
          <w:marBottom w:val="0"/>
          <w:divBdr>
            <w:top w:val="none" w:sz="0" w:space="0" w:color="auto"/>
            <w:left w:val="none" w:sz="0" w:space="0" w:color="auto"/>
            <w:bottom w:val="none" w:sz="0" w:space="0" w:color="auto"/>
            <w:right w:val="none" w:sz="0" w:space="0" w:color="auto"/>
          </w:divBdr>
          <w:divsChild>
            <w:div w:id="1674258796">
              <w:marLeft w:val="0"/>
              <w:marRight w:val="0"/>
              <w:marTop w:val="0"/>
              <w:marBottom w:val="0"/>
              <w:divBdr>
                <w:top w:val="none" w:sz="0" w:space="0" w:color="auto"/>
                <w:left w:val="none" w:sz="0" w:space="0" w:color="auto"/>
                <w:bottom w:val="none" w:sz="0" w:space="0" w:color="auto"/>
                <w:right w:val="none" w:sz="0" w:space="0" w:color="auto"/>
              </w:divBdr>
            </w:div>
          </w:divsChild>
        </w:div>
        <w:div w:id="1871600940">
          <w:marLeft w:val="0"/>
          <w:marRight w:val="0"/>
          <w:marTop w:val="0"/>
          <w:marBottom w:val="0"/>
          <w:divBdr>
            <w:top w:val="none" w:sz="0" w:space="0" w:color="auto"/>
            <w:left w:val="none" w:sz="0" w:space="0" w:color="auto"/>
            <w:bottom w:val="none" w:sz="0" w:space="0" w:color="auto"/>
            <w:right w:val="none" w:sz="0" w:space="0" w:color="auto"/>
          </w:divBdr>
        </w:div>
        <w:div w:id="273445157">
          <w:marLeft w:val="0"/>
          <w:marRight w:val="0"/>
          <w:marTop w:val="0"/>
          <w:marBottom w:val="0"/>
          <w:divBdr>
            <w:top w:val="none" w:sz="0" w:space="0" w:color="auto"/>
            <w:left w:val="none" w:sz="0" w:space="0" w:color="auto"/>
            <w:bottom w:val="none" w:sz="0" w:space="0" w:color="auto"/>
            <w:right w:val="none" w:sz="0" w:space="0" w:color="auto"/>
          </w:divBdr>
          <w:divsChild>
            <w:div w:id="1969821197">
              <w:marLeft w:val="0"/>
              <w:marRight w:val="0"/>
              <w:marTop w:val="0"/>
              <w:marBottom w:val="0"/>
              <w:divBdr>
                <w:top w:val="none" w:sz="0" w:space="0" w:color="auto"/>
                <w:left w:val="none" w:sz="0" w:space="0" w:color="auto"/>
                <w:bottom w:val="none" w:sz="0" w:space="0" w:color="auto"/>
                <w:right w:val="none" w:sz="0" w:space="0" w:color="auto"/>
              </w:divBdr>
            </w:div>
          </w:divsChild>
        </w:div>
        <w:div w:id="1416513501">
          <w:marLeft w:val="0"/>
          <w:marRight w:val="0"/>
          <w:marTop w:val="0"/>
          <w:marBottom w:val="0"/>
          <w:divBdr>
            <w:top w:val="none" w:sz="0" w:space="0" w:color="auto"/>
            <w:left w:val="none" w:sz="0" w:space="0" w:color="auto"/>
            <w:bottom w:val="none" w:sz="0" w:space="0" w:color="auto"/>
            <w:right w:val="none" w:sz="0" w:space="0" w:color="auto"/>
          </w:divBdr>
        </w:div>
        <w:div w:id="235365841">
          <w:marLeft w:val="0"/>
          <w:marRight w:val="0"/>
          <w:marTop w:val="0"/>
          <w:marBottom w:val="0"/>
          <w:divBdr>
            <w:top w:val="none" w:sz="0" w:space="0" w:color="auto"/>
            <w:left w:val="none" w:sz="0" w:space="0" w:color="auto"/>
            <w:bottom w:val="none" w:sz="0" w:space="0" w:color="auto"/>
            <w:right w:val="none" w:sz="0" w:space="0" w:color="auto"/>
          </w:divBdr>
        </w:div>
        <w:div w:id="106699190">
          <w:marLeft w:val="0"/>
          <w:marRight w:val="0"/>
          <w:marTop w:val="0"/>
          <w:marBottom w:val="0"/>
          <w:divBdr>
            <w:top w:val="none" w:sz="0" w:space="0" w:color="auto"/>
            <w:left w:val="none" w:sz="0" w:space="0" w:color="auto"/>
            <w:bottom w:val="none" w:sz="0" w:space="0" w:color="auto"/>
            <w:right w:val="none" w:sz="0" w:space="0" w:color="auto"/>
          </w:divBdr>
          <w:divsChild>
            <w:div w:id="492526812">
              <w:marLeft w:val="0"/>
              <w:marRight w:val="0"/>
              <w:marTop w:val="0"/>
              <w:marBottom w:val="0"/>
              <w:divBdr>
                <w:top w:val="none" w:sz="0" w:space="0" w:color="auto"/>
                <w:left w:val="none" w:sz="0" w:space="0" w:color="auto"/>
                <w:bottom w:val="none" w:sz="0" w:space="0" w:color="auto"/>
                <w:right w:val="none" w:sz="0" w:space="0" w:color="auto"/>
              </w:divBdr>
            </w:div>
          </w:divsChild>
        </w:div>
        <w:div w:id="1535271030">
          <w:marLeft w:val="0"/>
          <w:marRight w:val="0"/>
          <w:marTop w:val="0"/>
          <w:marBottom w:val="0"/>
          <w:divBdr>
            <w:top w:val="none" w:sz="0" w:space="0" w:color="auto"/>
            <w:left w:val="none" w:sz="0" w:space="0" w:color="auto"/>
            <w:bottom w:val="none" w:sz="0" w:space="0" w:color="auto"/>
            <w:right w:val="none" w:sz="0" w:space="0" w:color="auto"/>
          </w:divBdr>
        </w:div>
        <w:div w:id="1895464226">
          <w:marLeft w:val="0"/>
          <w:marRight w:val="0"/>
          <w:marTop w:val="0"/>
          <w:marBottom w:val="0"/>
          <w:divBdr>
            <w:top w:val="none" w:sz="0" w:space="0" w:color="auto"/>
            <w:left w:val="none" w:sz="0" w:space="0" w:color="auto"/>
            <w:bottom w:val="none" w:sz="0" w:space="0" w:color="auto"/>
            <w:right w:val="none" w:sz="0" w:space="0" w:color="auto"/>
          </w:divBdr>
          <w:divsChild>
            <w:div w:id="1020622626">
              <w:marLeft w:val="0"/>
              <w:marRight w:val="0"/>
              <w:marTop w:val="0"/>
              <w:marBottom w:val="0"/>
              <w:divBdr>
                <w:top w:val="none" w:sz="0" w:space="0" w:color="auto"/>
                <w:left w:val="none" w:sz="0" w:space="0" w:color="auto"/>
                <w:bottom w:val="none" w:sz="0" w:space="0" w:color="auto"/>
                <w:right w:val="none" w:sz="0" w:space="0" w:color="auto"/>
              </w:divBdr>
            </w:div>
          </w:divsChild>
        </w:div>
        <w:div w:id="889220250">
          <w:marLeft w:val="0"/>
          <w:marRight w:val="0"/>
          <w:marTop w:val="0"/>
          <w:marBottom w:val="0"/>
          <w:divBdr>
            <w:top w:val="none" w:sz="0" w:space="0" w:color="auto"/>
            <w:left w:val="none" w:sz="0" w:space="0" w:color="auto"/>
            <w:bottom w:val="none" w:sz="0" w:space="0" w:color="auto"/>
            <w:right w:val="none" w:sz="0" w:space="0" w:color="auto"/>
          </w:divBdr>
        </w:div>
        <w:div w:id="1905218629">
          <w:marLeft w:val="0"/>
          <w:marRight w:val="0"/>
          <w:marTop w:val="0"/>
          <w:marBottom w:val="0"/>
          <w:divBdr>
            <w:top w:val="none" w:sz="0" w:space="0" w:color="auto"/>
            <w:left w:val="none" w:sz="0" w:space="0" w:color="auto"/>
            <w:bottom w:val="none" w:sz="0" w:space="0" w:color="auto"/>
            <w:right w:val="none" w:sz="0" w:space="0" w:color="auto"/>
          </w:divBdr>
          <w:divsChild>
            <w:div w:id="147014854">
              <w:marLeft w:val="0"/>
              <w:marRight w:val="0"/>
              <w:marTop w:val="0"/>
              <w:marBottom w:val="0"/>
              <w:divBdr>
                <w:top w:val="none" w:sz="0" w:space="0" w:color="auto"/>
                <w:left w:val="none" w:sz="0" w:space="0" w:color="auto"/>
                <w:bottom w:val="none" w:sz="0" w:space="0" w:color="auto"/>
                <w:right w:val="none" w:sz="0" w:space="0" w:color="auto"/>
              </w:divBdr>
            </w:div>
          </w:divsChild>
        </w:div>
        <w:div w:id="2005432570">
          <w:marLeft w:val="0"/>
          <w:marRight w:val="0"/>
          <w:marTop w:val="0"/>
          <w:marBottom w:val="0"/>
          <w:divBdr>
            <w:top w:val="none" w:sz="0" w:space="0" w:color="auto"/>
            <w:left w:val="none" w:sz="0" w:space="0" w:color="auto"/>
            <w:bottom w:val="none" w:sz="0" w:space="0" w:color="auto"/>
            <w:right w:val="none" w:sz="0" w:space="0" w:color="auto"/>
          </w:divBdr>
        </w:div>
        <w:div w:id="1280382132">
          <w:marLeft w:val="0"/>
          <w:marRight w:val="0"/>
          <w:marTop w:val="0"/>
          <w:marBottom w:val="0"/>
          <w:divBdr>
            <w:top w:val="none" w:sz="0" w:space="0" w:color="auto"/>
            <w:left w:val="none" w:sz="0" w:space="0" w:color="auto"/>
            <w:bottom w:val="none" w:sz="0" w:space="0" w:color="auto"/>
            <w:right w:val="none" w:sz="0" w:space="0" w:color="auto"/>
          </w:divBdr>
          <w:divsChild>
            <w:div w:id="1091658717">
              <w:marLeft w:val="0"/>
              <w:marRight w:val="0"/>
              <w:marTop w:val="0"/>
              <w:marBottom w:val="0"/>
              <w:divBdr>
                <w:top w:val="none" w:sz="0" w:space="0" w:color="auto"/>
                <w:left w:val="none" w:sz="0" w:space="0" w:color="auto"/>
                <w:bottom w:val="none" w:sz="0" w:space="0" w:color="auto"/>
                <w:right w:val="none" w:sz="0" w:space="0" w:color="auto"/>
              </w:divBdr>
            </w:div>
          </w:divsChild>
        </w:div>
        <w:div w:id="1042170106">
          <w:marLeft w:val="0"/>
          <w:marRight w:val="0"/>
          <w:marTop w:val="0"/>
          <w:marBottom w:val="0"/>
          <w:divBdr>
            <w:top w:val="none" w:sz="0" w:space="0" w:color="auto"/>
            <w:left w:val="none" w:sz="0" w:space="0" w:color="auto"/>
            <w:bottom w:val="none" w:sz="0" w:space="0" w:color="auto"/>
            <w:right w:val="none" w:sz="0" w:space="0" w:color="auto"/>
          </w:divBdr>
        </w:div>
        <w:div w:id="1363509172">
          <w:marLeft w:val="0"/>
          <w:marRight w:val="0"/>
          <w:marTop w:val="0"/>
          <w:marBottom w:val="0"/>
          <w:divBdr>
            <w:top w:val="none" w:sz="0" w:space="0" w:color="auto"/>
            <w:left w:val="none" w:sz="0" w:space="0" w:color="auto"/>
            <w:bottom w:val="none" w:sz="0" w:space="0" w:color="auto"/>
            <w:right w:val="none" w:sz="0" w:space="0" w:color="auto"/>
          </w:divBdr>
        </w:div>
        <w:div w:id="667369700">
          <w:marLeft w:val="0"/>
          <w:marRight w:val="0"/>
          <w:marTop w:val="0"/>
          <w:marBottom w:val="0"/>
          <w:divBdr>
            <w:top w:val="none" w:sz="0" w:space="0" w:color="auto"/>
            <w:left w:val="none" w:sz="0" w:space="0" w:color="auto"/>
            <w:bottom w:val="none" w:sz="0" w:space="0" w:color="auto"/>
            <w:right w:val="none" w:sz="0" w:space="0" w:color="auto"/>
          </w:divBdr>
          <w:divsChild>
            <w:div w:id="978454853">
              <w:marLeft w:val="0"/>
              <w:marRight w:val="0"/>
              <w:marTop w:val="0"/>
              <w:marBottom w:val="0"/>
              <w:divBdr>
                <w:top w:val="none" w:sz="0" w:space="0" w:color="auto"/>
                <w:left w:val="none" w:sz="0" w:space="0" w:color="auto"/>
                <w:bottom w:val="none" w:sz="0" w:space="0" w:color="auto"/>
                <w:right w:val="none" w:sz="0" w:space="0" w:color="auto"/>
              </w:divBdr>
            </w:div>
          </w:divsChild>
        </w:div>
        <w:div w:id="354235658">
          <w:marLeft w:val="0"/>
          <w:marRight w:val="0"/>
          <w:marTop w:val="0"/>
          <w:marBottom w:val="0"/>
          <w:divBdr>
            <w:top w:val="none" w:sz="0" w:space="0" w:color="auto"/>
            <w:left w:val="none" w:sz="0" w:space="0" w:color="auto"/>
            <w:bottom w:val="none" w:sz="0" w:space="0" w:color="auto"/>
            <w:right w:val="none" w:sz="0" w:space="0" w:color="auto"/>
          </w:divBdr>
        </w:div>
        <w:div w:id="1632129987">
          <w:marLeft w:val="0"/>
          <w:marRight w:val="0"/>
          <w:marTop w:val="0"/>
          <w:marBottom w:val="0"/>
          <w:divBdr>
            <w:top w:val="none" w:sz="0" w:space="0" w:color="auto"/>
            <w:left w:val="none" w:sz="0" w:space="0" w:color="auto"/>
            <w:bottom w:val="none" w:sz="0" w:space="0" w:color="auto"/>
            <w:right w:val="none" w:sz="0" w:space="0" w:color="auto"/>
          </w:divBdr>
        </w:div>
        <w:div w:id="1127240567">
          <w:marLeft w:val="0"/>
          <w:marRight w:val="0"/>
          <w:marTop w:val="0"/>
          <w:marBottom w:val="0"/>
          <w:divBdr>
            <w:top w:val="none" w:sz="0" w:space="0" w:color="auto"/>
            <w:left w:val="none" w:sz="0" w:space="0" w:color="auto"/>
            <w:bottom w:val="none" w:sz="0" w:space="0" w:color="auto"/>
            <w:right w:val="none" w:sz="0" w:space="0" w:color="auto"/>
          </w:divBdr>
          <w:divsChild>
            <w:div w:id="15352745">
              <w:marLeft w:val="0"/>
              <w:marRight w:val="0"/>
              <w:marTop w:val="0"/>
              <w:marBottom w:val="0"/>
              <w:divBdr>
                <w:top w:val="none" w:sz="0" w:space="0" w:color="auto"/>
                <w:left w:val="none" w:sz="0" w:space="0" w:color="auto"/>
                <w:bottom w:val="none" w:sz="0" w:space="0" w:color="auto"/>
                <w:right w:val="none" w:sz="0" w:space="0" w:color="auto"/>
              </w:divBdr>
            </w:div>
          </w:divsChild>
        </w:div>
        <w:div w:id="229317216">
          <w:marLeft w:val="0"/>
          <w:marRight w:val="0"/>
          <w:marTop w:val="0"/>
          <w:marBottom w:val="0"/>
          <w:divBdr>
            <w:top w:val="none" w:sz="0" w:space="0" w:color="auto"/>
            <w:left w:val="none" w:sz="0" w:space="0" w:color="auto"/>
            <w:bottom w:val="none" w:sz="0" w:space="0" w:color="auto"/>
            <w:right w:val="none" w:sz="0" w:space="0" w:color="auto"/>
          </w:divBdr>
        </w:div>
        <w:div w:id="1439252156">
          <w:marLeft w:val="0"/>
          <w:marRight w:val="0"/>
          <w:marTop w:val="0"/>
          <w:marBottom w:val="0"/>
          <w:divBdr>
            <w:top w:val="none" w:sz="0" w:space="0" w:color="auto"/>
            <w:left w:val="none" w:sz="0" w:space="0" w:color="auto"/>
            <w:bottom w:val="none" w:sz="0" w:space="0" w:color="auto"/>
            <w:right w:val="none" w:sz="0" w:space="0" w:color="auto"/>
          </w:divBdr>
        </w:div>
        <w:div w:id="308903416">
          <w:marLeft w:val="0"/>
          <w:marRight w:val="0"/>
          <w:marTop w:val="0"/>
          <w:marBottom w:val="0"/>
          <w:divBdr>
            <w:top w:val="none" w:sz="0" w:space="0" w:color="auto"/>
            <w:left w:val="none" w:sz="0" w:space="0" w:color="auto"/>
            <w:bottom w:val="none" w:sz="0" w:space="0" w:color="auto"/>
            <w:right w:val="none" w:sz="0" w:space="0" w:color="auto"/>
          </w:divBdr>
          <w:divsChild>
            <w:div w:id="1213342946">
              <w:marLeft w:val="0"/>
              <w:marRight w:val="0"/>
              <w:marTop w:val="0"/>
              <w:marBottom w:val="0"/>
              <w:divBdr>
                <w:top w:val="none" w:sz="0" w:space="0" w:color="auto"/>
                <w:left w:val="none" w:sz="0" w:space="0" w:color="auto"/>
                <w:bottom w:val="none" w:sz="0" w:space="0" w:color="auto"/>
                <w:right w:val="none" w:sz="0" w:space="0" w:color="auto"/>
              </w:divBdr>
            </w:div>
          </w:divsChild>
        </w:div>
        <w:div w:id="1457717714">
          <w:marLeft w:val="0"/>
          <w:marRight w:val="0"/>
          <w:marTop w:val="0"/>
          <w:marBottom w:val="0"/>
          <w:divBdr>
            <w:top w:val="none" w:sz="0" w:space="0" w:color="auto"/>
            <w:left w:val="none" w:sz="0" w:space="0" w:color="auto"/>
            <w:bottom w:val="none" w:sz="0" w:space="0" w:color="auto"/>
            <w:right w:val="none" w:sz="0" w:space="0" w:color="auto"/>
          </w:divBdr>
          <w:divsChild>
            <w:div w:id="856895013">
              <w:marLeft w:val="0"/>
              <w:marRight w:val="0"/>
              <w:marTop w:val="0"/>
              <w:marBottom w:val="0"/>
              <w:divBdr>
                <w:top w:val="none" w:sz="0" w:space="0" w:color="auto"/>
                <w:left w:val="none" w:sz="0" w:space="0" w:color="auto"/>
                <w:bottom w:val="none" w:sz="0" w:space="0" w:color="auto"/>
                <w:right w:val="none" w:sz="0" w:space="0" w:color="auto"/>
              </w:divBdr>
            </w:div>
          </w:divsChild>
        </w:div>
        <w:div w:id="1664501881">
          <w:marLeft w:val="0"/>
          <w:marRight w:val="0"/>
          <w:marTop w:val="0"/>
          <w:marBottom w:val="0"/>
          <w:divBdr>
            <w:top w:val="none" w:sz="0" w:space="0" w:color="auto"/>
            <w:left w:val="none" w:sz="0" w:space="0" w:color="auto"/>
            <w:bottom w:val="none" w:sz="0" w:space="0" w:color="auto"/>
            <w:right w:val="none" w:sz="0" w:space="0" w:color="auto"/>
          </w:divBdr>
        </w:div>
        <w:div w:id="1644505629">
          <w:marLeft w:val="0"/>
          <w:marRight w:val="0"/>
          <w:marTop w:val="0"/>
          <w:marBottom w:val="0"/>
          <w:divBdr>
            <w:top w:val="none" w:sz="0" w:space="0" w:color="auto"/>
            <w:left w:val="none" w:sz="0" w:space="0" w:color="auto"/>
            <w:bottom w:val="none" w:sz="0" w:space="0" w:color="auto"/>
            <w:right w:val="none" w:sz="0" w:space="0" w:color="auto"/>
          </w:divBdr>
        </w:div>
        <w:div w:id="1607152816">
          <w:marLeft w:val="0"/>
          <w:marRight w:val="0"/>
          <w:marTop w:val="0"/>
          <w:marBottom w:val="0"/>
          <w:divBdr>
            <w:top w:val="none" w:sz="0" w:space="0" w:color="auto"/>
            <w:left w:val="none" w:sz="0" w:space="0" w:color="auto"/>
            <w:bottom w:val="none" w:sz="0" w:space="0" w:color="auto"/>
            <w:right w:val="none" w:sz="0" w:space="0" w:color="auto"/>
          </w:divBdr>
          <w:divsChild>
            <w:div w:id="643971685">
              <w:marLeft w:val="0"/>
              <w:marRight w:val="0"/>
              <w:marTop w:val="0"/>
              <w:marBottom w:val="0"/>
              <w:divBdr>
                <w:top w:val="none" w:sz="0" w:space="0" w:color="auto"/>
                <w:left w:val="none" w:sz="0" w:space="0" w:color="auto"/>
                <w:bottom w:val="none" w:sz="0" w:space="0" w:color="auto"/>
                <w:right w:val="none" w:sz="0" w:space="0" w:color="auto"/>
              </w:divBdr>
            </w:div>
          </w:divsChild>
        </w:div>
        <w:div w:id="1637639787">
          <w:marLeft w:val="0"/>
          <w:marRight w:val="0"/>
          <w:marTop w:val="0"/>
          <w:marBottom w:val="0"/>
          <w:divBdr>
            <w:top w:val="none" w:sz="0" w:space="0" w:color="auto"/>
            <w:left w:val="none" w:sz="0" w:space="0" w:color="auto"/>
            <w:bottom w:val="none" w:sz="0" w:space="0" w:color="auto"/>
            <w:right w:val="none" w:sz="0" w:space="0" w:color="auto"/>
          </w:divBdr>
        </w:div>
        <w:div w:id="444233640">
          <w:marLeft w:val="0"/>
          <w:marRight w:val="0"/>
          <w:marTop w:val="0"/>
          <w:marBottom w:val="0"/>
          <w:divBdr>
            <w:top w:val="none" w:sz="0" w:space="0" w:color="auto"/>
            <w:left w:val="none" w:sz="0" w:space="0" w:color="auto"/>
            <w:bottom w:val="none" w:sz="0" w:space="0" w:color="auto"/>
            <w:right w:val="none" w:sz="0" w:space="0" w:color="auto"/>
          </w:divBdr>
          <w:divsChild>
            <w:div w:id="1264915872">
              <w:marLeft w:val="0"/>
              <w:marRight w:val="0"/>
              <w:marTop w:val="0"/>
              <w:marBottom w:val="0"/>
              <w:divBdr>
                <w:top w:val="none" w:sz="0" w:space="0" w:color="auto"/>
                <w:left w:val="none" w:sz="0" w:space="0" w:color="auto"/>
                <w:bottom w:val="none" w:sz="0" w:space="0" w:color="auto"/>
                <w:right w:val="none" w:sz="0" w:space="0" w:color="auto"/>
              </w:divBdr>
            </w:div>
          </w:divsChild>
        </w:div>
        <w:div w:id="1159269752">
          <w:marLeft w:val="0"/>
          <w:marRight w:val="0"/>
          <w:marTop w:val="0"/>
          <w:marBottom w:val="0"/>
          <w:divBdr>
            <w:top w:val="none" w:sz="0" w:space="0" w:color="auto"/>
            <w:left w:val="none" w:sz="0" w:space="0" w:color="auto"/>
            <w:bottom w:val="none" w:sz="0" w:space="0" w:color="auto"/>
            <w:right w:val="none" w:sz="0" w:space="0" w:color="auto"/>
          </w:divBdr>
          <w:divsChild>
            <w:div w:id="600719957">
              <w:marLeft w:val="0"/>
              <w:marRight w:val="0"/>
              <w:marTop w:val="0"/>
              <w:marBottom w:val="0"/>
              <w:divBdr>
                <w:top w:val="none" w:sz="0" w:space="0" w:color="auto"/>
                <w:left w:val="none" w:sz="0" w:space="0" w:color="auto"/>
                <w:bottom w:val="none" w:sz="0" w:space="0" w:color="auto"/>
                <w:right w:val="none" w:sz="0" w:space="0" w:color="auto"/>
              </w:divBdr>
            </w:div>
          </w:divsChild>
        </w:div>
        <w:div w:id="278031429">
          <w:marLeft w:val="0"/>
          <w:marRight w:val="0"/>
          <w:marTop w:val="0"/>
          <w:marBottom w:val="0"/>
          <w:divBdr>
            <w:top w:val="none" w:sz="0" w:space="0" w:color="auto"/>
            <w:left w:val="none" w:sz="0" w:space="0" w:color="auto"/>
            <w:bottom w:val="none" w:sz="0" w:space="0" w:color="auto"/>
            <w:right w:val="none" w:sz="0" w:space="0" w:color="auto"/>
          </w:divBdr>
          <w:divsChild>
            <w:div w:id="1070881061">
              <w:marLeft w:val="0"/>
              <w:marRight w:val="0"/>
              <w:marTop w:val="0"/>
              <w:marBottom w:val="0"/>
              <w:divBdr>
                <w:top w:val="none" w:sz="0" w:space="0" w:color="auto"/>
                <w:left w:val="none" w:sz="0" w:space="0" w:color="auto"/>
                <w:bottom w:val="none" w:sz="0" w:space="0" w:color="auto"/>
                <w:right w:val="none" w:sz="0" w:space="0" w:color="auto"/>
              </w:divBdr>
            </w:div>
          </w:divsChild>
        </w:div>
        <w:div w:id="1300956002">
          <w:marLeft w:val="0"/>
          <w:marRight w:val="0"/>
          <w:marTop w:val="0"/>
          <w:marBottom w:val="0"/>
          <w:divBdr>
            <w:top w:val="none" w:sz="0" w:space="0" w:color="auto"/>
            <w:left w:val="none" w:sz="0" w:space="0" w:color="auto"/>
            <w:bottom w:val="none" w:sz="0" w:space="0" w:color="auto"/>
            <w:right w:val="none" w:sz="0" w:space="0" w:color="auto"/>
          </w:divBdr>
        </w:div>
        <w:div w:id="1411855830">
          <w:marLeft w:val="0"/>
          <w:marRight w:val="0"/>
          <w:marTop w:val="0"/>
          <w:marBottom w:val="0"/>
          <w:divBdr>
            <w:top w:val="none" w:sz="0" w:space="0" w:color="auto"/>
            <w:left w:val="none" w:sz="0" w:space="0" w:color="auto"/>
            <w:bottom w:val="none" w:sz="0" w:space="0" w:color="auto"/>
            <w:right w:val="none" w:sz="0" w:space="0" w:color="auto"/>
          </w:divBdr>
        </w:div>
        <w:div w:id="1494762938">
          <w:marLeft w:val="0"/>
          <w:marRight w:val="0"/>
          <w:marTop w:val="0"/>
          <w:marBottom w:val="0"/>
          <w:divBdr>
            <w:top w:val="none" w:sz="0" w:space="0" w:color="auto"/>
            <w:left w:val="none" w:sz="0" w:space="0" w:color="auto"/>
            <w:bottom w:val="none" w:sz="0" w:space="0" w:color="auto"/>
            <w:right w:val="none" w:sz="0" w:space="0" w:color="auto"/>
          </w:divBdr>
        </w:div>
        <w:div w:id="384524696">
          <w:marLeft w:val="0"/>
          <w:marRight w:val="0"/>
          <w:marTop w:val="0"/>
          <w:marBottom w:val="0"/>
          <w:divBdr>
            <w:top w:val="none" w:sz="0" w:space="0" w:color="auto"/>
            <w:left w:val="none" w:sz="0" w:space="0" w:color="auto"/>
            <w:bottom w:val="none" w:sz="0" w:space="0" w:color="auto"/>
            <w:right w:val="none" w:sz="0" w:space="0" w:color="auto"/>
          </w:divBdr>
        </w:div>
        <w:div w:id="2015178980">
          <w:marLeft w:val="0"/>
          <w:marRight w:val="0"/>
          <w:marTop w:val="0"/>
          <w:marBottom w:val="0"/>
          <w:divBdr>
            <w:top w:val="none" w:sz="0" w:space="0" w:color="auto"/>
            <w:left w:val="none" w:sz="0" w:space="0" w:color="auto"/>
            <w:bottom w:val="none" w:sz="0" w:space="0" w:color="auto"/>
            <w:right w:val="none" w:sz="0" w:space="0" w:color="auto"/>
          </w:divBdr>
          <w:divsChild>
            <w:div w:id="773552249">
              <w:marLeft w:val="0"/>
              <w:marRight w:val="0"/>
              <w:marTop w:val="0"/>
              <w:marBottom w:val="0"/>
              <w:divBdr>
                <w:top w:val="none" w:sz="0" w:space="0" w:color="auto"/>
                <w:left w:val="none" w:sz="0" w:space="0" w:color="auto"/>
                <w:bottom w:val="none" w:sz="0" w:space="0" w:color="auto"/>
                <w:right w:val="none" w:sz="0" w:space="0" w:color="auto"/>
              </w:divBdr>
            </w:div>
          </w:divsChild>
        </w:div>
        <w:div w:id="929774892">
          <w:marLeft w:val="0"/>
          <w:marRight w:val="0"/>
          <w:marTop w:val="0"/>
          <w:marBottom w:val="0"/>
          <w:divBdr>
            <w:top w:val="none" w:sz="0" w:space="0" w:color="auto"/>
            <w:left w:val="none" w:sz="0" w:space="0" w:color="auto"/>
            <w:bottom w:val="none" w:sz="0" w:space="0" w:color="auto"/>
            <w:right w:val="none" w:sz="0" w:space="0" w:color="auto"/>
          </w:divBdr>
        </w:div>
        <w:div w:id="1678969802">
          <w:marLeft w:val="0"/>
          <w:marRight w:val="0"/>
          <w:marTop w:val="0"/>
          <w:marBottom w:val="0"/>
          <w:divBdr>
            <w:top w:val="none" w:sz="0" w:space="0" w:color="auto"/>
            <w:left w:val="none" w:sz="0" w:space="0" w:color="auto"/>
            <w:bottom w:val="none" w:sz="0" w:space="0" w:color="auto"/>
            <w:right w:val="none" w:sz="0" w:space="0" w:color="auto"/>
          </w:divBdr>
        </w:div>
        <w:div w:id="2119131803">
          <w:marLeft w:val="0"/>
          <w:marRight w:val="0"/>
          <w:marTop w:val="0"/>
          <w:marBottom w:val="0"/>
          <w:divBdr>
            <w:top w:val="none" w:sz="0" w:space="0" w:color="auto"/>
            <w:left w:val="none" w:sz="0" w:space="0" w:color="auto"/>
            <w:bottom w:val="none" w:sz="0" w:space="0" w:color="auto"/>
            <w:right w:val="none" w:sz="0" w:space="0" w:color="auto"/>
          </w:divBdr>
          <w:divsChild>
            <w:div w:id="1094321265">
              <w:marLeft w:val="0"/>
              <w:marRight w:val="0"/>
              <w:marTop w:val="0"/>
              <w:marBottom w:val="0"/>
              <w:divBdr>
                <w:top w:val="none" w:sz="0" w:space="0" w:color="auto"/>
                <w:left w:val="none" w:sz="0" w:space="0" w:color="auto"/>
                <w:bottom w:val="none" w:sz="0" w:space="0" w:color="auto"/>
                <w:right w:val="none" w:sz="0" w:space="0" w:color="auto"/>
              </w:divBdr>
            </w:div>
          </w:divsChild>
        </w:div>
        <w:div w:id="1149205603">
          <w:marLeft w:val="0"/>
          <w:marRight w:val="0"/>
          <w:marTop w:val="0"/>
          <w:marBottom w:val="0"/>
          <w:divBdr>
            <w:top w:val="none" w:sz="0" w:space="0" w:color="auto"/>
            <w:left w:val="none" w:sz="0" w:space="0" w:color="auto"/>
            <w:bottom w:val="none" w:sz="0" w:space="0" w:color="auto"/>
            <w:right w:val="none" w:sz="0" w:space="0" w:color="auto"/>
          </w:divBdr>
          <w:divsChild>
            <w:div w:id="14892642">
              <w:marLeft w:val="0"/>
              <w:marRight w:val="0"/>
              <w:marTop w:val="0"/>
              <w:marBottom w:val="0"/>
              <w:divBdr>
                <w:top w:val="none" w:sz="0" w:space="0" w:color="auto"/>
                <w:left w:val="none" w:sz="0" w:space="0" w:color="auto"/>
                <w:bottom w:val="none" w:sz="0" w:space="0" w:color="auto"/>
                <w:right w:val="none" w:sz="0" w:space="0" w:color="auto"/>
              </w:divBdr>
            </w:div>
          </w:divsChild>
        </w:div>
        <w:div w:id="2117628341">
          <w:marLeft w:val="0"/>
          <w:marRight w:val="0"/>
          <w:marTop w:val="0"/>
          <w:marBottom w:val="0"/>
          <w:divBdr>
            <w:top w:val="none" w:sz="0" w:space="0" w:color="auto"/>
            <w:left w:val="none" w:sz="0" w:space="0" w:color="auto"/>
            <w:bottom w:val="none" w:sz="0" w:space="0" w:color="auto"/>
            <w:right w:val="none" w:sz="0" w:space="0" w:color="auto"/>
          </w:divBdr>
        </w:div>
        <w:div w:id="289097183">
          <w:marLeft w:val="0"/>
          <w:marRight w:val="0"/>
          <w:marTop w:val="0"/>
          <w:marBottom w:val="0"/>
          <w:divBdr>
            <w:top w:val="none" w:sz="0" w:space="0" w:color="auto"/>
            <w:left w:val="none" w:sz="0" w:space="0" w:color="auto"/>
            <w:bottom w:val="none" w:sz="0" w:space="0" w:color="auto"/>
            <w:right w:val="none" w:sz="0" w:space="0" w:color="auto"/>
          </w:divBdr>
          <w:divsChild>
            <w:div w:id="1775860281">
              <w:marLeft w:val="0"/>
              <w:marRight w:val="0"/>
              <w:marTop w:val="0"/>
              <w:marBottom w:val="0"/>
              <w:divBdr>
                <w:top w:val="none" w:sz="0" w:space="0" w:color="auto"/>
                <w:left w:val="none" w:sz="0" w:space="0" w:color="auto"/>
                <w:bottom w:val="none" w:sz="0" w:space="0" w:color="auto"/>
                <w:right w:val="none" w:sz="0" w:space="0" w:color="auto"/>
              </w:divBdr>
            </w:div>
          </w:divsChild>
        </w:div>
        <w:div w:id="577331456">
          <w:marLeft w:val="0"/>
          <w:marRight w:val="0"/>
          <w:marTop w:val="0"/>
          <w:marBottom w:val="0"/>
          <w:divBdr>
            <w:top w:val="none" w:sz="0" w:space="0" w:color="auto"/>
            <w:left w:val="none" w:sz="0" w:space="0" w:color="auto"/>
            <w:bottom w:val="none" w:sz="0" w:space="0" w:color="auto"/>
            <w:right w:val="none" w:sz="0" w:space="0" w:color="auto"/>
          </w:divBdr>
        </w:div>
        <w:div w:id="1783305365">
          <w:marLeft w:val="0"/>
          <w:marRight w:val="0"/>
          <w:marTop w:val="0"/>
          <w:marBottom w:val="0"/>
          <w:divBdr>
            <w:top w:val="none" w:sz="0" w:space="0" w:color="auto"/>
            <w:left w:val="none" w:sz="0" w:space="0" w:color="auto"/>
            <w:bottom w:val="none" w:sz="0" w:space="0" w:color="auto"/>
            <w:right w:val="none" w:sz="0" w:space="0" w:color="auto"/>
          </w:divBdr>
          <w:divsChild>
            <w:div w:id="1844467521">
              <w:marLeft w:val="0"/>
              <w:marRight w:val="0"/>
              <w:marTop w:val="0"/>
              <w:marBottom w:val="0"/>
              <w:divBdr>
                <w:top w:val="none" w:sz="0" w:space="0" w:color="auto"/>
                <w:left w:val="none" w:sz="0" w:space="0" w:color="auto"/>
                <w:bottom w:val="none" w:sz="0" w:space="0" w:color="auto"/>
                <w:right w:val="none" w:sz="0" w:space="0" w:color="auto"/>
              </w:divBdr>
            </w:div>
          </w:divsChild>
        </w:div>
        <w:div w:id="957297131">
          <w:marLeft w:val="0"/>
          <w:marRight w:val="0"/>
          <w:marTop w:val="0"/>
          <w:marBottom w:val="0"/>
          <w:divBdr>
            <w:top w:val="none" w:sz="0" w:space="0" w:color="auto"/>
            <w:left w:val="none" w:sz="0" w:space="0" w:color="auto"/>
            <w:bottom w:val="none" w:sz="0" w:space="0" w:color="auto"/>
            <w:right w:val="none" w:sz="0" w:space="0" w:color="auto"/>
          </w:divBdr>
        </w:div>
        <w:div w:id="557403735">
          <w:marLeft w:val="0"/>
          <w:marRight w:val="0"/>
          <w:marTop w:val="0"/>
          <w:marBottom w:val="0"/>
          <w:divBdr>
            <w:top w:val="none" w:sz="0" w:space="0" w:color="auto"/>
            <w:left w:val="none" w:sz="0" w:space="0" w:color="auto"/>
            <w:bottom w:val="none" w:sz="0" w:space="0" w:color="auto"/>
            <w:right w:val="none" w:sz="0" w:space="0" w:color="auto"/>
          </w:divBdr>
          <w:divsChild>
            <w:div w:id="328599326">
              <w:marLeft w:val="0"/>
              <w:marRight w:val="0"/>
              <w:marTop w:val="0"/>
              <w:marBottom w:val="0"/>
              <w:divBdr>
                <w:top w:val="none" w:sz="0" w:space="0" w:color="auto"/>
                <w:left w:val="none" w:sz="0" w:space="0" w:color="auto"/>
                <w:bottom w:val="none" w:sz="0" w:space="0" w:color="auto"/>
                <w:right w:val="none" w:sz="0" w:space="0" w:color="auto"/>
              </w:divBdr>
            </w:div>
          </w:divsChild>
        </w:div>
        <w:div w:id="2058813957">
          <w:marLeft w:val="0"/>
          <w:marRight w:val="0"/>
          <w:marTop w:val="0"/>
          <w:marBottom w:val="0"/>
          <w:divBdr>
            <w:top w:val="none" w:sz="0" w:space="0" w:color="auto"/>
            <w:left w:val="none" w:sz="0" w:space="0" w:color="auto"/>
            <w:bottom w:val="none" w:sz="0" w:space="0" w:color="auto"/>
            <w:right w:val="none" w:sz="0" w:space="0" w:color="auto"/>
          </w:divBdr>
        </w:div>
        <w:div w:id="1868522376">
          <w:marLeft w:val="0"/>
          <w:marRight w:val="0"/>
          <w:marTop w:val="0"/>
          <w:marBottom w:val="0"/>
          <w:divBdr>
            <w:top w:val="none" w:sz="0" w:space="0" w:color="auto"/>
            <w:left w:val="none" w:sz="0" w:space="0" w:color="auto"/>
            <w:bottom w:val="none" w:sz="0" w:space="0" w:color="auto"/>
            <w:right w:val="none" w:sz="0" w:space="0" w:color="auto"/>
          </w:divBdr>
          <w:divsChild>
            <w:div w:id="2112242128">
              <w:marLeft w:val="0"/>
              <w:marRight w:val="0"/>
              <w:marTop w:val="0"/>
              <w:marBottom w:val="0"/>
              <w:divBdr>
                <w:top w:val="none" w:sz="0" w:space="0" w:color="auto"/>
                <w:left w:val="none" w:sz="0" w:space="0" w:color="auto"/>
                <w:bottom w:val="none" w:sz="0" w:space="0" w:color="auto"/>
                <w:right w:val="none" w:sz="0" w:space="0" w:color="auto"/>
              </w:divBdr>
            </w:div>
          </w:divsChild>
        </w:div>
        <w:div w:id="1971667741">
          <w:marLeft w:val="0"/>
          <w:marRight w:val="0"/>
          <w:marTop w:val="0"/>
          <w:marBottom w:val="0"/>
          <w:divBdr>
            <w:top w:val="none" w:sz="0" w:space="0" w:color="auto"/>
            <w:left w:val="none" w:sz="0" w:space="0" w:color="auto"/>
            <w:bottom w:val="none" w:sz="0" w:space="0" w:color="auto"/>
            <w:right w:val="none" w:sz="0" w:space="0" w:color="auto"/>
          </w:divBdr>
        </w:div>
        <w:div w:id="1080296447">
          <w:marLeft w:val="0"/>
          <w:marRight w:val="0"/>
          <w:marTop w:val="0"/>
          <w:marBottom w:val="0"/>
          <w:divBdr>
            <w:top w:val="none" w:sz="0" w:space="0" w:color="auto"/>
            <w:left w:val="none" w:sz="0" w:space="0" w:color="auto"/>
            <w:bottom w:val="none" w:sz="0" w:space="0" w:color="auto"/>
            <w:right w:val="none" w:sz="0" w:space="0" w:color="auto"/>
          </w:divBdr>
        </w:div>
        <w:div w:id="204293809">
          <w:marLeft w:val="0"/>
          <w:marRight w:val="0"/>
          <w:marTop w:val="0"/>
          <w:marBottom w:val="0"/>
          <w:divBdr>
            <w:top w:val="none" w:sz="0" w:space="0" w:color="auto"/>
            <w:left w:val="none" w:sz="0" w:space="0" w:color="auto"/>
            <w:bottom w:val="none" w:sz="0" w:space="0" w:color="auto"/>
            <w:right w:val="none" w:sz="0" w:space="0" w:color="auto"/>
          </w:divBdr>
          <w:divsChild>
            <w:div w:id="1726221677">
              <w:marLeft w:val="0"/>
              <w:marRight w:val="0"/>
              <w:marTop w:val="0"/>
              <w:marBottom w:val="0"/>
              <w:divBdr>
                <w:top w:val="none" w:sz="0" w:space="0" w:color="auto"/>
                <w:left w:val="none" w:sz="0" w:space="0" w:color="auto"/>
                <w:bottom w:val="none" w:sz="0" w:space="0" w:color="auto"/>
                <w:right w:val="none" w:sz="0" w:space="0" w:color="auto"/>
              </w:divBdr>
            </w:div>
          </w:divsChild>
        </w:div>
        <w:div w:id="559706776">
          <w:marLeft w:val="0"/>
          <w:marRight w:val="0"/>
          <w:marTop w:val="0"/>
          <w:marBottom w:val="0"/>
          <w:divBdr>
            <w:top w:val="none" w:sz="0" w:space="0" w:color="auto"/>
            <w:left w:val="none" w:sz="0" w:space="0" w:color="auto"/>
            <w:bottom w:val="none" w:sz="0" w:space="0" w:color="auto"/>
            <w:right w:val="none" w:sz="0" w:space="0" w:color="auto"/>
          </w:divBdr>
        </w:div>
        <w:div w:id="1764841244">
          <w:marLeft w:val="0"/>
          <w:marRight w:val="0"/>
          <w:marTop w:val="0"/>
          <w:marBottom w:val="0"/>
          <w:divBdr>
            <w:top w:val="none" w:sz="0" w:space="0" w:color="auto"/>
            <w:left w:val="none" w:sz="0" w:space="0" w:color="auto"/>
            <w:bottom w:val="none" w:sz="0" w:space="0" w:color="auto"/>
            <w:right w:val="none" w:sz="0" w:space="0" w:color="auto"/>
          </w:divBdr>
        </w:div>
        <w:div w:id="783578113">
          <w:marLeft w:val="0"/>
          <w:marRight w:val="0"/>
          <w:marTop w:val="0"/>
          <w:marBottom w:val="0"/>
          <w:divBdr>
            <w:top w:val="none" w:sz="0" w:space="0" w:color="auto"/>
            <w:left w:val="none" w:sz="0" w:space="0" w:color="auto"/>
            <w:bottom w:val="none" w:sz="0" w:space="0" w:color="auto"/>
            <w:right w:val="none" w:sz="0" w:space="0" w:color="auto"/>
          </w:divBdr>
          <w:divsChild>
            <w:div w:id="1747141201">
              <w:marLeft w:val="0"/>
              <w:marRight w:val="0"/>
              <w:marTop w:val="0"/>
              <w:marBottom w:val="0"/>
              <w:divBdr>
                <w:top w:val="none" w:sz="0" w:space="0" w:color="auto"/>
                <w:left w:val="none" w:sz="0" w:space="0" w:color="auto"/>
                <w:bottom w:val="none" w:sz="0" w:space="0" w:color="auto"/>
                <w:right w:val="none" w:sz="0" w:space="0" w:color="auto"/>
              </w:divBdr>
            </w:div>
          </w:divsChild>
        </w:div>
        <w:div w:id="2060591402">
          <w:marLeft w:val="0"/>
          <w:marRight w:val="0"/>
          <w:marTop w:val="0"/>
          <w:marBottom w:val="0"/>
          <w:divBdr>
            <w:top w:val="none" w:sz="0" w:space="0" w:color="auto"/>
            <w:left w:val="none" w:sz="0" w:space="0" w:color="auto"/>
            <w:bottom w:val="none" w:sz="0" w:space="0" w:color="auto"/>
            <w:right w:val="none" w:sz="0" w:space="0" w:color="auto"/>
          </w:divBdr>
        </w:div>
        <w:div w:id="1403940873">
          <w:marLeft w:val="0"/>
          <w:marRight w:val="0"/>
          <w:marTop w:val="0"/>
          <w:marBottom w:val="0"/>
          <w:divBdr>
            <w:top w:val="none" w:sz="0" w:space="0" w:color="auto"/>
            <w:left w:val="none" w:sz="0" w:space="0" w:color="auto"/>
            <w:bottom w:val="none" w:sz="0" w:space="0" w:color="auto"/>
            <w:right w:val="none" w:sz="0" w:space="0" w:color="auto"/>
          </w:divBdr>
        </w:div>
        <w:div w:id="1057440510">
          <w:marLeft w:val="0"/>
          <w:marRight w:val="0"/>
          <w:marTop w:val="0"/>
          <w:marBottom w:val="0"/>
          <w:divBdr>
            <w:top w:val="none" w:sz="0" w:space="0" w:color="auto"/>
            <w:left w:val="none" w:sz="0" w:space="0" w:color="auto"/>
            <w:bottom w:val="none" w:sz="0" w:space="0" w:color="auto"/>
            <w:right w:val="none" w:sz="0" w:space="0" w:color="auto"/>
          </w:divBdr>
          <w:divsChild>
            <w:div w:id="1005473666">
              <w:marLeft w:val="0"/>
              <w:marRight w:val="0"/>
              <w:marTop w:val="0"/>
              <w:marBottom w:val="0"/>
              <w:divBdr>
                <w:top w:val="none" w:sz="0" w:space="0" w:color="auto"/>
                <w:left w:val="none" w:sz="0" w:space="0" w:color="auto"/>
                <w:bottom w:val="none" w:sz="0" w:space="0" w:color="auto"/>
                <w:right w:val="none" w:sz="0" w:space="0" w:color="auto"/>
              </w:divBdr>
            </w:div>
          </w:divsChild>
        </w:div>
        <w:div w:id="923539437">
          <w:marLeft w:val="0"/>
          <w:marRight w:val="0"/>
          <w:marTop w:val="0"/>
          <w:marBottom w:val="0"/>
          <w:divBdr>
            <w:top w:val="none" w:sz="0" w:space="0" w:color="auto"/>
            <w:left w:val="none" w:sz="0" w:space="0" w:color="auto"/>
            <w:bottom w:val="none" w:sz="0" w:space="0" w:color="auto"/>
            <w:right w:val="none" w:sz="0" w:space="0" w:color="auto"/>
          </w:divBdr>
        </w:div>
        <w:div w:id="1720669361">
          <w:marLeft w:val="0"/>
          <w:marRight w:val="0"/>
          <w:marTop w:val="0"/>
          <w:marBottom w:val="0"/>
          <w:divBdr>
            <w:top w:val="none" w:sz="0" w:space="0" w:color="auto"/>
            <w:left w:val="none" w:sz="0" w:space="0" w:color="auto"/>
            <w:bottom w:val="none" w:sz="0" w:space="0" w:color="auto"/>
            <w:right w:val="none" w:sz="0" w:space="0" w:color="auto"/>
          </w:divBdr>
        </w:div>
        <w:div w:id="903104301">
          <w:marLeft w:val="0"/>
          <w:marRight w:val="0"/>
          <w:marTop w:val="0"/>
          <w:marBottom w:val="0"/>
          <w:divBdr>
            <w:top w:val="none" w:sz="0" w:space="0" w:color="auto"/>
            <w:left w:val="none" w:sz="0" w:space="0" w:color="auto"/>
            <w:bottom w:val="none" w:sz="0" w:space="0" w:color="auto"/>
            <w:right w:val="none" w:sz="0" w:space="0" w:color="auto"/>
          </w:divBdr>
          <w:divsChild>
            <w:div w:id="999116924">
              <w:marLeft w:val="0"/>
              <w:marRight w:val="0"/>
              <w:marTop w:val="0"/>
              <w:marBottom w:val="0"/>
              <w:divBdr>
                <w:top w:val="none" w:sz="0" w:space="0" w:color="auto"/>
                <w:left w:val="none" w:sz="0" w:space="0" w:color="auto"/>
                <w:bottom w:val="none" w:sz="0" w:space="0" w:color="auto"/>
                <w:right w:val="none" w:sz="0" w:space="0" w:color="auto"/>
              </w:divBdr>
            </w:div>
          </w:divsChild>
        </w:div>
        <w:div w:id="555968512">
          <w:marLeft w:val="0"/>
          <w:marRight w:val="0"/>
          <w:marTop w:val="0"/>
          <w:marBottom w:val="0"/>
          <w:divBdr>
            <w:top w:val="none" w:sz="0" w:space="0" w:color="auto"/>
            <w:left w:val="none" w:sz="0" w:space="0" w:color="auto"/>
            <w:bottom w:val="none" w:sz="0" w:space="0" w:color="auto"/>
            <w:right w:val="none" w:sz="0" w:space="0" w:color="auto"/>
          </w:divBdr>
        </w:div>
        <w:div w:id="22174702">
          <w:marLeft w:val="0"/>
          <w:marRight w:val="0"/>
          <w:marTop w:val="0"/>
          <w:marBottom w:val="0"/>
          <w:divBdr>
            <w:top w:val="none" w:sz="0" w:space="0" w:color="auto"/>
            <w:left w:val="none" w:sz="0" w:space="0" w:color="auto"/>
            <w:bottom w:val="none" w:sz="0" w:space="0" w:color="auto"/>
            <w:right w:val="none" w:sz="0" w:space="0" w:color="auto"/>
          </w:divBdr>
          <w:divsChild>
            <w:div w:id="1770199665">
              <w:marLeft w:val="0"/>
              <w:marRight w:val="0"/>
              <w:marTop w:val="0"/>
              <w:marBottom w:val="0"/>
              <w:divBdr>
                <w:top w:val="none" w:sz="0" w:space="0" w:color="auto"/>
                <w:left w:val="none" w:sz="0" w:space="0" w:color="auto"/>
                <w:bottom w:val="none" w:sz="0" w:space="0" w:color="auto"/>
                <w:right w:val="none" w:sz="0" w:space="0" w:color="auto"/>
              </w:divBdr>
            </w:div>
          </w:divsChild>
        </w:div>
        <w:div w:id="1504276941">
          <w:marLeft w:val="0"/>
          <w:marRight w:val="0"/>
          <w:marTop w:val="0"/>
          <w:marBottom w:val="0"/>
          <w:divBdr>
            <w:top w:val="none" w:sz="0" w:space="0" w:color="auto"/>
            <w:left w:val="none" w:sz="0" w:space="0" w:color="auto"/>
            <w:bottom w:val="none" w:sz="0" w:space="0" w:color="auto"/>
            <w:right w:val="none" w:sz="0" w:space="0" w:color="auto"/>
          </w:divBdr>
        </w:div>
        <w:div w:id="847211387">
          <w:marLeft w:val="0"/>
          <w:marRight w:val="0"/>
          <w:marTop w:val="0"/>
          <w:marBottom w:val="0"/>
          <w:divBdr>
            <w:top w:val="none" w:sz="0" w:space="0" w:color="auto"/>
            <w:left w:val="none" w:sz="0" w:space="0" w:color="auto"/>
            <w:bottom w:val="none" w:sz="0" w:space="0" w:color="auto"/>
            <w:right w:val="none" w:sz="0" w:space="0" w:color="auto"/>
          </w:divBdr>
          <w:divsChild>
            <w:div w:id="1674186554">
              <w:marLeft w:val="0"/>
              <w:marRight w:val="0"/>
              <w:marTop w:val="0"/>
              <w:marBottom w:val="0"/>
              <w:divBdr>
                <w:top w:val="none" w:sz="0" w:space="0" w:color="auto"/>
                <w:left w:val="none" w:sz="0" w:space="0" w:color="auto"/>
                <w:bottom w:val="none" w:sz="0" w:space="0" w:color="auto"/>
                <w:right w:val="none" w:sz="0" w:space="0" w:color="auto"/>
              </w:divBdr>
            </w:div>
          </w:divsChild>
        </w:div>
        <w:div w:id="1944847237">
          <w:marLeft w:val="0"/>
          <w:marRight w:val="0"/>
          <w:marTop w:val="0"/>
          <w:marBottom w:val="0"/>
          <w:divBdr>
            <w:top w:val="none" w:sz="0" w:space="0" w:color="auto"/>
            <w:left w:val="none" w:sz="0" w:space="0" w:color="auto"/>
            <w:bottom w:val="none" w:sz="0" w:space="0" w:color="auto"/>
            <w:right w:val="none" w:sz="0" w:space="0" w:color="auto"/>
          </w:divBdr>
        </w:div>
        <w:div w:id="343440581">
          <w:marLeft w:val="0"/>
          <w:marRight w:val="0"/>
          <w:marTop w:val="0"/>
          <w:marBottom w:val="0"/>
          <w:divBdr>
            <w:top w:val="none" w:sz="0" w:space="0" w:color="auto"/>
            <w:left w:val="none" w:sz="0" w:space="0" w:color="auto"/>
            <w:bottom w:val="none" w:sz="0" w:space="0" w:color="auto"/>
            <w:right w:val="none" w:sz="0" w:space="0" w:color="auto"/>
          </w:divBdr>
        </w:div>
      </w:divsChild>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439">
      <w:bodyDiv w:val="1"/>
      <w:marLeft w:val="0"/>
      <w:marRight w:val="0"/>
      <w:marTop w:val="0"/>
      <w:marBottom w:val="0"/>
      <w:divBdr>
        <w:top w:val="none" w:sz="0" w:space="0" w:color="auto"/>
        <w:left w:val="none" w:sz="0" w:space="0" w:color="auto"/>
        <w:bottom w:val="none" w:sz="0" w:space="0" w:color="auto"/>
        <w:right w:val="none" w:sz="0" w:space="0" w:color="auto"/>
      </w:divBdr>
      <w:divsChild>
        <w:div w:id="1483697830">
          <w:marLeft w:val="0"/>
          <w:marRight w:val="0"/>
          <w:marTop w:val="0"/>
          <w:marBottom w:val="0"/>
          <w:divBdr>
            <w:top w:val="none" w:sz="0" w:space="0" w:color="auto"/>
            <w:left w:val="none" w:sz="0" w:space="0" w:color="auto"/>
            <w:bottom w:val="none" w:sz="0" w:space="0" w:color="auto"/>
            <w:right w:val="none" w:sz="0" w:space="0" w:color="auto"/>
          </w:divBdr>
        </w:div>
        <w:div w:id="157309561">
          <w:marLeft w:val="0"/>
          <w:marRight w:val="0"/>
          <w:marTop w:val="0"/>
          <w:marBottom w:val="0"/>
          <w:divBdr>
            <w:top w:val="none" w:sz="0" w:space="0" w:color="auto"/>
            <w:left w:val="none" w:sz="0" w:space="0" w:color="auto"/>
            <w:bottom w:val="none" w:sz="0" w:space="0" w:color="auto"/>
            <w:right w:val="none" w:sz="0" w:space="0" w:color="auto"/>
          </w:divBdr>
        </w:div>
        <w:div w:id="1120956810">
          <w:marLeft w:val="0"/>
          <w:marRight w:val="0"/>
          <w:marTop w:val="0"/>
          <w:marBottom w:val="0"/>
          <w:divBdr>
            <w:top w:val="none" w:sz="0" w:space="0" w:color="auto"/>
            <w:left w:val="none" w:sz="0" w:space="0" w:color="auto"/>
            <w:bottom w:val="none" w:sz="0" w:space="0" w:color="auto"/>
            <w:right w:val="none" w:sz="0" w:space="0" w:color="auto"/>
          </w:divBdr>
          <w:divsChild>
            <w:div w:id="1964382595">
              <w:marLeft w:val="0"/>
              <w:marRight w:val="0"/>
              <w:marTop w:val="0"/>
              <w:marBottom w:val="0"/>
              <w:divBdr>
                <w:top w:val="none" w:sz="0" w:space="0" w:color="auto"/>
                <w:left w:val="none" w:sz="0" w:space="0" w:color="auto"/>
                <w:bottom w:val="none" w:sz="0" w:space="0" w:color="auto"/>
                <w:right w:val="none" w:sz="0" w:space="0" w:color="auto"/>
              </w:divBdr>
            </w:div>
          </w:divsChild>
        </w:div>
        <w:div w:id="1954166940">
          <w:marLeft w:val="0"/>
          <w:marRight w:val="0"/>
          <w:marTop w:val="0"/>
          <w:marBottom w:val="0"/>
          <w:divBdr>
            <w:top w:val="none" w:sz="0" w:space="0" w:color="auto"/>
            <w:left w:val="none" w:sz="0" w:space="0" w:color="auto"/>
            <w:bottom w:val="none" w:sz="0" w:space="0" w:color="auto"/>
            <w:right w:val="none" w:sz="0" w:space="0" w:color="auto"/>
          </w:divBdr>
        </w:div>
        <w:div w:id="1117719987">
          <w:marLeft w:val="0"/>
          <w:marRight w:val="0"/>
          <w:marTop w:val="0"/>
          <w:marBottom w:val="0"/>
          <w:divBdr>
            <w:top w:val="none" w:sz="0" w:space="0" w:color="auto"/>
            <w:left w:val="none" w:sz="0" w:space="0" w:color="auto"/>
            <w:bottom w:val="none" w:sz="0" w:space="0" w:color="auto"/>
            <w:right w:val="none" w:sz="0" w:space="0" w:color="auto"/>
          </w:divBdr>
        </w:div>
        <w:div w:id="405150548">
          <w:marLeft w:val="0"/>
          <w:marRight w:val="0"/>
          <w:marTop w:val="0"/>
          <w:marBottom w:val="0"/>
          <w:divBdr>
            <w:top w:val="none" w:sz="0" w:space="0" w:color="auto"/>
            <w:left w:val="none" w:sz="0" w:space="0" w:color="auto"/>
            <w:bottom w:val="none" w:sz="0" w:space="0" w:color="auto"/>
            <w:right w:val="none" w:sz="0" w:space="0" w:color="auto"/>
          </w:divBdr>
        </w:div>
        <w:div w:id="249630281">
          <w:marLeft w:val="0"/>
          <w:marRight w:val="0"/>
          <w:marTop w:val="0"/>
          <w:marBottom w:val="0"/>
          <w:divBdr>
            <w:top w:val="none" w:sz="0" w:space="0" w:color="auto"/>
            <w:left w:val="none" w:sz="0" w:space="0" w:color="auto"/>
            <w:bottom w:val="none" w:sz="0" w:space="0" w:color="auto"/>
            <w:right w:val="none" w:sz="0" w:space="0" w:color="auto"/>
          </w:divBdr>
          <w:divsChild>
            <w:div w:id="1742411971">
              <w:marLeft w:val="0"/>
              <w:marRight w:val="0"/>
              <w:marTop w:val="0"/>
              <w:marBottom w:val="0"/>
              <w:divBdr>
                <w:top w:val="none" w:sz="0" w:space="0" w:color="auto"/>
                <w:left w:val="none" w:sz="0" w:space="0" w:color="auto"/>
                <w:bottom w:val="none" w:sz="0" w:space="0" w:color="auto"/>
                <w:right w:val="none" w:sz="0" w:space="0" w:color="auto"/>
              </w:divBdr>
            </w:div>
          </w:divsChild>
        </w:div>
        <w:div w:id="588584943">
          <w:marLeft w:val="0"/>
          <w:marRight w:val="0"/>
          <w:marTop w:val="0"/>
          <w:marBottom w:val="0"/>
          <w:divBdr>
            <w:top w:val="none" w:sz="0" w:space="0" w:color="auto"/>
            <w:left w:val="none" w:sz="0" w:space="0" w:color="auto"/>
            <w:bottom w:val="none" w:sz="0" w:space="0" w:color="auto"/>
            <w:right w:val="none" w:sz="0" w:space="0" w:color="auto"/>
          </w:divBdr>
        </w:div>
        <w:div w:id="836115450">
          <w:marLeft w:val="0"/>
          <w:marRight w:val="0"/>
          <w:marTop w:val="0"/>
          <w:marBottom w:val="0"/>
          <w:divBdr>
            <w:top w:val="none" w:sz="0" w:space="0" w:color="auto"/>
            <w:left w:val="none" w:sz="0" w:space="0" w:color="auto"/>
            <w:bottom w:val="none" w:sz="0" w:space="0" w:color="auto"/>
            <w:right w:val="none" w:sz="0" w:space="0" w:color="auto"/>
          </w:divBdr>
        </w:div>
        <w:div w:id="1165514998">
          <w:marLeft w:val="0"/>
          <w:marRight w:val="0"/>
          <w:marTop w:val="0"/>
          <w:marBottom w:val="0"/>
          <w:divBdr>
            <w:top w:val="none" w:sz="0" w:space="0" w:color="auto"/>
            <w:left w:val="none" w:sz="0" w:space="0" w:color="auto"/>
            <w:bottom w:val="none" w:sz="0" w:space="0" w:color="auto"/>
            <w:right w:val="none" w:sz="0" w:space="0" w:color="auto"/>
          </w:divBdr>
        </w:div>
        <w:div w:id="2099208358">
          <w:marLeft w:val="0"/>
          <w:marRight w:val="0"/>
          <w:marTop w:val="0"/>
          <w:marBottom w:val="0"/>
          <w:divBdr>
            <w:top w:val="none" w:sz="0" w:space="0" w:color="auto"/>
            <w:left w:val="none" w:sz="0" w:space="0" w:color="auto"/>
            <w:bottom w:val="none" w:sz="0" w:space="0" w:color="auto"/>
            <w:right w:val="none" w:sz="0" w:space="0" w:color="auto"/>
          </w:divBdr>
          <w:divsChild>
            <w:div w:id="1886792600">
              <w:marLeft w:val="0"/>
              <w:marRight w:val="0"/>
              <w:marTop w:val="0"/>
              <w:marBottom w:val="0"/>
              <w:divBdr>
                <w:top w:val="none" w:sz="0" w:space="0" w:color="auto"/>
                <w:left w:val="none" w:sz="0" w:space="0" w:color="auto"/>
                <w:bottom w:val="none" w:sz="0" w:space="0" w:color="auto"/>
                <w:right w:val="none" w:sz="0" w:space="0" w:color="auto"/>
              </w:divBdr>
            </w:div>
          </w:divsChild>
        </w:div>
        <w:div w:id="1616448866">
          <w:marLeft w:val="0"/>
          <w:marRight w:val="0"/>
          <w:marTop w:val="0"/>
          <w:marBottom w:val="0"/>
          <w:divBdr>
            <w:top w:val="none" w:sz="0" w:space="0" w:color="auto"/>
            <w:left w:val="none" w:sz="0" w:space="0" w:color="auto"/>
            <w:bottom w:val="none" w:sz="0" w:space="0" w:color="auto"/>
            <w:right w:val="none" w:sz="0" w:space="0" w:color="auto"/>
          </w:divBdr>
        </w:div>
        <w:div w:id="1945765166">
          <w:marLeft w:val="0"/>
          <w:marRight w:val="0"/>
          <w:marTop w:val="0"/>
          <w:marBottom w:val="0"/>
          <w:divBdr>
            <w:top w:val="none" w:sz="0" w:space="0" w:color="auto"/>
            <w:left w:val="none" w:sz="0" w:space="0" w:color="auto"/>
            <w:bottom w:val="none" w:sz="0" w:space="0" w:color="auto"/>
            <w:right w:val="none" w:sz="0" w:space="0" w:color="auto"/>
          </w:divBdr>
        </w:div>
        <w:div w:id="897129166">
          <w:marLeft w:val="0"/>
          <w:marRight w:val="0"/>
          <w:marTop w:val="0"/>
          <w:marBottom w:val="0"/>
          <w:divBdr>
            <w:top w:val="none" w:sz="0" w:space="0" w:color="auto"/>
            <w:left w:val="none" w:sz="0" w:space="0" w:color="auto"/>
            <w:bottom w:val="none" w:sz="0" w:space="0" w:color="auto"/>
            <w:right w:val="none" w:sz="0" w:space="0" w:color="auto"/>
          </w:divBdr>
        </w:div>
        <w:div w:id="631134114">
          <w:marLeft w:val="0"/>
          <w:marRight w:val="0"/>
          <w:marTop w:val="0"/>
          <w:marBottom w:val="0"/>
          <w:divBdr>
            <w:top w:val="none" w:sz="0" w:space="0" w:color="auto"/>
            <w:left w:val="none" w:sz="0" w:space="0" w:color="auto"/>
            <w:bottom w:val="none" w:sz="0" w:space="0" w:color="auto"/>
            <w:right w:val="none" w:sz="0" w:space="0" w:color="auto"/>
          </w:divBdr>
        </w:div>
        <w:div w:id="2117215189">
          <w:marLeft w:val="0"/>
          <w:marRight w:val="0"/>
          <w:marTop w:val="0"/>
          <w:marBottom w:val="0"/>
          <w:divBdr>
            <w:top w:val="none" w:sz="0" w:space="0" w:color="auto"/>
            <w:left w:val="none" w:sz="0" w:space="0" w:color="auto"/>
            <w:bottom w:val="none" w:sz="0" w:space="0" w:color="auto"/>
            <w:right w:val="none" w:sz="0" w:space="0" w:color="auto"/>
          </w:divBdr>
        </w:div>
        <w:div w:id="931665394">
          <w:marLeft w:val="0"/>
          <w:marRight w:val="0"/>
          <w:marTop w:val="0"/>
          <w:marBottom w:val="0"/>
          <w:divBdr>
            <w:top w:val="none" w:sz="0" w:space="0" w:color="auto"/>
            <w:left w:val="none" w:sz="0" w:space="0" w:color="auto"/>
            <w:bottom w:val="none" w:sz="0" w:space="0" w:color="auto"/>
            <w:right w:val="none" w:sz="0" w:space="0" w:color="auto"/>
          </w:divBdr>
        </w:div>
        <w:div w:id="1982152555">
          <w:marLeft w:val="0"/>
          <w:marRight w:val="0"/>
          <w:marTop w:val="0"/>
          <w:marBottom w:val="0"/>
          <w:divBdr>
            <w:top w:val="none" w:sz="0" w:space="0" w:color="auto"/>
            <w:left w:val="none" w:sz="0" w:space="0" w:color="auto"/>
            <w:bottom w:val="none" w:sz="0" w:space="0" w:color="auto"/>
            <w:right w:val="none" w:sz="0" w:space="0" w:color="auto"/>
          </w:divBdr>
        </w:div>
        <w:div w:id="189490876">
          <w:marLeft w:val="0"/>
          <w:marRight w:val="0"/>
          <w:marTop w:val="0"/>
          <w:marBottom w:val="0"/>
          <w:divBdr>
            <w:top w:val="none" w:sz="0" w:space="0" w:color="auto"/>
            <w:left w:val="none" w:sz="0" w:space="0" w:color="auto"/>
            <w:bottom w:val="none" w:sz="0" w:space="0" w:color="auto"/>
            <w:right w:val="none" w:sz="0" w:space="0" w:color="auto"/>
          </w:divBdr>
        </w:div>
        <w:div w:id="1450859766">
          <w:marLeft w:val="0"/>
          <w:marRight w:val="0"/>
          <w:marTop w:val="0"/>
          <w:marBottom w:val="0"/>
          <w:divBdr>
            <w:top w:val="none" w:sz="0" w:space="0" w:color="auto"/>
            <w:left w:val="none" w:sz="0" w:space="0" w:color="auto"/>
            <w:bottom w:val="none" w:sz="0" w:space="0" w:color="auto"/>
            <w:right w:val="none" w:sz="0" w:space="0" w:color="auto"/>
          </w:divBdr>
        </w:div>
        <w:div w:id="1922257204">
          <w:marLeft w:val="0"/>
          <w:marRight w:val="0"/>
          <w:marTop w:val="0"/>
          <w:marBottom w:val="0"/>
          <w:divBdr>
            <w:top w:val="none" w:sz="0" w:space="0" w:color="auto"/>
            <w:left w:val="none" w:sz="0" w:space="0" w:color="auto"/>
            <w:bottom w:val="none" w:sz="0" w:space="0" w:color="auto"/>
            <w:right w:val="none" w:sz="0" w:space="0" w:color="auto"/>
          </w:divBdr>
        </w:div>
        <w:div w:id="1721434991">
          <w:marLeft w:val="0"/>
          <w:marRight w:val="0"/>
          <w:marTop w:val="0"/>
          <w:marBottom w:val="0"/>
          <w:divBdr>
            <w:top w:val="none" w:sz="0" w:space="0" w:color="auto"/>
            <w:left w:val="none" w:sz="0" w:space="0" w:color="auto"/>
            <w:bottom w:val="none" w:sz="0" w:space="0" w:color="auto"/>
            <w:right w:val="none" w:sz="0" w:space="0" w:color="auto"/>
          </w:divBdr>
        </w:div>
        <w:div w:id="1421566303">
          <w:marLeft w:val="0"/>
          <w:marRight w:val="0"/>
          <w:marTop w:val="0"/>
          <w:marBottom w:val="0"/>
          <w:divBdr>
            <w:top w:val="none" w:sz="0" w:space="0" w:color="auto"/>
            <w:left w:val="none" w:sz="0" w:space="0" w:color="auto"/>
            <w:bottom w:val="none" w:sz="0" w:space="0" w:color="auto"/>
            <w:right w:val="none" w:sz="0" w:space="0" w:color="auto"/>
          </w:divBdr>
        </w:div>
        <w:div w:id="396778892">
          <w:marLeft w:val="0"/>
          <w:marRight w:val="0"/>
          <w:marTop w:val="0"/>
          <w:marBottom w:val="0"/>
          <w:divBdr>
            <w:top w:val="none" w:sz="0" w:space="0" w:color="auto"/>
            <w:left w:val="none" w:sz="0" w:space="0" w:color="auto"/>
            <w:bottom w:val="none" w:sz="0" w:space="0" w:color="auto"/>
            <w:right w:val="none" w:sz="0" w:space="0" w:color="auto"/>
          </w:divBdr>
        </w:div>
        <w:div w:id="1433356501">
          <w:marLeft w:val="0"/>
          <w:marRight w:val="0"/>
          <w:marTop w:val="0"/>
          <w:marBottom w:val="0"/>
          <w:divBdr>
            <w:top w:val="none" w:sz="0" w:space="0" w:color="auto"/>
            <w:left w:val="none" w:sz="0" w:space="0" w:color="auto"/>
            <w:bottom w:val="none" w:sz="0" w:space="0" w:color="auto"/>
            <w:right w:val="none" w:sz="0" w:space="0" w:color="auto"/>
          </w:divBdr>
        </w:div>
        <w:div w:id="597058767">
          <w:marLeft w:val="0"/>
          <w:marRight w:val="0"/>
          <w:marTop w:val="0"/>
          <w:marBottom w:val="0"/>
          <w:divBdr>
            <w:top w:val="none" w:sz="0" w:space="0" w:color="auto"/>
            <w:left w:val="none" w:sz="0" w:space="0" w:color="auto"/>
            <w:bottom w:val="none" w:sz="0" w:space="0" w:color="auto"/>
            <w:right w:val="none" w:sz="0" w:space="0" w:color="auto"/>
          </w:divBdr>
        </w:div>
        <w:div w:id="50077687">
          <w:marLeft w:val="0"/>
          <w:marRight w:val="0"/>
          <w:marTop w:val="0"/>
          <w:marBottom w:val="0"/>
          <w:divBdr>
            <w:top w:val="none" w:sz="0" w:space="0" w:color="auto"/>
            <w:left w:val="none" w:sz="0" w:space="0" w:color="auto"/>
            <w:bottom w:val="none" w:sz="0" w:space="0" w:color="auto"/>
            <w:right w:val="none" w:sz="0" w:space="0" w:color="auto"/>
          </w:divBdr>
        </w:div>
        <w:div w:id="1690060444">
          <w:marLeft w:val="0"/>
          <w:marRight w:val="0"/>
          <w:marTop w:val="0"/>
          <w:marBottom w:val="0"/>
          <w:divBdr>
            <w:top w:val="none" w:sz="0" w:space="0" w:color="auto"/>
            <w:left w:val="none" w:sz="0" w:space="0" w:color="auto"/>
            <w:bottom w:val="none" w:sz="0" w:space="0" w:color="auto"/>
            <w:right w:val="none" w:sz="0" w:space="0" w:color="auto"/>
          </w:divBdr>
        </w:div>
        <w:div w:id="1711807107">
          <w:marLeft w:val="0"/>
          <w:marRight w:val="0"/>
          <w:marTop w:val="0"/>
          <w:marBottom w:val="0"/>
          <w:divBdr>
            <w:top w:val="none" w:sz="0" w:space="0" w:color="auto"/>
            <w:left w:val="none" w:sz="0" w:space="0" w:color="auto"/>
            <w:bottom w:val="none" w:sz="0" w:space="0" w:color="auto"/>
            <w:right w:val="none" w:sz="0" w:space="0" w:color="auto"/>
          </w:divBdr>
        </w:div>
        <w:div w:id="614561001">
          <w:marLeft w:val="0"/>
          <w:marRight w:val="0"/>
          <w:marTop w:val="0"/>
          <w:marBottom w:val="0"/>
          <w:divBdr>
            <w:top w:val="none" w:sz="0" w:space="0" w:color="auto"/>
            <w:left w:val="none" w:sz="0" w:space="0" w:color="auto"/>
            <w:bottom w:val="none" w:sz="0" w:space="0" w:color="auto"/>
            <w:right w:val="none" w:sz="0" w:space="0" w:color="auto"/>
          </w:divBdr>
        </w:div>
        <w:div w:id="881290016">
          <w:marLeft w:val="0"/>
          <w:marRight w:val="0"/>
          <w:marTop w:val="0"/>
          <w:marBottom w:val="0"/>
          <w:divBdr>
            <w:top w:val="none" w:sz="0" w:space="0" w:color="auto"/>
            <w:left w:val="none" w:sz="0" w:space="0" w:color="auto"/>
            <w:bottom w:val="none" w:sz="0" w:space="0" w:color="auto"/>
            <w:right w:val="none" w:sz="0" w:space="0" w:color="auto"/>
          </w:divBdr>
        </w:div>
        <w:div w:id="1553037065">
          <w:marLeft w:val="0"/>
          <w:marRight w:val="0"/>
          <w:marTop w:val="0"/>
          <w:marBottom w:val="0"/>
          <w:divBdr>
            <w:top w:val="none" w:sz="0" w:space="0" w:color="auto"/>
            <w:left w:val="none" w:sz="0" w:space="0" w:color="auto"/>
            <w:bottom w:val="none" w:sz="0" w:space="0" w:color="auto"/>
            <w:right w:val="none" w:sz="0" w:space="0" w:color="auto"/>
          </w:divBdr>
        </w:div>
        <w:div w:id="798690430">
          <w:marLeft w:val="0"/>
          <w:marRight w:val="0"/>
          <w:marTop w:val="0"/>
          <w:marBottom w:val="0"/>
          <w:divBdr>
            <w:top w:val="none" w:sz="0" w:space="0" w:color="auto"/>
            <w:left w:val="none" w:sz="0" w:space="0" w:color="auto"/>
            <w:bottom w:val="none" w:sz="0" w:space="0" w:color="auto"/>
            <w:right w:val="none" w:sz="0" w:space="0" w:color="auto"/>
          </w:divBdr>
        </w:div>
        <w:div w:id="1242525478">
          <w:marLeft w:val="0"/>
          <w:marRight w:val="0"/>
          <w:marTop w:val="0"/>
          <w:marBottom w:val="0"/>
          <w:divBdr>
            <w:top w:val="none" w:sz="0" w:space="0" w:color="auto"/>
            <w:left w:val="none" w:sz="0" w:space="0" w:color="auto"/>
            <w:bottom w:val="none" w:sz="0" w:space="0" w:color="auto"/>
            <w:right w:val="none" w:sz="0" w:space="0" w:color="auto"/>
          </w:divBdr>
        </w:div>
        <w:div w:id="998658817">
          <w:marLeft w:val="0"/>
          <w:marRight w:val="0"/>
          <w:marTop w:val="0"/>
          <w:marBottom w:val="0"/>
          <w:divBdr>
            <w:top w:val="none" w:sz="0" w:space="0" w:color="auto"/>
            <w:left w:val="none" w:sz="0" w:space="0" w:color="auto"/>
            <w:bottom w:val="none" w:sz="0" w:space="0" w:color="auto"/>
            <w:right w:val="none" w:sz="0" w:space="0" w:color="auto"/>
          </w:divBdr>
        </w:div>
        <w:div w:id="1694575574">
          <w:marLeft w:val="0"/>
          <w:marRight w:val="0"/>
          <w:marTop w:val="0"/>
          <w:marBottom w:val="0"/>
          <w:divBdr>
            <w:top w:val="none" w:sz="0" w:space="0" w:color="auto"/>
            <w:left w:val="none" w:sz="0" w:space="0" w:color="auto"/>
            <w:bottom w:val="none" w:sz="0" w:space="0" w:color="auto"/>
            <w:right w:val="none" w:sz="0" w:space="0" w:color="auto"/>
          </w:divBdr>
        </w:div>
        <w:div w:id="916522740">
          <w:marLeft w:val="0"/>
          <w:marRight w:val="0"/>
          <w:marTop w:val="0"/>
          <w:marBottom w:val="0"/>
          <w:divBdr>
            <w:top w:val="none" w:sz="0" w:space="0" w:color="auto"/>
            <w:left w:val="none" w:sz="0" w:space="0" w:color="auto"/>
            <w:bottom w:val="none" w:sz="0" w:space="0" w:color="auto"/>
            <w:right w:val="none" w:sz="0" w:space="0" w:color="auto"/>
          </w:divBdr>
        </w:div>
        <w:div w:id="1110467381">
          <w:marLeft w:val="0"/>
          <w:marRight w:val="0"/>
          <w:marTop w:val="0"/>
          <w:marBottom w:val="0"/>
          <w:divBdr>
            <w:top w:val="none" w:sz="0" w:space="0" w:color="auto"/>
            <w:left w:val="none" w:sz="0" w:space="0" w:color="auto"/>
            <w:bottom w:val="none" w:sz="0" w:space="0" w:color="auto"/>
            <w:right w:val="none" w:sz="0" w:space="0" w:color="auto"/>
          </w:divBdr>
        </w:div>
        <w:div w:id="544222060">
          <w:marLeft w:val="0"/>
          <w:marRight w:val="0"/>
          <w:marTop w:val="0"/>
          <w:marBottom w:val="0"/>
          <w:divBdr>
            <w:top w:val="none" w:sz="0" w:space="0" w:color="auto"/>
            <w:left w:val="none" w:sz="0" w:space="0" w:color="auto"/>
            <w:bottom w:val="none" w:sz="0" w:space="0" w:color="auto"/>
            <w:right w:val="none" w:sz="0" w:space="0" w:color="auto"/>
          </w:divBdr>
        </w:div>
        <w:div w:id="1913932427">
          <w:marLeft w:val="0"/>
          <w:marRight w:val="0"/>
          <w:marTop w:val="0"/>
          <w:marBottom w:val="0"/>
          <w:divBdr>
            <w:top w:val="none" w:sz="0" w:space="0" w:color="auto"/>
            <w:left w:val="none" w:sz="0" w:space="0" w:color="auto"/>
            <w:bottom w:val="none" w:sz="0" w:space="0" w:color="auto"/>
            <w:right w:val="none" w:sz="0" w:space="0" w:color="auto"/>
          </w:divBdr>
        </w:div>
        <w:div w:id="1279869117">
          <w:marLeft w:val="0"/>
          <w:marRight w:val="0"/>
          <w:marTop w:val="0"/>
          <w:marBottom w:val="0"/>
          <w:divBdr>
            <w:top w:val="none" w:sz="0" w:space="0" w:color="auto"/>
            <w:left w:val="none" w:sz="0" w:space="0" w:color="auto"/>
            <w:bottom w:val="none" w:sz="0" w:space="0" w:color="auto"/>
            <w:right w:val="none" w:sz="0" w:space="0" w:color="auto"/>
          </w:divBdr>
        </w:div>
        <w:div w:id="539243447">
          <w:marLeft w:val="0"/>
          <w:marRight w:val="0"/>
          <w:marTop w:val="0"/>
          <w:marBottom w:val="0"/>
          <w:divBdr>
            <w:top w:val="none" w:sz="0" w:space="0" w:color="auto"/>
            <w:left w:val="none" w:sz="0" w:space="0" w:color="auto"/>
            <w:bottom w:val="none" w:sz="0" w:space="0" w:color="auto"/>
            <w:right w:val="none" w:sz="0" w:space="0" w:color="auto"/>
          </w:divBdr>
        </w:div>
        <w:div w:id="140463598">
          <w:marLeft w:val="0"/>
          <w:marRight w:val="0"/>
          <w:marTop w:val="0"/>
          <w:marBottom w:val="0"/>
          <w:divBdr>
            <w:top w:val="none" w:sz="0" w:space="0" w:color="auto"/>
            <w:left w:val="none" w:sz="0" w:space="0" w:color="auto"/>
            <w:bottom w:val="none" w:sz="0" w:space="0" w:color="auto"/>
            <w:right w:val="none" w:sz="0" w:space="0" w:color="auto"/>
          </w:divBdr>
        </w:div>
        <w:div w:id="770004573">
          <w:marLeft w:val="0"/>
          <w:marRight w:val="0"/>
          <w:marTop w:val="0"/>
          <w:marBottom w:val="0"/>
          <w:divBdr>
            <w:top w:val="none" w:sz="0" w:space="0" w:color="auto"/>
            <w:left w:val="none" w:sz="0" w:space="0" w:color="auto"/>
            <w:bottom w:val="none" w:sz="0" w:space="0" w:color="auto"/>
            <w:right w:val="none" w:sz="0" w:space="0" w:color="auto"/>
          </w:divBdr>
        </w:div>
        <w:div w:id="1093354339">
          <w:marLeft w:val="0"/>
          <w:marRight w:val="0"/>
          <w:marTop w:val="0"/>
          <w:marBottom w:val="0"/>
          <w:divBdr>
            <w:top w:val="none" w:sz="0" w:space="0" w:color="auto"/>
            <w:left w:val="none" w:sz="0" w:space="0" w:color="auto"/>
            <w:bottom w:val="none" w:sz="0" w:space="0" w:color="auto"/>
            <w:right w:val="none" w:sz="0" w:space="0" w:color="auto"/>
          </w:divBdr>
        </w:div>
        <w:div w:id="1182280010">
          <w:marLeft w:val="0"/>
          <w:marRight w:val="0"/>
          <w:marTop w:val="0"/>
          <w:marBottom w:val="0"/>
          <w:divBdr>
            <w:top w:val="none" w:sz="0" w:space="0" w:color="auto"/>
            <w:left w:val="none" w:sz="0" w:space="0" w:color="auto"/>
            <w:bottom w:val="none" w:sz="0" w:space="0" w:color="auto"/>
            <w:right w:val="none" w:sz="0" w:space="0" w:color="auto"/>
          </w:divBdr>
        </w:div>
        <w:div w:id="116611699">
          <w:marLeft w:val="0"/>
          <w:marRight w:val="0"/>
          <w:marTop w:val="0"/>
          <w:marBottom w:val="0"/>
          <w:divBdr>
            <w:top w:val="none" w:sz="0" w:space="0" w:color="auto"/>
            <w:left w:val="none" w:sz="0" w:space="0" w:color="auto"/>
            <w:bottom w:val="none" w:sz="0" w:space="0" w:color="auto"/>
            <w:right w:val="none" w:sz="0" w:space="0" w:color="auto"/>
          </w:divBdr>
        </w:div>
        <w:div w:id="569779489">
          <w:marLeft w:val="0"/>
          <w:marRight w:val="0"/>
          <w:marTop w:val="0"/>
          <w:marBottom w:val="0"/>
          <w:divBdr>
            <w:top w:val="none" w:sz="0" w:space="0" w:color="auto"/>
            <w:left w:val="none" w:sz="0" w:space="0" w:color="auto"/>
            <w:bottom w:val="none" w:sz="0" w:space="0" w:color="auto"/>
            <w:right w:val="none" w:sz="0" w:space="0" w:color="auto"/>
          </w:divBdr>
        </w:div>
        <w:div w:id="91978546">
          <w:marLeft w:val="0"/>
          <w:marRight w:val="0"/>
          <w:marTop w:val="0"/>
          <w:marBottom w:val="0"/>
          <w:divBdr>
            <w:top w:val="none" w:sz="0" w:space="0" w:color="auto"/>
            <w:left w:val="none" w:sz="0" w:space="0" w:color="auto"/>
            <w:bottom w:val="none" w:sz="0" w:space="0" w:color="auto"/>
            <w:right w:val="none" w:sz="0" w:space="0" w:color="auto"/>
          </w:divBdr>
        </w:div>
        <w:div w:id="1923834016">
          <w:marLeft w:val="0"/>
          <w:marRight w:val="0"/>
          <w:marTop w:val="0"/>
          <w:marBottom w:val="0"/>
          <w:divBdr>
            <w:top w:val="none" w:sz="0" w:space="0" w:color="auto"/>
            <w:left w:val="none" w:sz="0" w:space="0" w:color="auto"/>
            <w:bottom w:val="none" w:sz="0" w:space="0" w:color="auto"/>
            <w:right w:val="none" w:sz="0" w:space="0" w:color="auto"/>
          </w:divBdr>
        </w:div>
        <w:div w:id="1831943840">
          <w:marLeft w:val="0"/>
          <w:marRight w:val="0"/>
          <w:marTop w:val="0"/>
          <w:marBottom w:val="0"/>
          <w:divBdr>
            <w:top w:val="none" w:sz="0" w:space="0" w:color="auto"/>
            <w:left w:val="none" w:sz="0" w:space="0" w:color="auto"/>
            <w:bottom w:val="none" w:sz="0" w:space="0" w:color="auto"/>
            <w:right w:val="none" w:sz="0" w:space="0" w:color="auto"/>
          </w:divBdr>
        </w:div>
        <w:div w:id="1677883592">
          <w:marLeft w:val="0"/>
          <w:marRight w:val="0"/>
          <w:marTop w:val="0"/>
          <w:marBottom w:val="0"/>
          <w:divBdr>
            <w:top w:val="none" w:sz="0" w:space="0" w:color="auto"/>
            <w:left w:val="none" w:sz="0" w:space="0" w:color="auto"/>
            <w:bottom w:val="none" w:sz="0" w:space="0" w:color="auto"/>
            <w:right w:val="none" w:sz="0" w:space="0" w:color="auto"/>
          </w:divBdr>
        </w:div>
        <w:div w:id="823089042">
          <w:marLeft w:val="0"/>
          <w:marRight w:val="0"/>
          <w:marTop w:val="0"/>
          <w:marBottom w:val="0"/>
          <w:divBdr>
            <w:top w:val="none" w:sz="0" w:space="0" w:color="auto"/>
            <w:left w:val="none" w:sz="0" w:space="0" w:color="auto"/>
            <w:bottom w:val="none" w:sz="0" w:space="0" w:color="auto"/>
            <w:right w:val="none" w:sz="0" w:space="0" w:color="auto"/>
          </w:divBdr>
        </w:div>
        <w:div w:id="614601394">
          <w:marLeft w:val="0"/>
          <w:marRight w:val="0"/>
          <w:marTop w:val="0"/>
          <w:marBottom w:val="0"/>
          <w:divBdr>
            <w:top w:val="none" w:sz="0" w:space="0" w:color="auto"/>
            <w:left w:val="none" w:sz="0" w:space="0" w:color="auto"/>
            <w:bottom w:val="none" w:sz="0" w:space="0" w:color="auto"/>
            <w:right w:val="none" w:sz="0" w:space="0" w:color="auto"/>
          </w:divBdr>
        </w:div>
        <w:div w:id="848060338">
          <w:marLeft w:val="0"/>
          <w:marRight w:val="0"/>
          <w:marTop w:val="0"/>
          <w:marBottom w:val="0"/>
          <w:divBdr>
            <w:top w:val="none" w:sz="0" w:space="0" w:color="auto"/>
            <w:left w:val="none" w:sz="0" w:space="0" w:color="auto"/>
            <w:bottom w:val="none" w:sz="0" w:space="0" w:color="auto"/>
            <w:right w:val="none" w:sz="0" w:space="0" w:color="auto"/>
          </w:divBdr>
        </w:div>
        <w:div w:id="2066374558">
          <w:marLeft w:val="0"/>
          <w:marRight w:val="0"/>
          <w:marTop w:val="0"/>
          <w:marBottom w:val="0"/>
          <w:divBdr>
            <w:top w:val="none" w:sz="0" w:space="0" w:color="auto"/>
            <w:left w:val="none" w:sz="0" w:space="0" w:color="auto"/>
            <w:bottom w:val="none" w:sz="0" w:space="0" w:color="auto"/>
            <w:right w:val="none" w:sz="0" w:space="0" w:color="auto"/>
          </w:divBdr>
        </w:div>
        <w:div w:id="1554199003">
          <w:marLeft w:val="0"/>
          <w:marRight w:val="0"/>
          <w:marTop w:val="0"/>
          <w:marBottom w:val="0"/>
          <w:divBdr>
            <w:top w:val="none" w:sz="0" w:space="0" w:color="auto"/>
            <w:left w:val="none" w:sz="0" w:space="0" w:color="auto"/>
            <w:bottom w:val="none" w:sz="0" w:space="0" w:color="auto"/>
            <w:right w:val="none" w:sz="0" w:space="0" w:color="auto"/>
          </w:divBdr>
        </w:div>
        <w:div w:id="2072581519">
          <w:marLeft w:val="0"/>
          <w:marRight w:val="0"/>
          <w:marTop w:val="0"/>
          <w:marBottom w:val="0"/>
          <w:divBdr>
            <w:top w:val="none" w:sz="0" w:space="0" w:color="auto"/>
            <w:left w:val="none" w:sz="0" w:space="0" w:color="auto"/>
            <w:bottom w:val="none" w:sz="0" w:space="0" w:color="auto"/>
            <w:right w:val="none" w:sz="0" w:space="0" w:color="auto"/>
          </w:divBdr>
        </w:div>
        <w:div w:id="416244443">
          <w:marLeft w:val="0"/>
          <w:marRight w:val="0"/>
          <w:marTop w:val="0"/>
          <w:marBottom w:val="0"/>
          <w:divBdr>
            <w:top w:val="none" w:sz="0" w:space="0" w:color="auto"/>
            <w:left w:val="none" w:sz="0" w:space="0" w:color="auto"/>
            <w:bottom w:val="none" w:sz="0" w:space="0" w:color="auto"/>
            <w:right w:val="none" w:sz="0" w:space="0" w:color="auto"/>
          </w:divBdr>
        </w:div>
        <w:div w:id="1437409451">
          <w:marLeft w:val="0"/>
          <w:marRight w:val="0"/>
          <w:marTop w:val="0"/>
          <w:marBottom w:val="0"/>
          <w:divBdr>
            <w:top w:val="none" w:sz="0" w:space="0" w:color="auto"/>
            <w:left w:val="none" w:sz="0" w:space="0" w:color="auto"/>
            <w:bottom w:val="none" w:sz="0" w:space="0" w:color="auto"/>
            <w:right w:val="none" w:sz="0" w:space="0" w:color="auto"/>
          </w:divBdr>
        </w:div>
        <w:div w:id="1573157707">
          <w:marLeft w:val="0"/>
          <w:marRight w:val="0"/>
          <w:marTop w:val="0"/>
          <w:marBottom w:val="0"/>
          <w:divBdr>
            <w:top w:val="none" w:sz="0" w:space="0" w:color="auto"/>
            <w:left w:val="none" w:sz="0" w:space="0" w:color="auto"/>
            <w:bottom w:val="none" w:sz="0" w:space="0" w:color="auto"/>
            <w:right w:val="none" w:sz="0" w:space="0" w:color="auto"/>
          </w:divBdr>
        </w:div>
        <w:div w:id="544373442">
          <w:marLeft w:val="0"/>
          <w:marRight w:val="0"/>
          <w:marTop w:val="0"/>
          <w:marBottom w:val="0"/>
          <w:divBdr>
            <w:top w:val="none" w:sz="0" w:space="0" w:color="auto"/>
            <w:left w:val="none" w:sz="0" w:space="0" w:color="auto"/>
            <w:bottom w:val="none" w:sz="0" w:space="0" w:color="auto"/>
            <w:right w:val="none" w:sz="0" w:space="0" w:color="auto"/>
          </w:divBdr>
        </w:div>
        <w:div w:id="2106730193">
          <w:marLeft w:val="0"/>
          <w:marRight w:val="0"/>
          <w:marTop w:val="0"/>
          <w:marBottom w:val="0"/>
          <w:divBdr>
            <w:top w:val="none" w:sz="0" w:space="0" w:color="auto"/>
            <w:left w:val="none" w:sz="0" w:space="0" w:color="auto"/>
            <w:bottom w:val="none" w:sz="0" w:space="0" w:color="auto"/>
            <w:right w:val="none" w:sz="0" w:space="0" w:color="auto"/>
          </w:divBdr>
        </w:div>
        <w:div w:id="657345930">
          <w:marLeft w:val="0"/>
          <w:marRight w:val="0"/>
          <w:marTop w:val="0"/>
          <w:marBottom w:val="0"/>
          <w:divBdr>
            <w:top w:val="none" w:sz="0" w:space="0" w:color="auto"/>
            <w:left w:val="none" w:sz="0" w:space="0" w:color="auto"/>
            <w:bottom w:val="none" w:sz="0" w:space="0" w:color="auto"/>
            <w:right w:val="none" w:sz="0" w:space="0" w:color="auto"/>
          </w:divBdr>
        </w:div>
        <w:div w:id="703595968">
          <w:marLeft w:val="0"/>
          <w:marRight w:val="0"/>
          <w:marTop w:val="0"/>
          <w:marBottom w:val="0"/>
          <w:divBdr>
            <w:top w:val="none" w:sz="0" w:space="0" w:color="auto"/>
            <w:left w:val="none" w:sz="0" w:space="0" w:color="auto"/>
            <w:bottom w:val="none" w:sz="0" w:space="0" w:color="auto"/>
            <w:right w:val="none" w:sz="0" w:space="0" w:color="auto"/>
          </w:divBdr>
        </w:div>
        <w:div w:id="239683695">
          <w:marLeft w:val="0"/>
          <w:marRight w:val="0"/>
          <w:marTop w:val="0"/>
          <w:marBottom w:val="0"/>
          <w:divBdr>
            <w:top w:val="none" w:sz="0" w:space="0" w:color="auto"/>
            <w:left w:val="none" w:sz="0" w:space="0" w:color="auto"/>
            <w:bottom w:val="none" w:sz="0" w:space="0" w:color="auto"/>
            <w:right w:val="none" w:sz="0" w:space="0" w:color="auto"/>
          </w:divBdr>
        </w:div>
        <w:div w:id="1689943601">
          <w:marLeft w:val="0"/>
          <w:marRight w:val="0"/>
          <w:marTop w:val="0"/>
          <w:marBottom w:val="0"/>
          <w:divBdr>
            <w:top w:val="none" w:sz="0" w:space="0" w:color="auto"/>
            <w:left w:val="none" w:sz="0" w:space="0" w:color="auto"/>
            <w:bottom w:val="none" w:sz="0" w:space="0" w:color="auto"/>
            <w:right w:val="none" w:sz="0" w:space="0" w:color="auto"/>
          </w:divBdr>
        </w:div>
        <w:div w:id="968588644">
          <w:marLeft w:val="0"/>
          <w:marRight w:val="0"/>
          <w:marTop w:val="0"/>
          <w:marBottom w:val="0"/>
          <w:divBdr>
            <w:top w:val="none" w:sz="0" w:space="0" w:color="auto"/>
            <w:left w:val="none" w:sz="0" w:space="0" w:color="auto"/>
            <w:bottom w:val="none" w:sz="0" w:space="0" w:color="auto"/>
            <w:right w:val="none" w:sz="0" w:space="0" w:color="auto"/>
          </w:divBdr>
        </w:div>
        <w:div w:id="1042511163">
          <w:marLeft w:val="0"/>
          <w:marRight w:val="0"/>
          <w:marTop w:val="0"/>
          <w:marBottom w:val="0"/>
          <w:divBdr>
            <w:top w:val="none" w:sz="0" w:space="0" w:color="auto"/>
            <w:left w:val="none" w:sz="0" w:space="0" w:color="auto"/>
            <w:bottom w:val="none" w:sz="0" w:space="0" w:color="auto"/>
            <w:right w:val="none" w:sz="0" w:space="0" w:color="auto"/>
          </w:divBdr>
        </w:div>
        <w:div w:id="64837209">
          <w:marLeft w:val="0"/>
          <w:marRight w:val="0"/>
          <w:marTop w:val="0"/>
          <w:marBottom w:val="0"/>
          <w:divBdr>
            <w:top w:val="none" w:sz="0" w:space="0" w:color="auto"/>
            <w:left w:val="none" w:sz="0" w:space="0" w:color="auto"/>
            <w:bottom w:val="none" w:sz="0" w:space="0" w:color="auto"/>
            <w:right w:val="none" w:sz="0" w:space="0" w:color="auto"/>
          </w:divBdr>
        </w:div>
        <w:div w:id="514926475">
          <w:marLeft w:val="0"/>
          <w:marRight w:val="0"/>
          <w:marTop w:val="0"/>
          <w:marBottom w:val="0"/>
          <w:divBdr>
            <w:top w:val="none" w:sz="0" w:space="0" w:color="auto"/>
            <w:left w:val="none" w:sz="0" w:space="0" w:color="auto"/>
            <w:bottom w:val="none" w:sz="0" w:space="0" w:color="auto"/>
            <w:right w:val="none" w:sz="0" w:space="0" w:color="auto"/>
          </w:divBdr>
        </w:div>
        <w:div w:id="561411799">
          <w:marLeft w:val="0"/>
          <w:marRight w:val="0"/>
          <w:marTop w:val="0"/>
          <w:marBottom w:val="0"/>
          <w:divBdr>
            <w:top w:val="none" w:sz="0" w:space="0" w:color="auto"/>
            <w:left w:val="none" w:sz="0" w:space="0" w:color="auto"/>
            <w:bottom w:val="none" w:sz="0" w:space="0" w:color="auto"/>
            <w:right w:val="none" w:sz="0" w:space="0" w:color="auto"/>
          </w:divBdr>
        </w:div>
        <w:div w:id="993728242">
          <w:marLeft w:val="0"/>
          <w:marRight w:val="0"/>
          <w:marTop w:val="0"/>
          <w:marBottom w:val="0"/>
          <w:divBdr>
            <w:top w:val="none" w:sz="0" w:space="0" w:color="auto"/>
            <w:left w:val="none" w:sz="0" w:space="0" w:color="auto"/>
            <w:bottom w:val="none" w:sz="0" w:space="0" w:color="auto"/>
            <w:right w:val="none" w:sz="0" w:space="0" w:color="auto"/>
          </w:divBdr>
        </w:div>
        <w:div w:id="1620529100">
          <w:marLeft w:val="0"/>
          <w:marRight w:val="0"/>
          <w:marTop w:val="0"/>
          <w:marBottom w:val="0"/>
          <w:divBdr>
            <w:top w:val="none" w:sz="0" w:space="0" w:color="auto"/>
            <w:left w:val="none" w:sz="0" w:space="0" w:color="auto"/>
            <w:bottom w:val="none" w:sz="0" w:space="0" w:color="auto"/>
            <w:right w:val="none" w:sz="0" w:space="0" w:color="auto"/>
          </w:divBdr>
        </w:div>
        <w:div w:id="1970160761">
          <w:marLeft w:val="0"/>
          <w:marRight w:val="0"/>
          <w:marTop w:val="0"/>
          <w:marBottom w:val="0"/>
          <w:divBdr>
            <w:top w:val="none" w:sz="0" w:space="0" w:color="auto"/>
            <w:left w:val="none" w:sz="0" w:space="0" w:color="auto"/>
            <w:bottom w:val="none" w:sz="0" w:space="0" w:color="auto"/>
            <w:right w:val="none" w:sz="0" w:space="0" w:color="auto"/>
          </w:divBdr>
        </w:div>
        <w:div w:id="1606159210">
          <w:marLeft w:val="0"/>
          <w:marRight w:val="0"/>
          <w:marTop w:val="0"/>
          <w:marBottom w:val="0"/>
          <w:divBdr>
            <w:top w:val="none" w:sz="0" w:space="0" w:color="auto"/>
            <w:left w:val="none" w:sz="0" w:space="0" w:color="auto"/>
            <w:bottom w:val="none" w:sz="0" w:space="0" w:color="auto"/>
            <w:right w:val="none" w:sz="0" w:space="0" w:color="auto"/>
          </w:divBdr>
        </w:div>
        <w:div w:id="2113353861">
          <w:marLeft w:val="0"/>
          <w:marRight w:val="0"/>
          <w:marTop w:val="0"/>
          <w:marBottom w:val="0"/>
          <w:divBdr>
            <w:top w:val="none" w:sz="0" w:space="0" w:color="auto"/>
            <w:left w:val="none" w:sz="0" w:space="0" w:color="auto"/>
            <w:bottom w:val="none" w:sz="0" w:space="0" w:color="auto"/>
            <w:right w:val="none" w:sz="0" w:space="0" w:color="auto"/>
          </w:divBdr>
        </w:div>
        <w:div w:id="1515729105">
          <w:marLeft w:val="0"/>
          <w:marRight w:val="0"/>
          <w:marTop w:val="0"/>
          <w:marBottom w:val="0"/>
          <w:divBdr>
            <w:top w:val="none" w:sz="0" w:space="0" w:color="auto"/>
            <w:left w:val="none" w:sz="0" w:space="0" w:color="auto"/>
            <w:bottom w:val="none" w:sz="0" w:space="0" w:color="auto"/>
            <w:right w:val="none" w:sz="0" w:space="0" w:color="auto"/>
          </w:divBdr>
        </w:div>
        <w:div w:id="1281574898">
          <w:marLeft w:val="0"/>
          <w:marRight w:val="0"/>
          <w:marTop w:val="0"/>
          <w:marBottom w:val="0"/>
          <w:divBdr>
            <w:top w:val="none" w:sz="0" w:space="0" w:color="auto"/>
            <w:left w:val="none" w:sz="0" w:space="0" w:color="auto"/>
            <w:bottom w:val="none" w:sz="0" w:space="0" w:color="auto"/>
            <w:right w:val="none" w:sz="0" w:space="0" w:color="auto"/>
          </w:divBdr>
        </w:div>
        <w:div w:id="240414587">
          <w:marLeft w:val="0"/>
          <w:marRight w:val="0"/>
          <w:marTop w:val="0"/>
          <w:marBottom w:val="0"/>
          <w:divBdr>
            <w:top w:val="none" w:sz="0" w:space="0" w:color="auto"/>
            <w:left w:val="none" w:sz="0" w:space="0" w:color="auto"/>
            <w:bottom w:val="none" w:sz="0" w:space="0" w:color="auto"/>
            <w:right w:val="none" w:sz="0" w:space="0" w:color="auto"/>
          </w:divBdr>
        </w:div>
        <w:div w:id="2078741123">
          <w:marLeft w:val="0"/>
          <w:marRight w:val="0"/>
          <w:marTop w:val="0"/>
          <w:marBottom w:val="0"/>
          <w:divBdr>
            <w:top w:val="none" w:sz="0" w:space="0" w:color="auto"/>
            <w:left w:val="none" w:sz="0" w:space="0" w:color="auto"/>
            <w:bottom w:val="none" w:sz="0" w:space="0" w:color="auto"/>
            <w:right w:val="none" w:sz="0" w:space="0" w:color="auto"/>
          </w:divBdr>
          <w:divsChild>
            <w:div w:id="1772819060">
              <w:marLeft w:val="0"/>
              <w:marRight w:val="0"/>
              <w:marTop w:val="0"/>
              <w:marBottom w:val="0"/>
              <w:divBdr>
                <w:top w:val="none" w:sz="0" w:space="0" w:color="auto"/>
                <w:left w:val="none" w:sz="0" w:space="0" w:color="auto"/>
                <w:bottom w:val="none" w:sz="0" w:space="0" w:color="auto"/>
                <w:right w:val="none" w:sz="0" w:space="0" w:color="auto"/>
              </w:divBdr>
            </w:div>
          </w:divsChild>
        </w:div>
        <w:div w:id="83140677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78679956">
      <w:bodyDiv w:val="1"/>
      <w:marLeft w:val="0"/>
      <w:marRight w:val="0"/>
      <w:marTop w:val="0"/>
      <w:marBottom w:val="0"/>
      <w:divBdr>
        <w:top w:val="none" w:sz="0" w:space="0" w:color="auto"/>
        <w:left w:val="none" w:sz="0" w:space="0" w:color="auto"/>
        <w:bottom w:val="none" w:sz="0" w:space="0" w:color="auto"/>
        <w:right w:val="none" w:sz="0" w:space="0" w:color="auto"/>
      </w:divBdr>
      <w:divsChild>
        <w:div w:id="477766222">
          <w:marLeft w:val="0"/>
          <w:marRight w:val="0"/>
          <w:marTop w:val="0"/>
          <w:marBottom w:val="0"/>
          <w:divBdr>
            <w:top w:val="none" w:sz="0" w:space="0" w:color="auto"/>
            <w:left w:val="none" w:sz="0" w:space="0" w:color="auto"/>
            <w:bottom w:val="none" w:sz="0" w:space="0" w:color="auto"/>
            <w:right w:val="none" w:sz="0" w:space="0" w:color="auto"/>
          </w:divBdr>
        </w:div>
        <w:div w:id="799567442">
          <w:marLeft w:val="0"/>
          <w:marRight w:val="0"/>
          <w:marTop w:val="0"/>
          <w:marBottom w:val="0"/>
          <w:divBdr>
            <w:top w:val="none" w:sz="0" w:space="0" w:color="auto"/>
            <w:left w:val="none" w:sz="0" w:space="0" w:color="auto"/>
            <w:bottom w:val="none" w:sz="0" w:space="0" w:color="auto"/>
            <w:right w:val="none" w:sz="0" w:space="0" w:color="auto"/>
          </w:divBdr>
        </w:div>
        <w:div w:id="806557094">
          <w:marLeft w:val="0"/>
          <w:marRight w:val="0"/>
          <w:marTop w:val="0"/>
          <w:marBottom w:val="0"/>
          <w:divBdr>
            <w:top w:val="none" w:sz="0" w:space="0" w:color="auto"/>
            <w:left w:val="none" w:sz="0" w:space="0" w:color="auto"/>
            <w:bottom w:val="none" w:sz="0" w:space="0" w:color="auto"/>
            <w:right w:val="none" w:sz="0" w:space="0" w:color="auto"/>
          </w:divBdr>
          <w:divsChild>
            <w:div w:id="1511526582">
              <w:marLeft w:val="0"/>
              <w:marRight w:val="0"/>
              <w:marTop w:val="0"/>
              <w:marBottom w:val="0"/>
              <w:divBdr>
                <w:top w:val="none" w:sz="0" w:space="0" w:color="auto"/>
                <w:left w:val="none" w:sz="0" w:space="0" w:color="auto"/>
                <w:bottom w:val="none" w:sz="0" w:space="0" w:color="auto"/>
                <w:right w:val="none" w:sz="0" w:space="0" w:color="auto"/>
              </w:divBdr>
            </w:div>
          </w:divsChild>
        </w:div>
        <w:div w:id="334580456">
          <w:marLeft w:val="0"/>
          <w:marRight w:val="0"/>
          <w:marTop w:val="0"/>
          <w:marBottom w:val="0"/>
          <w:divBdr>
            <w:top w:val="none" w:sz="0" w:space="0" w:color="auto"/>
            <w:left w:val="none" w:sz="0" w:space="0" w:color="auto"/>
            <w:bottom w:val="none" w:sz="0" w:space="0" w:color="auto"/>
            <w:right w:val="none" w:sz="0" w:space="0" w:color="auto"/>
          </w:divBdr>
        </w:div>
        <w:div w:id="1310666592">
          <w:marLeft w:val="0"/>
          <w:marRight w:val="0"/>
          <w:marTop w:val="0"/>
          <w:marBottom w:val="0"/>
          <w:divBdr>
            <w:top w:val="none" w:sz="0" w:space="0" w:color="auto"/>
            <w:left w:val="none" w:sz="0" w:space="0" w:color="auto"/>
            <w:bottom w:val="none" w:sz="0" w:space="0" w:color="auto"/>
            <w:right w:val="none" w:sz="0" w:space="0" w:color="auto"/>
          </w:divBdr>
        </w:div>
        <w:div w:id="413673359">
          <w:marLeft w:val="0"/>
          <w:marRight w:val="0"/>
          <w:marTop w:val="0"/>
          <w:marBottom w:val="0"/>
          <w:divBdr>
            <w:top w:val="none" w:sz="0" w:space="0" w:color="auto"/>
            <w:left w:val="none" w:sz="0" w:space="0" w:color="auto"/>
            <w:bottom w:val="none" w:sz="0" w:space="0" w:color="auto"/>
            <w:right w:val="none" w:sz="0" w:space="0" w:color="auto"/>
          </w:divBdr>
        </w:div>
        <w:div w:id="168183407">
          <w:marLeft w:val="0"/>
          <w:marRight w:val="0"/>
          <w:marTop w:val="0"/>
          <w:marBottom w:val="0"/>
          <w:divBdr>
            <w:top w:val="none" w:sz="0" w:space="0" w:color="auto"/>
            <w:left w:val="none" w:sz="0" w:space="0" w:color="auto"/>
            <w:bottom w:val="none" w:sz="0" w:space="0" w:color="auto"/>
            <w:right w:val="none" w:sz="0" w:space="0" w:color="auto"/>
          </w:divBdr>
          <w:divsChild>
            <w:div w:id="529420481">
              <w:marLeft w:val="0"/>
              <w:marRight w:val="0"/>
              <w:marTop w:val="0"/>
              <w:marBottom w:val="0"/>
              <w:divBdr>
                <w:top w:val="none" w:sz="0" w:space="0" w:color="auto"/>
                <w:left w:val="none" w:sz="0" w:space="0" w:color="auto"/>
                <w:bottom w:val="none" w:sz="0" w:space="0" w:color="auto"/>
                <w:right w:val="none" w:sz="0" w:space="0" w:color="auto"/>
              </w:divBdr>
            </w:div>
          </w:divsChild>
        </w:div>
        <w:div w:id="825704481">
          <w:marLeft w:val="0"/>
          <w:marRight w:val="0"/>
          <w:marTop w:val="0"/>
          <w:marBottom w:val="0"/>
          <w:divBdr>
            <w:top w:val="none" w:sz="0" w:space="0" w:color="auto"/>
            <w:left w:val="none" w:sz="0" w:space="0" w:color="auto"/>
            <w:bottom w:val="none" w:sz="0" w:space="0" w:color="auto"/>
            <w:right w:val="none" w:sz="0" w:space="0" w:color="auto"/>
          </w:divBdr>
        </w:div>
        <w:div w:id="1099839836">
          <w:marLeft w:val="0"/>
          <w:marRight w:val="0"/>
          <w:marTop w:val="0"/>
          <w:marBottom w:val="0"/>
          <w:divBdr>
            <w:top w:val="none" w:sz="0" w:space="0" w:color="auto"/>
            <w:left w:val="none" w:sz="0" w:space="0" w:color="auto"/>
            <w:bottom w:val="none" w:sz="0" w:space="0" w:color="auto"/>
            <w:right w:val="none" w:sz="0" w:space="0" w:color="auto"/>
          </w:divBdr>
        </w:div>
        <w:div w:id="309673148">
          <w:marLeft w:val="0"/>
          <w:marRight w:val="0"/>
          <w:marTop w:val="0"/>
          <w:marBottom w:val="0"/>
          <w:divBdr>
            <w:top w:val="none" w:sz="0" w:space="0" w:color="auto"/>
            <w:left w:val="none" w:sz="0" w:space="0" w:color="auto"/>
            <w:bottom w:val="none" w:sz="0" w:space="0" w:color="auto"/>
            <w:right w:val="none" w:sz="0" w:space="0" w:color="auto"/>
          </w:divBdr>
        </w:div>
        <w:div w:id="1111432818">
          <w:marLeft w:val="0"/>
          <w:marRight w:val="0"/>
          <w:marTop w:val="0"/>
          <w:marBottom w:val="0"/>
          <w:divBdr>
            <w:top w:val="none" w:sz="0" w:space="0" w:color="auto"/>
            <w:left w:val="none" w:sz="0" w:space="0" w:color="auto"/>
            <w:bottom w:val="none" w:sz="0" w:space="0" w:color="auto"/>
            <w:right w:val="none" w:sz="0" w:space="0" w:color="auto"/>
          </w:divBdr>
          <w:divsChild>
            <w:div w:id="287590830">
              <w:marLeft w:val="0"/>
              <w:marRight w:val="0"/>
              <w:marTop w:val="0"/>
              <w:marBottom w:val="0"/>
              <w:divBdr>
                <w:top w:val="none" w:sz="0" w:space="0" w:color="auto"/>
                <w:left w:val="none" w:sz="0" w:space="0" w:color="auto"/>
                <w:bottom w:val="none" w:sz="0" w:space="0" w:color="auto"/>
                <w:right w:val="none" w:sz="0" w:space="0" w:color="auto"/>
              </w:divBdr>
            </w:div>
          </w:divsChild>
        </w:div>
        <w:div w:id="516626111">
          <w:marLeft w:val="0"/>
          <w:marRight w:val="0"/>
          <w:marTop w:val="0"/>
          <w:marBottom w:val="0"/>
          <w:divBdr>
            <w:top w:val="none" w:sz="0" w:space="0" w:color="auto"/>
            <w:left w:val="none" w:sz="0" w:space="0" w:color="auto"/>
            <w:bottom w:val="none" w:sz="0" w:space="0" w:color="auto"/>
            <w:right w:val="none" w:sz="0" w:space="0" w:color="auto"/>
          </w:divBdr>
        </w:div>
        <w:div w:id="482550322">
          <w:marLeft w:val="0"/>
          <w:marRight w:val="0"/>
          <w:marTop w:val="0"/>
          <w:marBottom w:val="0"/>
          <w:divBdr>
            <w:top w:val="none" w:sz="0" w:space="0" w:color="auto"/>
            <w:left w:val="none" w:sz="0" w:space="0" w:color="auto"/>
            <w:bottom w:val="none" w:sz="0" w:space="0" w:color="auto"/>
            <w:right w:val="none" w:sz="0" w:space="0" w:color="auto"/>
          </w:divBdr>
        </w:div>
        <w:div w:id="1850098678">
          <w:marLeft w:val="0"/>
          <w:marRight w:val="0"/>
          <w:marTop w:val="0"/>
          <w:marBottom w:val="0"/>
          <w:divBdr>
            <w:top w:val="none" w:sz="0" w:space="0" w:color="auto"/>
            <w:left w:val="none" w:sz="0" w:space="0" w:color="auto"/>
            <w:bottom w:val="none" w:sz="0" w:space="0" w:color="auto"/>
            <w:right w:val="none" w:sz="0" w:space="0" w:color="auto"/>
          </w:divBdr>
        </w:div>
        <w:div w:id="1746419875">
          <w:marLeft w:val="0"/>
          <w:marRight w:val="0"/>
          <w:marTop w:val="0"/>
          <w:marBottom w:val="0"/>
          <w:divBdr>
            <w:top w:val="none" w:sz="0" w:space="0" w:color="auto"/>
            <w:left w:val="none" w:sz="0" w:space="0" w:color="auto"/>
            <w:bottom w:val="none" w:sz="0" w:space="0" w:color="auto"/>
            <w:right w:val="none" w:sz="0" w:space="0" w:color="auto"/>
          </w:divBdr>
        </w:div>
        <w:div w:id="1247690044">
          <w:marLeft w:val="0"/>
          <w:marRight w:val="0"/>
          <w:marTop w:val="0"/>
          <w:marBottom w:val="0"/>
          <w:divBdr>
            <w:top w:val="none" w:sz="0" w:space="0" w:color="auto"/>
            <w:left w:val="none" w:sz="0" w:space="0" w:color="auto"/>
            <w:bottom w:val="none" w:sz="0" w:space="0" w:color="auto"/>
            <w:right w:val="none" w:sz="0" w:space="0" w:color="auto"/>
          </w:divBdr>
        </w:div>
        <w:div w:id="1192373850">
          <w:marLeft w:val="0"/>
          <w:marRight w:val="0"/>
          <w:marTop w:val="0"/>
          <w:marBottom w:val="0"/>
          <w:divBdr>
            <w:top w:val="none" w:sz="0" w:space="0" w:color="auto"/>
            <w:left w:val="none" w:sz="0" w:space="0" w:color="auto"/>
            <w:bottom w:val="none" w:sz="0" w:space="0" w:color="auto"/>
            <w:right w:val="none" w:sz="0" w:space="0" w:color="auto"/>
          </w:divBdr>
        </w:div>
        <w:div w:id="1129321234">
          <w:marLeft w:val="0"/>
          <w:marRight w:val="0"/>
          <w:marTop w:val="0"/>
          <w:marBottom w:val="0"/>
          <w:divBdr>
            <w:top w:val="none" w:sz="0" w:space="0" w:color="auto"/>
            <w:left w:val="none" w:sz="0" w:space="0" w:color="auto"/>
            <w:bottom w:val="none" w:sz="0" w:space="0" w:color="auto"/>
            <w:right w:val="none" w:sz="0" w:space="0" w:color="auto"/>
          </w:divBdr>
        </w:div>
        <w:div w:id="643313594">
          <w:marLeft w:val="0"/>
          <w:marRight w:val="0"/>
          <w:marTop w:val="0"/>
          <w:marBottom w:val="0"/>
          <w:divBdr>
            <w:top w:val="none" w:sz="0" w:space="0" w:color="auto"/>
            <w:left w:val="none" w:sz="0" w:space="0" w:color="auto"/>
            <w:bottom w:val="none" w:sz="0" w:space="0" w:color="auto"/>
            <w:right w:val="none" w:sz="0" w:space="0" w:color="auto"/>
          </w:divBdr>
        </w:div>
        <w:div w:id="2083940183">
          <w:marLeft w:val="0"/>
          <w:marRight w:val="0"/>
          <w:marTop w:val="0"/>
          <w:marBottom w:val="0"/>
          <w:divBdr>
            <w:top w:val="none" w:sz="0" w:space="0" w:color="auto"/>
            <w:left w:val="none" w:sz="0" w:space="0" w:color="auto"/>
            <w:bottom w:val="none" w:sz="0" w:space="0" w:color="auto"/>
            <w:right w:val="none" w:sz="0" w:space="0" w:color="auto"/>
          </w:divBdr>
        </w:div>
        <w:div w:id="612791079">
          <w:marLeft w:val="0"/>
          <w:marRight w:val="0"/>
          <w:marTop w:val="0"/>
          <w:marBottom w:val="0"/>
          <w:divBdr>
            <w:top w:val="none" w:sz="0" w:space="0" w:color="auto"/>
            <w:left w:val="none" w:sz="0" w:space="0" w:color="auto"/>
            <w:bottom w:val="none" w:sz="0" w:space="0" w:color="auto"/>
            <w:right w:val="none" w:sz="0" w:space="0" w:color="auto"/>
          </w:divBdr>
        </w:div>
        <w:div w:id="1435127216">
          <w:marLeft w:val="0"/>
          <w:marRight w:val="0"/>
          <w:marTop w:val="0"/>
          <w:marBottom w:val="0"/>
          <w:divBdr>
            <w:top w:val="none" w:sz="0" w:space="0" w:color="auto"/>
            <w:left w:val="none" w:sz="0" w:space="0" w:color="auto"/>
            <w:bottom w:val="none" w:sz="0" w:space="0" w:color="auto"/>
            <w:right w:val="none" w:sz="0" w:space="0" w:color="auto"/>
          </w:divBdr>
        </w:div>
        <w:div w:id="1723599508">
          <w:marLeft w:val="0"/>
          <w:marRight w:val="0"/>
          <w:marTop w:val="0"/>
          <w:marBottom w:val="0"/>
          <w:divBdr>
            <w:top w:val="none" w:sz="0" w:space="0" w:color="auto"/>
            <w:left w:val="none" w:sz="0" w:space="0" w:color="auto"/>
            <w:bottom w:val="none" w:sz="0" w:space="0" w:color="auto"/>
            <w:right w:val="none" w:sz="0" w:space="0" w:color="auto"/>
          </w:divBdr>
        </w:div>
        <w:div w:id="1724521158">
          <w:marLeft w:val="0"/>
          <w:marRight w:val="0"/>
          <w:marTop w:val="0"/>
          <w:marBottom w:val="0"/>
          <w:divBdr>
            <w:top w:val="none" w:sz="0" w:space="0" w:color="auto"/>
            <w:left w:val="none" w:sz="0" w:space="0" w:color="auto"/>
            <w:bottom w:val="none" w:sz="0" w:space="0" w:color="auto"/>
            <w:right w:val="none" w:sz="0" w:space="0" w:color="auto"/>
          </w:divBdr>
        </w:div>
        <w:div w:id="469590807">
          <w:marLeft w:val="0"/>
          <w:marRight w:val="0"/>
          <w:marTop w:val="0"/>
          <w:marBottom w:val="0"/>
          <w:divBdr>
            <w:top w:val="none" w:sz="0" w:space="0" w:color="auto"/>
            <w:left w:val="none" w:sz="0" w:space="0" w:color="auto"/>
            <w:bottom w:val="none" w:sz="0" w:space="0" w:color="auto"/>
            <w:right w:val="none" w:sz="0" w:space="0" w:color="auto"/>
          </w:divBdr>
        </w:div>
        <w:div w:id="166869596">
          <w:marLeft w:val="0"/>
          <w:marRight w:val="0"/>
          <w:marTop w:val="0"/>
          <w:marBottom w:val="0"/>
          <w:divBdr>
            <w:top w:val="none" w:sz="0" w:space="0" w:color="auto"/>
            <w:left w:val="none" w:sz="0" w:space="0" w:color="auto"/>
            <w:bottom w:val="none" w:sz="0" w:space="0" w:color="auto"/>
            <w:right w:val="none" w:sz="0" w:space="0" w:color="auto"/>
          </w:divBdr>
        </w:div>
        <w:div w:id="1838886120">
          <w:marLeft w:val="0"/>
          <w:marRight w:val="0"/>
          <w:marTop w:val="0"/>
          <w:marBottom w:val="0"/>
          <w:divBdr>
            <w:top w:val="none" w:sz="0" w:space="0" w:color="auto"/>
            <w:left w:val="none" w:sz="0" w:space="0" w:color="auto"/>
            <w:bottom w:val="none" w:sz="0" w:space="0" w:color="auto"/>
            <w:right w:val="none" w:sz="0" w:space="0" w:color="auto"/>
          </w:divBdr>
        </w:div>
        <w:div w:id="1650132125">
          <w:marLeft w:val="0"/>
          <w:marRight w:val="0"/>
          <w:marTop w:val="0"/>
          <w:marBottom w:val="0"/>
          <w:divBdr>
            <w:top w:val="none" w:sz="0" w:space="0" w:color="auto"/>
            <w:left w:val="none" w:sz="0" w:space="0" w:color="auto"/>
            <w:bottom w:val="none" w:sz="0" w:space="0" w:color="auto"/>
            <w:right w:val="none" w:sz="0" w:space="0" w:color="auto"/>
          </w:divBdr>
        </w:div>
        <w:div w:id="2048868748">
          <w:marLeft w:val="0"/>
          <w:marRight w:val="0"/>
          <w:marTop w:val="0"/>
          <w:marBottom w:val="0"/>
          <w:divBdr>
            <w:top w:val="none" w:sz="0" w:space="0" w:color="auto"/>
            <w:left w:val="none" w:sz="0" w:space="0" w:color="auto"/>
            <w:bottom w:val="none" w:sz="0" w:space="0" w:color="auto"/>
            <w:right w:val="none" w:sz="0" w:space="0" w:color="auto"/>
          </w:divBdr>
        </w:div>
        <w:div w:id="621306008">
          <w:marLeft w:val="0"/>
          <w:marRight w:val="0"/>
          <w:marTop w:val="0"/>
          <w:marBottom w:val="0"/>
          <w:divBdr>
            <w:top w:val="none" w:sz="0" w:space="0" w:color="auto"/>
            <w:left w:val="none" w:sz="0" w:space="0" w:color="auto"/>
            <w:bottom w:val="none" w:sz="0" w:space="0" w:color="auto"/>
            <w:right w:val="none" w:sz="0" w:space="0" w:color="auto"/>
          </w:divBdr>
        </w:div>
        <w:div w:id="1150946484">
          <w:marLeft w:val="0"/>
          <w:marRight w:val="0"/>
          <w:marTop w:val="0"/>
          <w:marBottom w:val="0"/>
          <w:divBdr>
            <w:top w:val="none" w:sz="0" w:space="0" w:color="auto"/>
            <w:left w:val="none" w:sz="0" w:space="0" w:color="auto"/>
            <w:bottom w:val="none" w:sz="0" w:space="0" w:color="auto"/>
            <w:right w:val="none" w:sz="0" w:space="0" w:color="auto"/>
          </w:divBdr>
        </w:div>
        <w:div w:id="1607955502">
          <w:marLeft w:val="0"/>
          <w:marRight w:val="0"/>
          <w:marTop w:val="0"/>
          <w:marBottom w:val="0"/>
          <w:divBdr>
            <w:top w:val="none" w:sz="0" w:space="0" w:color="auto"/>
            <w:left w:val="none" w:sz="0" w:space="0" w:color="auto"/>
            <w:bottom w:val="none" w:sz="0" w:space="0" w:color="auto"/>
            <w:right w:val="none" w:sz="0" w:space="0" w:color="auto"/>
          </w:divBdr>
        </w:div>
        <w:div w:id="1077555415">
          <w:marLeft w:val="0"/>
          <w:marRight w:val="0"/>
          <w:marTop w:val="0"/>
          <w:marBottom w:val="0"/>
          <w:divBdr>
            <w:top w:val="none" w:sz="0" w:space="0" w:color="auto"/>
            <w:left w:val="none" w:sz="0" w:space="0" w:color="auto"/>
            <w:bottom w:val="none" w:sz="0" w:space="0" w:color="auto"/>
            <w:right w:val="none" w:sz="0" w:space="0" w:color="auto"/>
          </w:divBdr>
        </w:div>
        <w:div w:id="729841270">
          <w:marLeft w:val="0"/>
          <w:marRight w:val="0"/>
          <w:marTop w:val="0"/>
          <w:marBottom w:val="0"/>
          <w:divBdr>
            <w:top w:val="none" w:sz="0" w:space="0" w:color="auto"/>
            <w:left w:val="none" w:sz="0" w:space="0" w:color="auto"/>
            <w:bottom w:val="none" w:sz="0" w:space="0" w:color="auto"/>
            <w:right w:val="none" w:sz="0" w:space="0" w:color="auto"/>
          </w:divBdr>
        </w:div>
        <w:div w:id="350567176">
          <w:marLeft w:val="0"/>
          <w:marRight w:val="0"/>
          <w:marTop w:val="0"/>
          <w:marBottom w:val="0"/>
          <w:divBdr>
            <w:top w:val="none" w:sz="0" w:space="0" w:color="auto"/>
            <w:left w:val="none" w:sz="0" w:space="0" w:color="auto"/>
            <w:bottom w:val="none" w:sz="0" w:space="0" w:color="auto"/>
            <w:right w:val="none" w:sz="0" w:space="0" w:color="auto"/>
          </w:divBdr>
        </w:div>
        <w:div w:id="916480295">
          <w:marLeft w:val="0"/>
          <w:marRight w:val="0"/>
          <w:marTop w:val="0"/>
          <w:marBottom w:val="0"/>
          <w:divBdr>
            <w:top w:val="none" w:sz="0" w:space="0" w:color="auto"/>
            <w:left w:val="none" w:sz="0" w:space="0" w:color="auto"/>
            <w:bottom w:val="none" w:sz="0" w:space="0" w:color="auto"/>
            <w:right w:val="none" w:sz="0" w:space="0" w:color="auto"/>
          </w:divBdr>
        </w:div>
        <w:div w:id="1135681421">
          <w:marLeft w:val="0"/>
          <w:marRight w:val="0"/>
          <w:marTop w:val="0"/>
          <w:marBottom w:val="0"/>
          <w:divBdr>
            <w:top w:val="none" w:sz="0" w:space="0" w:color="auto"/>
            <w:left w:val="none" w:sz="0" w:space="0" w:color="auto"/>
            <w:bottom w:val="none" w:sz="0" w:space="0" w:color="auto"/>
            <w:right w:val="none" w:sz="0" w:space="0" w:color="auto"/>
          </w:divBdr>
        </w:div>
        <w:div w:id="1901987364">
          <w:marLeft w:val="0"/>
          <w:marRight w:val="0"/>
          <w:marTop w:val="0"/>
          <w:marBottom w:val="0"/>
          <w:divBdr>
            <w:top w:val="none" w:sz="0" w:space="0" w:color="auto"/>
            <w:left w:val="none" w:sz="0" w:space="0" w:color="auto"/>
            <w:bottom w:val="none" w:sz="0" w:space="0" w:color="auto"/>
            <w:right w:val="none" w:sz="0" w:space="0" w:color="auto"/>
          </w:divBdr>
        </w:div>
        <w:div w:id="480773892">
          <w:marLeft w:val="0"/>
          <w:marRight w:val="0"/>
          <w:marTop w:val="0"/>
          <w:marBottom w:val="0"/>
          <w:divBdr>
            <w:top w:val="none" w:sz="0" w:space="0" w:color="auto"/>
            <w:left w:val="none" w:sz="0" w:space="0" w:color="auto"/>
            <w:bottom w:val="none" w:sz="0" w:space="0" w:color="auto"/>
            <w:right w:val="none" w:sz="0" w:space="0" w:color="auto"/>
          </w:divBdr>
        </w:div>
        <w:div w:id="671641263">
          <w:marLeft w:val="0"/>
          <w:marRight w:val="0"/>
          <w:marTop w:val="0"/>
          <w:marBottom w:val="0"/>
          <w:divBdr>
            <w:top w:val="none" w:sz="0" w:space="0" w:color="auto"/>
            <w:left w:val="none" w:sz="0" w:space="0" w:color="auto"/>
            <w:bottom w:val="none" w:sz="0" w:space="0" w:color="auto"/>
            <w:right w:val="none" w:sz="0" w:space="0" w:color="auto"/>
          </w:divBdr>
        </w:div>
        <w:div w:id="1256011084">
          <w:marLeft w:val="0"/>
          <w:marRight w:val="0"/>
          <w:marTop w:val="0"/>
          <w:marBottom w:val="0"/>
          <w:divBdr>
            <w:top w:val="none" w:sz="0" w:space="0" w:color="auto"/>
            <w:left w:val="none" w:sz="0" w:space="0" w:color="auto"/>
            <w:bottom w:val="none" w:sz="0" w:space="0" w:color="auto"/>
            <w:right w:val="none" w:sz="0" w:space="0" w:color="auto"/>
          </w:divBdr>
        </w:div>
        <w:div w:id="1009719954">
          <w:marLeft w:val="0"/>
          <w:marRight w:val="0"/>
          <w:marTop w:val="0"/>
          <w:marBottom w:val="0"/>
          <w:divBdr>
            <w:top w:val="none" w:sz="0" w:space="0" w:color="auto"/>
            <w:left w:val="none" w:sz="0" w:space="0" w:color="auto"/>
            <w:bottom w:val="none" w:sz="0" w:space="0" w:color="auto"/>
            <w:right w:val="none" w:sz="0" w:space="0" w:color="auto"/>
          </w:divBdr>
        </w:div>
        <w:div w:id="1720856648">
          <w:marLeft w:val="0"/>
          <w:marRight w:val="0"/>
          <w:marTop w:val="0"/>
          <w:marBottom w:val="0"/>
          <w:divBdr>
            <w:top w:val="none" w:sz="0" w:space="0" w:color="auto"/>
            <w:left w:val="none" w:sz="0" w:space="0" w:color="auto"/>
            <w:bottom w:val="none" w:sz="0" w:space="0" w:color="auto"/>
            <w:right w:val="none" w:sz="0" w:space="0" w:color="auto"/>
          </w:divBdr>
        </w:div>
        <w:div w:id="25913450">
          <w:marLeft w:val="0"/>
          <w:marRight w:val="0"/>
          <w:marTop w:val="0"/>
          <w:marBottom w:val="0"/>
          <w:divBdr>
            <w:top w:val="none" w:sz="0" w:space="0" w:color="auto"/>
            <w:left w:val="none" w:sz="0" w:space="0" w:color="auto"/>
            <w:bottom w:val="none" w:sz="0" w:space="0" w:color="auto"/>
            <w:right w:val="none" w:sz="0" w:space="0" w:color="auto"/>
          </w:divBdr>
        </w:div>
        <w:div w:id="1621229817">
          <w:marLeft w:val="0"/>
          <w:marRight w:val="0"/>
          <w:marTop w:val="0"/>
          <w:marBottom w:val="0"/>
          <w:divBdr>
            <w:top w:val="none" w:sz="0" w:space="0" w:color="auto"/>
            <w:left w:val="none" w:sz="0" w:space="0" w:color="auto"/>
            <w:bottom w:val="none" w:sz="0" w:space="0" w:color="auto"/>
            <w:right w:val="none" w:sz="0" w:space="0" w:color="auto"/>
          </w:divBdr>
        </w:div>
        <w:div w:id="1206142808">
          <w:marLeft w:val="0"/>
          <w:marRight w:val="0"/>
          <w:marTop w:val="0"/>
          <w:marBottom w:val="0"/>
          <w:divBdr>
            <w:top w:val="none" w:sz="0" w:space="0" w:color="auto"/>
            <w:left w:val="none" w:sz="0" w:space="0" w:color="auto"/>
            <w:bottom w:val="none" w:sz="0" w:space="0" w:color="auto"/>
            <w:right w:val="none" w:sz="0" w:space="0" w:color="auto"/>
          </w:divBdr>
        </w:div>
        <w:div w:id="393703008">
          <w:marLeft w:val="0"/>
          <w:marRight w:val="0"/>
          <w:marTop w:val="0"/>
          <w:marBottom w:val="0"/>
          <w:divBdr>
            <w:top w:val="none" w:sz="0" w:space="0" w:color="auto"/>
            <w:left w:val="none" w:sz="0" w:space="0" w:color="auto"/>
            <w:bottom w:val="none" w:sz="0" w:space="0" w:color="auto"/>
            <w:right w:val="none" w:sz="0" w:space="0" w:color="auto"/>
          </w:divBdr>
        </w:div>
        <w:div w:id="1519544270">
          <w:marLeft w:val="0"/>
          <w:marRight w:val="0"/>
          <w:marTop w:val="0"/>
          <w:marBottom w:val="0"/>
          <w:divBdr>
            <w:top w:val="none" w:sz="0" w:space="0" w:color="auto"/>
            <w:left w:val="none" w:sz="0" w:space="0" w:color="auto"/>
            <w:bottom w:val="none" w:sz="0" w:space="0" w:color="auto"/>
            <w:right w:val="none" w:sz="0" w:space="0" w:color="auto"/>
          </w:divBdr>
        </w:div>
        <w:div w:id="16928516">
          <w:marLeft w:val="0"/>
          <w:marRight w:val="0"/>
          <w:marTop w:val="0"/>
          <w:marBottom w:val="0"/>
          <w:divBdr>
            <w:top w:val="none" w:sz="0" w:space="0" w:color="auto"/>
            <w:left w:val="none" w:sz="0" w:space="0" w:color="auto"/>
            <w:bottom w:val="none" w:sz="0" w:space="0" w:color="auto"/>
            <w:right w:val="none" w:sz="0" w:space="0" w:color="auto"/>
          </w:divBdr>
        </w:div>
        <w:div w:id="1841462175">
          <w:marLeft w:val="0"/>
          <w:marRight w:val="0"/>
          <w:marTop w:val="0"/>
          <w:marBottom w:val="0"/>
          <w:divBdr>
            <w:top w:val="none" w:sz="0" w:space="0" w:color="auto"/>
            <w:left w:val="none" w:sz="0" w:space="0" w:color="auto"/>
            <w:bottom w:val="none" w:sz="0" w:space="0" w:color="auto"/>
            <w:right w:val="none" w:sz="0" w:space="0" w:color="auto"/>
          </w:divBdr>
        </w:div>
        <w:div w:id="673190400">
          <w:marLeft w:val="0"/>
          <w:marRight w:val="0"/>
          <w:marTop w:val="0"/>
          <w:marBottom w:val="0"/>
          <w:divBdr>
            <w:top w:val="none" w:sz="0" w:space="0" w:color="auto"/>
            <w:left w:val="none" w:sz="0" w:space="0" w:color="auto"/>
            <w:bottom w:val="none" w:sz="0" w:space="0" w:color="auto"/>
            <w:right w:val="none" w:sz="0" w:space="0" w:color="auto"/>
          </w:divBdr>
        </w:div>
        <w:div w:id="611322351">
          <w:marLeft w:val="0"/>
          <w:marRight w:val="0"/>
          <w:marTop w:val="0"/>
          <w:marBottom w:val="0"/>
          <w:divBdr>
            <w:top w:val="none" w:sz="0" w:space="0" w:color="auto"/>
            <w:left w:val="none" w:sz="0" w:space="0" w:color="auto"/>
            <w:bottom w:val="none" w:sz="0" w:space="0" w:color="auto"/>
            <w:right w:val="none" w:sz="0" w:space="0" w:color="auto"/>
          </w:divBdr>
        </w:div>
        <w:div w:id="562134997">
          <w:marLeft w:val="0"/>
          <w:marRight w:val="0"/>
          <w:marTop w:val="0"/>
          <w:marBottom w:val="0"/>
          <w:divBdr>
            <w:top w:val="none" w:sz="0" w:space="0" w:color="auto"/>
            <w:left w:val="none" w:sz="0" w:space="0" w:color="auto"/>
            <w:bottom w:val="none" w:sz="0" w:space="0" w:color="auto"/>
            <w:right w:val="none" w:sz="0" w:space="0" w:color="auto"/>
          </w:divBdr>
        </w:div>
        <w:div w:id="998386843">
          <w:marLeft w:val="0"/>
          <w:marRight w:val="0"/>
          <w:marTop w:val="0"/>
          <w:marBottom w:val="0"/>
          <w:divBdr>
            <w:top w:val="none" w:sz="0" w:space="0" w:color="auto"/>
            <w:left w:val="none" w:sz="0" w:space="0" w:color="auto"/>
            <w:bottom w:val="none" w:sz="0" w:space="0" w:color="auto"/>
            <w:right w:val="none" w:sz="0" w:space="0" w:color="auto"/>
          </w:divBdr>
        </w:div>
        <w:div w:id="1292636115">
          <w:marLeft w:val="0"/>
          <w:marRight w:val="0"/>
          <w:marTop w:val="0"/>
          <w:marBottom w:val="0"/>
          <w:divBdr>
            <w:top w:val="none" w:sz="0" w:space="0" w:color="auto"/>
            <w:left w:val="none" w:sz="0" w:space="0" w:color="auto"/>
            <w:bottom w:val="none" w:sz="0" w:space="0" w:color="auto"/>
            <w:right w:val="none" w:sz="0" w:space="0" w:color="auto"/>
          </w:divBdr>
        </w:div>
        <w:div w:id="275868869">
          <w:marLeft w:val="0"/>
          <w:marRight w:val="0"/>
          <w:marTop w:val="0"/>
          <w:marBottom w:val="0"/>
          <w:divBdr>
            <w:top w:val="none" w:sz="0" w:space="0" w:color="auto"/>
            <w:left w:val="none" w:sz="0" w:space="0" w:color="auto"/>
            <w:bottom w:val="none" w:sz="0" w:space="0" w:color="auto"/>
            <w:right w:val="none" w:sz="0" w:space="0" w:color="auto"/>
          </w:divBdr>
        </w:div>
        <w:div w:id="2026520065">
          <w:marLeft w:val="0"/>
          <w:marRight w:val="0"/>
          <w:marTop w:val="0"/>
          <w:marBottom w:val="0"/>
          <w:divBdr>
            <w:top w:val="none" w:sz="0" w:space="0" w:color="auto"/>
            <w:left w:val="none" w:sz="0" w:space="0" w:color="auto"/>
            <w:bottom w:val="none" w:sz="0" w:space="0" w:color="auto"/>
            <w:right w:val="none" w:sz="0" w:space="0" w:color="auto"/>
          </w:divBdr>
        </w:div>
        <w:div w:id="1891263163">
          <w:marLeft w:val="0"/>
          <w:marRight w:val="0"/>
          <w:marTop w:val="0"/>
          <w:marBottom w:val="0"/>
          <w:divBdr>
            <w:top w:val="none" w:sz="0" w:space="0" w:color="auto"/>
            <w:left w:val="none" w:sz="0" w:space="0" w:color="auto"/>
            <w:bottom w:val="none" w:sz="0" w:space="0" w:color="auto"/>
            <w:right w:val="none" w:sz="0" w:space="0" w:color="auto"/>
          </w:divBdr>
        </w:div>
        <w:div w:id="1345790229">
          <w:marLeft w:val="0"/>
          <w:marRight w:val="0"/>
          <w:marTop w:val="0"/>
          <w:marBottom w:val="0"/>
          <w:divBdr>
            <w:top w:val="none" w:sz="0" w:space="0" w:color="auto"/>
            <w:left w:val="none" w:sz="0" w:space="0" w:color="auto"/>
            <w:bottom w:val="none" w:sz="0" w:space="0" w:color="auto"/>
            <w:right w:val="none" w:sz="0" w:space="0" w:color="auto"/>
          </w:divBdr>
        </w:div>
        <w:div w:id="1349017496">
          <w:marLeft w:val="0"/>
          <w:marRight w:val="0"/>
          <w:marTop w:val="0"/>
          <w:marBottom w:val="0"/>
          <w:divBdr>
            <w:top w:val="none" w:sz="0" w:space="0" w:color="auto"/>
            <w:left w:val="none" w:sz="0" w:space="0" w:color="auto"/>
            <w:bottom w:val="none" w:sz="0" w:space="0" w:color="auto"/>
            <w:right w:val="none" w:sz="0" w:space="0" w:color="auto"/>
          </w:divBdr>
        </w:div>
        <w:div w:id="1887905884">
          <w:marLeft w:val="0"/>
          <w:marRight w:val="0"/>
          <w:marTop w:val="0"/>
          <w:marBottom w:val="0"/>
          <w:divBdr>
            <w:top w:val="none" w:sz="0" w:space="0" w:color="auto"/>
            <w:left w:val="none" w:sz="0" w:space="0" w:color="auto"/>
            <w:bottom w:val="none" w:sz="0" w:space="0" w:color="auto"/>
            <w:right w:val="none" w:sz="0" w:space="0" w:color="auto"/>
          </w:divBdr>
        </w:div>
        <w:div w:id="1419401623">
          <w:marLeft w:val="0"/>
          <w:marRight w:val="0"/>
          <w:marTop w:val="0"/>
          <w:marBottom w:val="0"/>
          <w:divBdr>
            <w:top w:val="none" w:sz="0" w:space="0" w:color="auto"/>
            <w:left w:val="none" w:sz="0" w:space="0" w:color="auto"/>
            <w:bottom w:val="none" w:sz="0" w:space="0" w:color="auto"/>
            <w:right w:val="none" w:sz="0" w:space="0" w:color="auto"/>
          </w:divBdr>
        </w:div>
        <w:div w:id="1305429420">
          <w:marLeft w:val="0"/>
          <w:marRight w:val="0"/>
          <w:marTop w:val="0"/>
          <w:marBottom w:val="0"/>
          <w:divBdr>
            <w:top w:val="none" w:sz="0" w:space="0" w:color="auto"/>
            <w:left w:val="none" w:sz="0" w:space="0" w:color="auto"/>
            <w:bottom w:val="none" w:sz="0" w:space="0" w:color="auto"/>
            <w:right w:val="none" w:sz="0" w:space="0" w:color="auto"/>
          </w:divBdr>
        </w:div>
        <w:div w:id="2086224274">
          <w:marLeft w:val="0"/>
          <w:marRight w:val="0"/>
          <w:marTop w:val="0"/>
          <w:marBottom w:val="0"/>
          <w:divBdr>
            <w:top w:val="none" w:sz="0" w:space="0" w:color="auto"/>
            <w:left w:val="none" w:sz="0" w:space="0" w:color="auto"/>
            <w:bottom w:val="none" w:sz="0" w:space="0" w:color="auto"/>
            <w:right w:val="none" w:sz="0" w:space="0" w:color="auto"/>
          </w:divBdr>
        </w:div>
        <w:div w:id="1255094367">
          <w:marLeft w:val="0"/>
          <w:marRight w:val="0"/>
          <w:marTop w:val="0"/>
          <w:marBottom w:val="0"/>
          <w:divBdr>
            <w:top w:val="none" w:sz="0" w:space="0" w:color="auto"/>
            <w:left w:val="none" w:sz="0" w:space="0" w:color="auto"/>
            <w:bottom w:val="none" w:sz="0" w:space="0" w:color="auto"/>
            <w:right w:val="none" w:sz="0" w:space="0" w:color="auto"/>
          </w:divBdr>
        </w:div>
        <w:div w:id="653989846">
          <w:marLeft w:val="0"/>
          <w:marRight w:val="0"/>
          <w:marTop w:val="0"/>
          <w:marBottom w:val="0"/>
          <w:divBdr>
            <w:top w:val="none" w:sz="0" w:space="0" w:color="auto"/>
            <w:left w:val="none" w:sz="0" w:space="0" w:color="auto"/>
            <w:bottom w:val="none" w:sz="0" w:space="0" w:color="auto"/>
            <w:right w:val="none" w:sz="0" w:space="0" w:color="auto"/>
          </w:divBdr>
        </w:div>
        <w:div w:id="859467975">
          <w:marLeft w:val="0"/>
          <w:marRight w:val="0"/>
          <w:marTop w:val="0"/>
          <w:marBottom w:val="0"/>
          <w:divBdr>
            <w:top w:val="none" w:sz="0" w:space="0" w:color="auto"/>
            <w:left w:val="none" w:sz="0" w:space="0" w:color="auto"/>
            <w:bottom w:val="none" w:sz="0" w:space="0" w:color="auto"/>
            <w:right w:val="none" w:sz="0" w:space="0" w:color="auto"/>
          </w:divBdr>
        </w:div>
        <w:div w:id="1040977757">
          <w:marLeft w:val="0"/>
          <w:marRight w:val="0"/>
          <w:marTop w:val="0"/>
          <w:marBottom w:val="0"/>
          <w:divBdr>
            <w:top w:val="none" w:sz="0" w:space="0" w:color="auto"/>
            <w:left w:val="none" w:sz="0" w:space="0" w:color="auto"/>
            <w:bottom w:val="none" w:sz="0" w:space="0" w:color="auto"/>
            <w:right w:val="none" w:sz="0" w:space="0" w:color="auto"/>
          </w:divBdr>
        </w:div>
        <w:div w:id="836069733">
          <w:marLeft w:val="0"/>
          <w:marRight w:val="0"/>
          <w:marTop w:val="0"/>
          <w:marBottom w:val="0"/>
          <w:divBdr>
            <w:top w:val="none" w:sz="0" w:space="0" w:color="auto"/>
            <w:left w:val="none" w:sz="0" w:space="0" w:color="auto"/>
            <w:bottom w:val="none" w:sz="0" w:space="0" w:color="auto"/>
            <w:right w:val="none" w:sz="0" w:space="0" w:color="auto"/>
          </w:divBdr>
        </w:div>
        <w:div w:id="1594775801">
          <w:marLeft w:val="0"/>
          <w:marRight w:val="0"/>
          <w:marTop w:val="0"/>
          <w:marBottom w:val="0"/>
          <w:divBdr>
            <w:top w:val="none" w:sz="0" w:space="0" w:color="auto"/>
            <w:left w:val="none" w:sz="0" w:space="0" w:color="auto"/>
            <w:bottom w:val="none" w:sz="0" w:space="0" w:color="auto"/>
            <w:right w:val="none" w:sz="0" w:space="0" w:color="auto"/>
          </w:divBdr>
        </w:div>
        <w:div w:id="300429003">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1817917965">
          <w:marLeft w:val="0"/>
          <w:marRight w:val="0"/>
          <w:marTop w:val="0"/>
          <w:marBottom w:val="0"/>
          <w:divBdr>
            <w:top w:val="none" w:sz="0" w:space="0" w:color="auto"/>
            <w:left w:val="none" w:sz="0" w:space="0" w:color="auto"/>
            <w:bottom w:val="none" w:sz="0" w:space="0" w:color="auto"/>
            <w:right w:val="none" w:sz="0" w:space="0" w:color="auto"/>
          </w:divBdr>
        </w:div>
        <w:div w:id="530849474">
          <w:marLeft w:val="0"/>
          <w:marRight w:val="0"/>
          <w:marTop w:val="0"/>
          <w:marBottom w:val="0"/>
          <w:divBdr>
            <w:top w:val="none" w:sz="0" w:space="0" w:color="auto"/>
            <w:left w:val="none" w:sz="0" w:space="0" w:color="auto"/>
            <w:bottom w:val="none" w:sz="0" w:space="0" w:color="auto"/>
            <w:right w:val="none" w:sz="0" w:space="0" w:color="auto"/>
          </w:divBdr>
        </w:div>
        <w:div w:id="177237216">
          <w:marLeft w:val="0"/>
          <w:marRight w:val="0"/>
          <w:marTop w:val="0"/>
          <w:marBottom w:val="0"/>
          <w:divBdr>
            <w:top w:val="none" w:sz="0" w:space="0" w:color="auto"/>
            <w:left w:val="none" w:sz="0" w:space="0" w:color="auto"/>
            <w:bottom w:val="none" w:sz="0" w:space="0" w:color="auto"/>
            <w:right w:val="none" w:sz="0" w:space="0" w:color="auto"/>
          </w:divBdr>
        </w:div>
        <w:div w:id="1751460776">
          <w:marLeft w:val="0"/>
          <w:marRight w:val="0"/>
          <w:marTop w:val="0"/>
          <w:marBottom w:val="0"/>
          <w:divBdr>
            <w:top w:val="none" w:sz="0" w:space="0" w:color="auto"/>
            <w:left w:val="none" w:sz="0" w:space="0" w:color="auto"/>
            <w:bottom w:val="none" w:sz="0" w:space="0" w:color="auto"/>
            <w:right w:val="none" w:sz="0" w:space="0" w:color="auto"/>
          </w:divBdr>
        </w:div>
        <w:div w:id="1832524303">
          <w:marLeft w:val="0"/>
          <w:marRight w:val="0"/>
          <w:marTop w:val="0"/>
          <w:marBottom w:val="0"/>
          <w:divBdr>
            <w:top w:val="none" w:sz="0" w:space="0" w:color="auto"/>
            <w:left w:val="none" w:sz="0" w:space="0" w:color="auto"/>
            <w:bottom w:val="none" w:sz="0" w:space="0" w:color="auto"/>
            <w:right w:val="none" w:sz="0" w:space="0" w:color="auto"/>
          </w:divBdr>
        </w:div>
        <w:div w:id="1849982233">
          <w:marLeft w:val="0"/>
          <w:marRight w:val="0"/>
          <w:marTop w:val="0"/>
          <w:marBottom w:val="0"/>
          <w:divBdr>
            <w:top w:val="none" w:sz="0" w:space="0" w:color="auto"/>
            <w:left w:val="none" w:sz="0" w:space="0" w:color="auto"/>
            <w:bottom w:val="none" w:sz="0" w:space="0" w:color="auto"/>
            <w:right w:val="none" w:sz="0" w:space="0" w:color="auto"/>
          </w:divBdr>
        </w:div>
        <w:div w:id="1388845729">
          <w:marLeft w:val="0"/>
          <w:marRight w:val="0"/>
          <w:marTop w:val="0"/>
          <w:marBottom w:val="0"/>
          <w:divBdr>
            <w:top w:val="none" w:sz="0" w:space="0" w:color="auto"/>
            <w:left w:val="none" w:sz="0" w:space="0" w:color="auto"/>
            <w:bottom w:val="none" w:sz="0" w:space="0" w:color="auto"/>
            <w:right w:val="none" w:sz="0" w:space="0" w:color="auto"/>
          </w:divBdr>
        </w:div>
        <w:div w:id="745686052">
          <w:marLeft w:val="0"/>
          <w:marRight w:val="0"/>
          <w:marTop w:val="0"/>
          <w:marBottom w:val="0"/>
          <w:divBdr>
            <w:top w:val="none" w:sz="0" w:space="0" w:color="auto"/>
            <w:left w:val="none" w:sz="0" w:space="0" w:color="auto"/>
            <w:bottom w:val="none" w:sz="0" w:space="0" w:color="auto"/>
            <w:right w:val="none" w:sz="0" w:space="0" w:color="auto"/>
          </w:divBdr>
        </w:div>
        <w:div w:id="1543590384">
          <w:marLeft w:val="0"/>
          <w:marRight w:val="0"/>
          <w:marTop w:val="0"/>
          <w:marBottom w:val="0"/>
          <w:divBdr>
            <w:top w:val="none" w:sz="0" w:space="0" w:color="auto"/>
            <w:left w:val="none" w:sz="0" w:space="0" w:color="auto"/>
            <w:bottom w:val="none" w:sz="0" w:space="0" w:color="auto"/>
            <w:right w:val="none" w:sz="0" w:space="0" w:color="auto"/>
          </w:divBdr>
          <w:divsChild>
            <w:div w:id="1139957002">
              <w:marLeft w:val="0"/>
              <w:marRight w:val="0"/>
              <w:marTop w:val="0"/>
              <w:marBottom w:val="0"/>
              <w:divBdr>
                <w:top w:val="none" w:sz="0" w:space="0" w:color="auto"/>
                <w:left w:val="none" w:sz="0" w:space="0" w:color="auto"/>
                <w:bottom w:val="none" w:sz="0" w:space="0" w:color="auto"/>
                <w:right w:val="none" w:sz="0" w:space="0" w:color="auto"/>
              </w:divBdr>
            </w:div>
          </w:divsChild>
        </w:div>
        <w:div w:id="325980693">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rows.org.au/publication/australian-domestic-and-family-violence-death-review-network-filicides/" TargetMode="External"/><Relationship Id="rId21" Type="http://schemas.openxmlformats.org/officeDocument/2006/relationships/hyperlink" Target="https://doi.org/10.26188/24630690.v2" TargetMode="External"/><Relationship Id="rId42" Type="http://schemas.openxmlformats.org/officeDocument/2006/relationships/hyperlink" Target="https://dhs.sa.gov.au/how-we-help/child-and-family-support-system-cfss/about-cfss/roadmap-for-reform" TargetMode="External"/><Relationship Id="rId47" Type="http://schemas.openxmlformats.org/officeDocument/2006/relationships/hyperlink" Target="https://www.dss.gov.au/families-and-children-programs-services-children-protecting-australias-children-safe-and-supported-the-national-framework-for-protecting-australias-children-2021-2031/safe-and-supported-first-action-plan-2023-2026" TargetMode="External"/><Relationship Id="rId63" Type="http://schemas.openxmlformats.org/officeDocument/2006/relationships/hyperlink" Target="https://doi.org/10.5694/mja2.51868" TargetMode="External"/><Relationship Id="rId68" Type="http://schemas.openxmlformats.org/officeDocument/2006/relationships/hyperlink" Target="https://doi.org/10.1007/s10826-020-01831-0" TargetMode="External"/><Relationship Id="rId84" Type="http://schemas.openxmlformats.org/officeDocument/2006/relationships/hyperlink" Target="https://www.anrows.org.au/publication/adverse-childhood-experiences-among-youth-who-offend-examining-exposure-to-domestic-and-family-violence-for-male-youth-who-perpetrate-sexual-harm-and-violence/" TargetMode="External"/><Relationship Id="rId89" Type="http://schemas.openxmlformats.org/officeDocument/2006/relationships/hyperlink" Target="https://www.anrows.org.au/publication/violence-prevention-and-early-intervention-for-mothers-and-children-with-disability-building-promising-practice/" TargetMode="External"/><Relationship Id="rId16" Type="http://schemas.openxmlformats.org/officeDocument/2006/relationships/hyperlink" Target="https://plan4womenssafety.dss.gov.au/wp-content/uploads/2019/11/acu-doing-good-business-a4-booklet-final.pdf" TargetMode="External"/><Relationship Id="rId11" Type="http://schemas.openxmlformats.org/officeDocument/2006/relationships/hyperlink" Target="https://www.anrows.org.au/" TargetMode="External"/><Relationship Id="rId32" Type="http://schemas.openxmlformats.org/officeDocument/2006/relationships/hyperlink" Target="https://www.anrows.org.au/resources/avith-collaborative-practice-framework/" TargetMode="External"/><Relationship Id="rId37" Type="http://schemas.openxmlformats.org/officeDocument/2006/relationships/hyperlink" Target="https://www.anrows.org.au/publication/compliance-with-and-enforcement-of-family-law-parenting-orders-final-report/%20" TargetMode="External"/><Relationship Id="rId53" Type="http://schemas.openxmlformats.org/officeDocument/2006/relationships/hyperlink" Target="https://www.anrows.org.au/publication/adolescent-family-violence-in-australia-a-national-study-of-service-and-support-needs-for-young-people-who-use-family-violence/" TargetMode="External"/><Relationship Id="rId58" Type="http://schemas.openxmlformats.org/officeDocument/2006/relationships/hyperlink" Target="https://vawc.com.au/wp-content/uploads/2020/10/STACY-working-with-complexity-Final-Report.pdf" TargetMode="External"/><Relationship Id="rId74" Type="http://schemas.openxmlformats.org/officeDocument/2006/relationships/hyperlink" Target="https://www.anrows.org.au/publication/women-disability-and-violence-barriers-to-accessing-justice-final-report/" TargetMode="External"/><Relationship Id="rId79" Type="http://schemas.openxmlformats.org/officeDocument/2006/relationships/hyperlink" Target="https://www.anrows.org.au/publication/you-cant-pour-from-an-empty-cup-strengthening-our-service-and-systems-responses-for-aboriginal-and-torres-strait-islander-children-and-young-people-who-experience-domestic-and-family-violenc/" TargetMode="External"/><Relationship Id="rId102" Type="http://schemas.openxmlformats.org/officeDocument/2006/relationships/hyperlink" Target="https://doi.org/10.1177/15248380221139243" TargetMode="External"/><Relationship Id="rId5" Type="http://schemas.openxmlformats.org/officeDocument/2006/relationships/webSettings" Target="webSettings.xml"/><Relationship Id="rId90" Type="http://schemas.openxmlformats.org/officeDocument/2006/relationships/hyperlink" Target="https://www.anrows.org.au/publication/connecting-the-dots-understanding-the-domestic-and-family-violence-experiences-of-children-and-young-people-with-disability-within-and-across-sectors-final-report/" TargetMode="External"/><Relationship Id="rId95" Type="http://schemas.openxmlformats.org/officeDocument/2006/relationships/hyperlink" Target="https://www.anrows.org.au/publication/a-life-course-approach-to-determining-the-prevalence-and-impact-of-sexual-violence-in-australia-findings-from-the-australian-longitudinal-study-on-womens-health/" TargetMode="External"/><Relationship Id="rId22" Type="http://schemas.openxmlformats.org/officeDocument/2006/relationships/hyperlink" Target="https://www.ag.gov.au/families-and-marriage/publications/australian-government-response-inquiry-joint-select-committee-australias-family-law-system" TargetMode="External"/><Relationship Id="rId27" Type="http://schemas.openxmlformats.org/officeDocument/2006/relationships/hyperlink" Target="https://humanrights.gov.au/our-work/childrens-rights/publications/help-way-earlier" TargetMode="External"/><Relationship Id="rId43" Type="http://schemas.openxmlformats.org/officeDocument/2006/relationships/hyperlink" Target="https://www.disabilitygateway.gov.au/ads/strategy" TargetMode="External"/><Relationship Id="rId48" Type="http://schemas.openxmlformats.org/officeDocument/2006/relationships/hyperlink" Target="https://www.dss.gov.au/the-national-plan-to-end-violence-against-women-and-children/aboriginal-and-torres-strait-islander-action-plan-2023-2025" TargetMode="External"/><Relationship Id="rId64" Type="http://schemas.openxmlformats.org/officeDocument/2006/relationships/hyperlink" Target="https://www.anrows.org.au/publication/recover-reconnecting-mothers-and-children-after-family-violence-the-child-parent-psychotherapy-pilot/" TargetMode="External"/><Relationship Id="rId69" Type="http://schemas.openxmlformats.org/officeDocument/2006/relationships/hyperlink" Target="https://www.anrows.org.au/publication/domestic-and-family-violence-and-parenting-mixed-method-insights-into-impact-and-support-needs-final-report/" TargetMode="External"/><Relationship Id="rId80" Type="http://schemas.openxmlformats.org/officeDocument/2006/relationships/hyperlink" Target="https://doi.org/10.1177/1609406920958909" TargetMode="External"/><Relationship Id="rId85" Type="http://schemas.openxmlformats.org/officeDocument/2006/relationships/hyperlink" Target="https://www.anrows.org.au/publication/investigating-the-mental-health-of-children-exposed-to-domestic-and-family-violence-through-the-use-of-linked-police-data-and-health-records/" TargetMode="External"/><Relationship Id="rId12" Type="http://schemas.openxmlformats.org/officeDocument/2006/relationships/hyperlink" Target="https://www.anrows.org.au/" TargetMode="External"/><Relationship Id="rId17" Type="http://schemas.openxmlformats.org/officeDocument/2006/relationships/hyperlink" Target="https://www.changefeedbacktool.au/" TargetMode="External"/><Relationship Id="rId33" Type="http://schemas.openxmlformats.org/officeDocument/2006/relationships/hyperlink" Target="https://www.pmc.gov.au/resources/unlocking-the-prevention-potential" TargetMode="External"/><Relationship Id="rId38" Type="http://schemas.openxmlformats.org/officeDocument/2006/relationships/hyperlink" Target="https://developingchild.harvard.edu/resources/three-early-childhood-development-principles-improve-child-family-outcomes/" TargetMode="External"/><Relationship Id="rId59" Type="http://schemas.openxmlformats.org/officeDocument/2006/relationships/hyperlink" Target="https://www.anrows.org.au/publication/invisible-practices-intervention-with-fathers-who-use-violence" TargetMode="External"/><Relationship Id="rId103" Type="http://schemas.openxmlformats.org/officeDocument/2006/relationships/hyperlink" Target="https://yoorrookforjustice.org.au/" TargetMode="External"/><Relationship Id="rId20" Type="http://schemas.openxmlformats.org/officeDocument/2006/relationships/hyperlink" Target="https://www.changefeedbacktool.au/" TargetMode="External"/><Relationship Id="rId41" Type="http://schemas.openxmlformats.org/officeDocument/2006/relationships/hyperlink" Target="https://www.dffh.vic.gov.au/publications/framework-trauma-informed-practice" TargetMode="External"/><Relationship Id="rId54" Type="http://schemas.openxmlformats.org/officeDocument/2006/relationships/hyperlink" Target="https://www.anrows.org.au/publication/adolescent-family-violence-in-australia-a-national-study-of-prevalence-history-of-childhood-victimisation-and-impacts/" TargetMode="External"/><Relationship Id="rId62" Type="http://schemas.openxmlformats.org/officeDocument/2006/relationships/hyperlink" Target="https://doi.org/10.1177/10775595231226331" TargetMode="External"/><Relationship Id="rId70" Type="http://schemas.openxmlformats.org/officeDocument/2006/relationships/hyperlink" Target="https://vawc.com.au/estie-the-evidence-to-support-safe-and-together-implementation-and-evaluation-project/" TargetMode="External"/><Relationship Id="rId75" Type="http://schemas.openxmlformats.org/officeDocument/2006/relationships/hyperlink" Target="https://doi.org/10.1111/cfs.12388" TargetMode="External"/><Relationship Id="rId83" Type="http://schemas.openxmlformats.org/officeDocument/2006/relationships/hyperlink" Target="https://aifs.gov.au/research/commissioned-reports/intimate-partner-violence-among-australian-18-19-year-olds" TargetMode="External"/><Relationship Id="rId88" Type="http://schemas.openxmlformats.org/officeDocument/2006/relationships/hyperlink" Target="https://www.anrows.org.au/publication/good-practice-in-delivering-and-evaluating-interventions-for-young-people-with-harmful-sexual-behaviours/" TargetMode="External"/><Relationship Id="rId91" Type="http://schemas.openxmlformats.org/officeDocument/2006/relationships/hyperlink" Target="https://www.racgp.org.au/clinical-resources/clinical-guidelines/key-racgp-guidelines/view-all-racgp-guidelines/abuse-and-violence/preamble" TargetMode="External"/><Relationship Id="rId96" Type="http://schemas.openxmlformats.org/officeDocument/2006/relationships/hyperlink" Target="https://www.ohchr.org/en/instruments-mechanisms/instruments/convention-rights-chil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feguardingchildren.acu.edu.au/practice-tools/protective-participation-the-voices-of-young-people-on-safety" TargetMode="External"/><Relationship Id="rId23" Type="http://schemas.openxmlformats.org/officeDocument/2006/relationships/hyperlink" Target="https://www.ag.gov.au/families-and-marriage/publications/national-principles-address-coercive-control-family-and-domestic-violence" TargetMode="External"/><Relationship Id="rId28" Type="http://schemas.openxmlformats.org/officeDocument/2006/relationships/hyperlink" Target="https://www.anrows.org.au/project/the-ivy-study/" TargetMode="External"/><Relationship Id="rId36" Type="http://schemas.openxmlformats.org/officeDocument/2006/relationships/hyperlink" Target="https://www.anrows.org.au/publication/what-works-a-qualitative-exploration-of-aboriginal-and-torres-strait-islander-healing-programs-that-respond-to-family-violence/" TargetMode="External"/><Relationship Id="rId49" Type="http://schemas.openxmlformats.org/officeDocument/2006/relationships/hyperlink" Target="https://www.dss.gov.au/the-national-plan-to-end-violence-against-women-and-children/first-action-plan-2023-2027" TargetMode="External"/><Relationship Id="rId57" Type="http://schemas.openxmlformats.org/officeDocument/2006/relationships/hyperlink" Target="https://www.acms.au/resources/the-prevalence-and-impact-of-child-maltreatment-in-australia-findings-from-the-australian-child-maltreatment-study-2023-brief-report/" TargetMode="External"/><Relationship Id="rId106" Type="http://schemas.openxmlformats.org/officeDocument/2006/relationships/theme" Target="theme/theme1.xml"/><Relationship Id="rId10" Type="http://schemas.openxmlformats.org/officeDocument/2006/relationships/hyperlink" Target="https://creativecommons.org/licenses/by-nc/3.0/au/legalcode" TargetMode="External"/><Relationship Id="rId31" Type="http://schemas.openxmlformats.org/officeDocument/2006/relationships/hyperlink" Target="https://acuresearchbank.acu.edu.au/item/85q77/service-system-responses-to-children-and-young-people-in-the-statutory-child-protection-system-who-have-experienced-or-witnessed-family-violence" TargetMode="External"/><Relationship Id="rId44" Type="http://schemas.openxmlformats.org/officeDocument/2006/relationships/hyperlink" Target="https://www.dss.gov.au/the-national-framework-for-protecting-australias-children-2021-2031" TargetMode="External"/><Relationship Id="rId52" Type="http://schemas.openxmlformats.org/officeDocument/2006/relationships/hyperlink" Target="https://www.anrows.org.au/publication/whatever-it-takes-access-for-women-with-disabilities-to-domestic-and-family-violence-services-final-report/" TargetMode="External"/><Relationship Id="rId60" Type="http://schemas.openxmlformats.org/officeDocument/2006/relationships/hyperlink" Target="https://www.anrows.org.au/publication/i-just-felt-like-i-was-running-around-in-a-circle-listening-to-the-voices-of-victims-and-perpetrators-to-transform-responses-to-intimate-partner-violence/" TargetMode="External"/><Relationship Id="rId65" Type="http://schemas.openxmlformats.org/officeDocument/2006/relationships/hyperlink" Target="https://doi.org/10.1111/cfs.12708" TargetMode="External"/><Relationship Id="rId73" Type="http://schemas.openxmlformats.org/officeDocument/2006/relationships/hyperlink" Target="https://www.anrows.org.au/publication/analysis-of-linked-longitudinal-administrative-data-on-child-protection-involvement-for-nsw-families-with-domestic-and-family-violence-alcohol-and-other-drug-issues-and-mental-health-issues/" TargetMode="External"/><Relationship Id="rId78" Type="http://schemas.openxmlformats.org/officeDocument/2006/relationships/hyperlink" Target="https://www.anrows.org.au/resources/healing-our-children-and-young-people-a-framework-to-address-the-impacts-of-domestic-and-family-violence/" TargetMode="External"/><Relationship Id="rId81" Type="http://schemas.openxmlformats.org/officeDocument/2006/relationships/hyperlink" Target="https://www.childsafety.gov.au/resources/national-strategy-prevent-and-respond-child-sexual-abuse-2021-2030" TargetMode="External"/><Relationship Id="rId86" Type="http://schemas.openxmlformats.org/officeDocument/2006/relationships/hyperlink" Target="https://www.ourwatch.org.au/education/resources/evidence-papers" TargetMode="External"/><Relationship Id="rId94" Type="http://schemas.openxmlformats.org/officeDocument/2006/relationships/hyperlink" Target="https://www.anrows.org.au/publication/a-socio-ecological-exploration-of-adolescent-violence-in-the-home-and-young-people-with-disability-the-perceptions-of-mothers-and-practitioners/" TargetMode="External"/><Relationship Id="rId99" Type="http://schemas.openxmlformats.org/officeDocument/2006/relationships/hyperlink" Target="https://www.anrows.org.au/publication/towards-meaningful-engagement-key-findings-for-survivor-co-production-of-public-policy-on-gender-based-violence/" TargetMode="External"/><Relationship Id="rId101" Type="http://schemas.openxmlformats.org/officeDocument/2006/relationships/hyperlink" Target="https://www.anrows.org.au/publication/critical-interpretive-synthesis-child-protection-involvement-for-families-with-domestic-and-family-violence-alcohol-and-other-drug-issues-and-mental-health-issues/%2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anrows.org.au/publication/towards-meaningful-engagement-key-findings-for-survivor-co-production-of-public-policy-on-gender-based-violence/" TargetMode="External"/><Relationship Id="rId39" Type="http://schemas.openxmlformats.org/officeDocument/2006/relationships/hyperlink" Target="https://healthjustice.org.au/resource/insights-paper/heath-justice-partnerships-as-early-support-for-children-and-their-families/" TargetMode="External"/><Relationship Id="rId34" Type="http://schemas.openxmlformats.org/officeDocument/2006/relationships/hyperlink" Target="https://www.anrows.org.au/publication/the-pipa-project-positive-interventions-for-perpetrators-of-adolescent-violence-in-the-home-avith/" TargetMode="External"/><Relationship Id="rId50" Type="http://schemas.openxmlformats.org/officeDocument/2006/relationships/hyperlink" Target="https://childrensvoicesforchange.my.canva.site/" TargetMode="External"/><Relationship Id="rId55" Type="http://schemas.openxmlformats.org/officeDocument/2006/relationships/hyperlink" Target="https://www.anrows.org.au/resources/connecting-the-dots-practice-framework/" TargetMode="External"/><Relationship Id="rId76" Type="http://schemas.openxmlformats.org/officeDocument/2006/relationships/hyperlink" Target="https://safeguardingchildren.acu.edu.au/practice-tools/protective-participation-the-voices-of-young-people-on-safety" TargetMode="External"/><Relationship Id="rId97" Type="http://schemas.openxmlformats.org/officeDocument/2006/relationships/hyperlink" Target="https://social.desa.un.org/issues/disability/crpd/convention-on-the-rights-of-persons-with-disabilities-crpd"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anrows.org.au/publication/improving-family-violence-legal-and-support-services-for-aboriginal-and-torres-strait-islander-women/" TargetMode="External"/><Relationship Id="rId92" Type="http://schemas.openxmlformats.org/officeDocument/2006/relationships/hyperlink" Target="https://www.ssi.org.au/policy-advocacy/campaigns/meeting-the-needs-of-children-from-cald-backgrounds-in-the-context-of-domestic-and-family-violence/" TargetMode="External"/><Relationship Id="rId2" Type="http://schemas.openxmlformats.org/officeDocument/2006/relationships/numbering" Target="numbering.xml"/><Relationship Id="rId29" Type="http://schemas.openxmlformats.org/officeDocument/2006/relationships/hyperlink" Target="https://www.linkedin.com/posts/leah-bromfield-26596b19_draft-children-and-young-people-safety-and-activity-7230097953091112961-RkRW/?utm_source=share&amp;utm_medium=member_desktop" TargetMode="External"/><Relationship Id="rId24" Type="http://schemas.openxmlformats.org/officeDocument/2006/relationships/hyperlink" Target="https://www.acu.edu.au/about-acu/news/2024/january/research-reveals-prevalence-of-gender-and-sexuality-diverse-australians" TargetMode="External"/><Relationship Id="rId40" Type="http://schemas.openxmlformats.org/officeDocument/2006/relationships/hyperlink" Target="https://www.anrows.org.au/publication/ncas-2021-findings-for-young-australians/" TargetMode="External"/><Relationship Id="rId45" Type="http://schemas.openxmlformats.org/officeDocument/2006/relationships/hyperlink" Target="https://www.dss.gov.au/the-national-plan-to-end-violence-against-women-and-children/the-national-plan-to-end-violence-against-women-and-children-2022-2032" TargetMode="External"/><Relationship Id="rId66" Type="http://schemas.openxmlformats.org/officeDocument/2006/relationships/hyperlink" Target="https://www.anrows.org.au/publication/safe-together-addressing-complexity-for-children-stacy-for-children/" TargetMode="External"/><Relationship Id="rId87" Type="http://schemas.openxmlformats.org/officeDocument/2006/relationships/hyperlink" Target="https://www.pc.gov.au/inquiries/completed/closing-the-gap-review/report" TargetMode="External"/><Relationship Id="rId61" Type="http://schemas.openxmlformats.org/officeDocument/2006/relationships/hyperlink" Target="https://doi.org/10.1177/1077801218780356" TargetMode="External"/><Relationship Id="rId82" Type="http://schemas.openxmlformats.org/officeDocument/2006/relationships/hyperlink" Target="https://www.anrows.org.au/publication/the-nature-and-extent-of-domestic-and-family-violence-exposure-for-children-and-young-people-with-disability/" TargetMode="External"/><Relationship Id="rId19" Type="http://schemas.openxmlformats.org/officeDocument/2006/relationships/hyperlink" Target="https://plan4womenssafety.dss.gov.au/wp-content/uploads/2019/11/acu-doing-good-business-a4-booklet-final.pdf" TargetMode="External"/><Relationship Id="rId14" Type="http://schemas.openxmlformats.org/officeDocument/2006/relationships/footer" Target="footer1.xml"/><Relationship Id="rId30" Type="http://schemas.openxmlformats.org/officeDocument/2006/relationships/hyperlink" Target="https://www.anrows.org.au/publication/respectful-relationships-research-report/" TargetMode="External"/><Relationship Id="rId35" Type="http://schemas.openxmlformats.org/officeDocument/2006/relationships/hyperlink" Target="https://www.anrows.org.au/publication/it-depends-on-what-the-definition-of-domestic-violence-is-how-young-people-conceptualise-domestic-violence-and-abuse/" TargetMode="External"/><Relationship Id="rId56" Type="http://schemas.openxmlformats.org/officeDocument/2006/relationships/hyperlink" Target="https://www.anrows.org.au/publication/exploring-the-onset-duration-and-temporal-ordering-of-adverse-childhood-experiences-in-young-people-adjudicated-for-sexual-offences-a-longitudinal-qualitative-study/" TargetMode="External"/><Relationship Id="rId77" Type="http://schemas.openxmlformats.org/officeDocument/2006/relationships/hyperlink" Target="https://www.anrows.org.au/publication/new-ways-for-our-families-designing-an-aboriginal-and-torres-strait-islander-cultural-practice-framework-and-system-responses-to-address-the-impacts-of-dfv-on-children-and-yo/" TargetMode="External"/><Relationship Id="rId100" Type="http://schemas.openxmlformats.org/officeDocument/2006/relationships/hyperlink" Target="https://www.wlsnsw.org.au/newly-updated-gp-toolkit/"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07/s10578-021-01309-0" TargetMode="External"/><Relationship Id="rId72" Type="http://schemas.openxmlformats.org/officeDocument/2006/relationships/hyperlink" Target="https://www.anrows.org.au/publication/australian-national-research-agenda-to-end-violence-against-women-and-children/" TargetMode="External"/><Relationship Id="rId93" Type="http://schemas.openxmlformats.org/officeDocument/2006/relationships/hyperlink" Target="https://www.anrows.org.au/publication/young-people-as-agents-of-change-in-preventing-violence-against-women/" TargetMode="External"/><Relationship Id="rId98" Type="http://schemas.openxmlformats.org/officeDocument/2006/relationships/hyperlink" Target="https://www.un.org/development/desa/indigenouspeoples/declaration-on-%20the-rights-of-indigenous-peoples.html" TargetMode="External"/><Relationship Id="rId3" Type="http://schemas.openxmlformats.org/officeDocument/2006/relationships/styles" Target="styles.xml"/><Relationship Id="rId25" Type="http://schemas.openxmlformats.org/officeDocument/2006/relationships/hyperlink" Target="https://www.anrows.org.au/publication/australian-domestic-and-family-violence-death-review-network-data-report-intimate-partner-violence-homicides-2010-2018/" TargetMode="External"/><Relationship Id="rId46" Type="http://schemas.openxmlformats.org/officeDocument/2006/relationships/hyperlink" Target="https://www.dss.gov.au/families-and-children-programs-services-children-protecting-australias-children-safe-and-supported-the-national-framework-for-protecting-australias-children-2021-2031/safe-and-supported-aboriginal-and-torres-strait-islander-first-action-plan-2023-2026" TargetMode="External"/><Relationship Id="rId67" Type="http://schemas.openxmlformats.org/officeDocument/2006/relationships/hyperlink" Target="https://www.closingthegap.gov.au/national-agreement"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60</Pages>
  <Words>28342</Words>
  <Characters>161552</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189515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12</cp:revision>
  <dcterms:created xsi:type="dcterms:W3CDTF">2025-06-11T03:04:00Z</dcterms:created>
  <dcterms:modified xsi:type="dcterms:W3CDTF">2025-06-11T03:27:00Z</dcterms:modified>
</cp:coreProperties>
</file>