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3EDF7" w14:textId="46E5ED67" w:rsidR="007C7055" w:rsidRPr="00EB78AA" w:rsidRDefault="00EB5097" w:rsidP="00F77931">
      <w:pPr>
        <w:pStyle w:val="Cover-title"/>
      </w:pPr>
      <w:r w:rsidRPr="00EB78AA">
        <w:rPr>
          <w:rStyle w:val="Strong"/>
          <w:noProof/>
          <w:lang w:eastAsia="ko-KR"/>
        </w:rPr>
        <w:drawing>
          <wp:anchor distT="0" distB="0" distL="114300" distR="114300" simplePos="0" relativeHeight="251658240" behindDoc="1" locked="0" layoutInCell="1" allowOverlap="1" wp14:anchorId="1E7E4F94" wp14:editId="7EEB48B1">
            <wp:simplePos x="0" y="0"/>
            <wp:positionH relativeFrom="page">
              <wp:align>center</wp:align>
            </wp:positionH>
            <wp:positionV relativeFrom="paragraph">
              <wp:posOffset>-929005</wp:posOffset>
            </wp:positionV>
            <wp:extent cx="7696080" cy="4691880"/>
            <wp:effectExtent l="0" t="0" r="63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96080" cy="469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C7055" w:rsidRPr="00EB78AA">
        <w:rPr>
          <w:rStyle w:val="Strong"/>
        </w:rPr>
        <w:t>Are we there yet?</w:t>
      </w:r>
      <w:r w:rsidR="007C7055" w:rsidRPr="00EB78AA">
        <w:rPr>
          <w:rStyle w:val="Strong"/>
          <w:b w:val="0"/>
          <w:bCs w:val="0"/>
        </w:rPr>
        <w:t xml:space="preserve"> </w:t>
      </w:r>
      <w:r w:rsidR="007C7055" w:rsidRPr="00EB78AA">
        <w:rPr>
          <w:rStyle w:val="Strong"/>
          <w:b w:val="0"/>
          <w:bCs w:val="0"/>
        </w:rPr>
        <w:br/>
      </w:r>
      <w:r w:rsidR="007C7055" w:rsidRPr="00EB78AA">
        <w:t xml:space="preserve">Australians’ attitudes towards violence against women </w:t>
      </w:r>
      <w:r w:rsidRPr="00EB78AA">
        <w:br/>
      </w:r>
      <w:r w:rsidR="007C7055" w:rsidRPr="00EB78AA">
        <w:t>&amp; gender equality</w:t>
      </w:r>
    </w:p>
    <w:p w14:paraId="251CFB5E" w14:textId="5DA6E461" w:rsidR="007C7055" w:rsidRPr="00EB78AA" w:rsidRDefault="007C7055" w:rsidP="00F77931">
      <w:pPr>
        <w:pStyle w:val="Cover-subtitle"/>
        <w:rPr>
          <w:b w:val="0"/>
          <w:bCs/>
        </w:rPr>
      </w:pPr>
      <w:r w:rsidRPr="00EB78AA">
        <w:rPr>
          <w:b w:val="0"/>
          <w:bCs/>
        </w:rPr>
        <w:t>Summary findings from the 2017 National Community</w:t>
      </w:r>
      <w:r w:rsidR="00EB5097" w:rsidRPr="00EB78AA">
        <w:rPr>
          <w:b w:val="0"/>
          <w:bCs/>
        </w:rPr>
        <w:br/>
      </w:r>
      <w:r w:rsidRPr="00EB78AA">
        <w:rPr>
          <w:b w:val="0"/>
          <w:bCs/>
        </w:rPr>
        <w:t>Attitudes towards Violence against Women Survey (NCAS)</w:t>
      </w:r>
    </w:p>
    <w:p w14:paraId="63E4140C" w14:textId="77777777" w:rsidR="007C7055" w:rsidRPr="00EB78AA" w:rsidRDefault="007C7055" w:rsidP="006C4AE4">
      <w:pPr>
        <w:pStyle w:val="Heading2"/>
        <w:spacing w:before="1080"/>
        <w:rPr>
          <w:lang w:val="en-AU"/>
        </w:rPr>
      </w:pPr>
      <w:r w:rsidRPr="00EB78AA">
        <w:rPr>
          <w:lang w:val="en-AU"/>
        </w:rPr>
        <w:t>About the NCAS</w:t>
      </w:r>
    </w:p>
    <w:p w14:paraId="3FE1F477" w14:textId="77777777" w:rsidR="007C7055" w:rsidRPr="00EB78AA" w:rsidRDefault="007C7055" w:rsidP="007C7055">
      <w:pPr>
        <w:pStyle w:val="NormalWeb"/>
        <w:rPr>
          <w:lang w:val="en-AU"/>
        </w:rPr>
      </w:pPr>
      <w:r w:rsidRPr="00EB78AA">
        <w:rPr>
          <w:lang w:val="en-AU"/>
        </w:rPr>
        <w:t xml:space="preserve">The National Community Attitudes towards Violence against Women Survey, or NCAS, tells us: </w:t>
      </w:r>
    </w:p>
    <w:p w14:paraId="5A6C467B" w14:textId="77777777" w:rsidR="007C7055" w:rsidRPr="00EB78AA" w:rsidRDefault="007C7055" w:rsidP="00EA1461">
      <w:pPr>
        <w:numPr>
          <w:ilvl w:val="0"/>
          <w:numId w:val="3"/>
        </w:numPr>
        <w:spacing w:before="100" w:beforeAutospacing="1" w:after="100" w:afterAutospacing="1" w:line="240" w:lineRule="auto"/>
        <w:rPr>
          <w:lang w:val="en-AU"/>
        </w:rPr>
      </w:pPr>
      <w:r w:rsidRPr="00EB78AA">
        <w:rPr>
          <w:lang w:val="en-AU"/>
        </w:rPr>
        <w:t xml:space="preserve">about people’s understanding of, and attitudes towards, violence against </w:t>
      </w:r>
      <w:proofErr w:type="gramStart"/>
      <w:r w:rsidRPr="00EB78AA">
        <w:rPr>
          <w:lang w:val="en-AU"/>
        </w:rPr>
        <w:t>women;</w:t>
      </w:r>
      <w:proofErr w:type="gramEnd"/>
    </w:p>
    <w:p w14:paraId="06D8C0F1" w14:textId="77777777" w:rsidR="007C7055" w:rsidRPr="00EB78AA" w:rsidRDefault="007C7055" w:rsidP="00EA1461">
      <w:pPr>
        <w:numPr>
          <w:ilvl w:val="0"/>
          <w:numId w:val="3"/>
        </w:numPr>
        <w:spacing w:before="100" w:beforeAutospacing="1" w:after="100" w:afterAutospacing="1" w:line="240" w:lineRule="auto"/>
        <w:rPr>
          <w:lang w:val="en-AU"/>
        </w:rPr>
      </w:pPr>
      <w:r w:rsidRPr="00EB78AA">
        <w:rPr>
          <w:lang w:val="en-AU"/>
        </w:rPr>
        <w:t xml:space="preserve">about their attitudes towards gender </w:t>
      </w:r>
      <w:proofErr w:type="gramStart"/>
      <w:r w:rsidRPr="00EB78AA">
        <w:rPr>
          <w:lang w:val="en-AU"/>
        </w:rPr>
        <w:t>equality;</w:t>
      </w:r>
      <w:proofErr w:type="gramEnd"/>
      <w:r w:rsidRPr="00EB78AA">
        <w:rPr>
          <w:lang w:val="en-AU"/>
        </w:rPr>
        <w:t xml:space="preserve"> </w:t>
      </w:r>
    </w:p>
    <w:p w14:paraId="446E9260" w14:textId="77777777" w:rsidR="007C7055" w:rsidRPr="00EB78AA" w:rsidRDefault="007C7055" w:rsidP="00EA1461">
      <w:pPr>
        <w:numPr>
          <w:ilvl w:val="0"/>
          <w:numId w:val="3"/>
        </w:numPr>
        <w:spacing w:before="100" w:beforeAutospacing="1" w:after="100" w:afterAutospacing="1" w:line="240" w:lineRule="auto"/>
        <w:rPr>
          <w:lang w:val="en-AU"/>
        </w:rPr>
      </w:pPr>
      <w:r w:rsidRPr="00EB78AA">
        <w:rPr>
          <w:lang w:val="en-AU"/>
        </w:rPr>
        <w:t xml:space="preserve">what influences their </w:t>
      </w:r>
      <w:proofErr w:type="gramStart"/>
      <w:r w:rsidRPr="00EB78AA">
        <w:rPr>
          <w:lang w:val="en-AU"/>
        </w:rPr>
        <w:t>attitudes;</w:t>
      </w:r>
      <w:proofErr w:type="gramEnd"/>
      <w:r w:rsidRPr="00EB78AA">
        <w:rPr>
          <w:lang w:val="en-AU"/>
        </w:rPr>
        <w:t xml:space="preserve"> </w:t>
      </w:r>
    </w:p>
    <w:p w14:paraId="60F248E3" w14:textId="77777777" w:rsidR="007C7055" w:rsidRPr="00EB78AA" w:rsidRDefault="007C7055" w:rsidP="00EA1461">
      <w:pPr>
        <w:numPr>
          <w:ilvl w:val="0"/>
          <w:numId w:val="3"/>
        </w:numPr>
        <w:spacing w:before="100" w:beforeAutospacing="1" w:after="100" w:afterAutospacing="1" w:line="240" w:lineRule="auto"/>
        <w:rPr>
          <w:lang w:val="en-AU"/>
        </w:rPr>
      </w:pPr>
      <w:r w:rsidRPr="00EB78AA">
        <w:rPr>
          <w:lang w:val="en-AU"/>
        </w:rPr>
        <w:t xml:space="preserve">if there has been a change over time; and </w:t>
      </w:r>
    </w:p>
    <w:p w14:paraId="49E30867" w14:textId="4C23BD57" w:rsidR="007C7055" w:rsidRPr="00EB78AA" w:rsidRDefault="007C7055" w:rsidP="00EA1461">
      <w:pPr>
        <w:numPr>
          <w:ilvl w:val="0"/>
          <w:numId w:val="3"/>
        </w:numPr>
        <w:spacing w:before="100" w:beforeAutospacing="1" w:after="100" w:afterAutospacing="1" w:line="240" w:lineRule="auto"/>
        <w:rPr>
          <w:lang w:val="en-AU"/>
        </w:rPr>
      </w:pPr>
      <w:r w:rsidRPr="00EB78AA">
        <w:rPr>
          <w:lang w:val="en-AU"/>
        </w:rPr>
        <w:t>whether people are prepared to intervene when witnessing abuse or disrespect towards women.</w:t>
      </w:r>
    </w:p>
    <w:p w14:paraId="25C62C63" w14:textId="01A9DC83" w:rsidR="007C7055" w:rsidRPr="00EB78AA" w:rsidRDefault="007C7055" w:rsidP="007C7055">
      <w:pPr>
        <w:pStyle w:val="NormalWeb"/>
        <w:rPr>
          <w:lang w:val="en-AU"/>
        </w:rPr>
      </w:pPr>
      <w:r w:rsidRPr="00EB78AA">
        <w:rPr>
          <w:lang w:val="en-AU"/>
        </w:rPr>
        <w:t>The 2017 NCAS collected information through mobile and landline telephone interviews with a representative sample of 17,500 Australians aged 16 years and over.</w:t>
      </w:r>
    </w:p>
    <w:p w14:paraId="3EA1AB0E" w14:textId="77777777" w:rsidR="007C7055" w:rsidRPr="00EB78AA" w:rsidRDefault="007C7055" w:rsidP="007C7055">
      <w:pPr>
        <w:pStyle w:val="NormalWeb"/>
        <w:rPr>
          <w:lang w:val="en-AU"/>
        </w:rPr>
      </w:pPr>
      <w:r w:rsidRPr="00EB78AA">
        <w:rPr>
          <w:lang w:val="en-AU"/>
        </w:rPr>
        <w:t xml:space="preserve">The Australian Government Department of Social Services (DSS) funds the NCAS as part of the </w:t>
      </w:r>
      <w:r w:rsidRPr="00EB78AA">
        <w:rPr>
          <w:rStyle w:val="Emphasis"/>
          <w:lang w:val="en-AU"/>
        </w:rPr>
        <w:t>National Plan to Reduce Violence against Women and their Children 2010-2022 (the National Plan).</w:t>
      </w:r>
      <w:r w:rsidRPr="00EB78AA">
        <w:rPr>
          <w:vertAlign w:val="superscript"/>
          <w:lang w:val="en-AU"/>
        </w:rPr>
        <w:t>1</w:t>
      </w:r>
      <w:r w:rsidRPr="00EB78AA">
        <w:rPr>
          <w:lang w:val="en-AU"/>
        </w:rPr>
        <w:t xml:space="preserve"> The 2017 NCAS is closely aligned with </w:t>
      </w:r>
      <w:r w:rsidRPr="00EB78AA">
        <w:rPr>
          <w:rStyle w:val="Emphasis"/>
          <w:lang w:val="en-AU"/>
        </w:rPr>
        <w:t>Change the Story: A shared framework for the primary prevention of violence against women and their children in Australia (Change the Story</w:t>
      </w:r>
      <w:r w:rsidRPr="00EB78AA">
        <w:rPr>
          <w:lang w:val="en-AU"/>
        </w:rPr>
        <w:t>),</w:t>
      </w:r>
      <w:r w:rsidRPr="00EB78AA">
        <w:rPr>
          <w:vertAlign w:val="superscript"/>
          <w:lang w:val="en-AU"/>
        </w:rPr>
        <w:t>2</w:t>
      </w:r>
      <w:r w:rsidRPr="00EB78AA">
        <w:rPr>
          <w:lang w:val="en-AU"/>
        </w:rPr>
        <w:t xml:space="preserve"> which was developed to support achievement of the </w:t>
      </w:r>
      <w:r w:rsidRPr="00EB78AA">
        <w:rPr>
          <w:rStyle w:val="Emphasis"/>
          <w:lang w:val="en-AU"/>
        </w:rPr>
        <w:t>National Plan</w:t>
      </w:r>
      <w:r w:rsidRPr="00EB78AA">
        <w:rPr>
          <w:lang w:val="en-AU"/>
        </w:rPr>
        <w:t xml:space="preserve"> goals. The NCAS also complements the Australian Bureau of Statistics’ Personal Safety Survey (PSS), which asks people about their experiences of violence. </w:t>
      </w:r>
    </w:p>
    <w:p w14:paraId="5B2C10CD" w14:textId="77777777" w:rsidR="007C7055" w:rsidRPr="00EB78AA" w:rsidRDefault="007C7055" w:rsidP="007C7055">
      <w:pPr>
        <w:pStyle w:val="NormalWeb"/>
        <w:rPr>
          <w:lang w:val="en-AU"/>
        </w:rPr>
      </w:pPr>
      <w:r w:rsidRPr="00EB78AA">
        <w:rPr>
          <w:lang w:val="en-AU"/>
        </w:rPr>
        <w:t>The NCAS is the world’s longest-running survey of community attitudes towards violence against women. It was initially developed on behalf of the Australian Government in 1995, drawing on an earlier 1987 survey. The last two national surveys took place in 2009 and 2013</w:t>
      </w:r>
      <w:r w:rsidRPr="00EB78AA">
        <w:rPr>
          <w:vertAlign w:val="superscript"/>
          <w:lang w:val="en-AU"/>
        </w:rPr>
        <w:t>3</w:t>
      </w:r>
      <w:r w:rsidRPr="00EB78AA">
        <w:rPr>
          <w:lang w:val="en-AU"/>
        </w:rPr>
        <w:t xml:space="preserve"> (led by VicHealth). Australia’s National Research Organisation for Women’s Safety (ANROWS) is proud to be leading the 2017 NCAS in collaboration with our research partners.</w:t>
      </w:r>
    </w:p>
    <w:p w14:paraId="448D64B6" w14:textId="786567DE" w:rsidR="007C7055" w:rsidRPr="00EB78AA" w:rsidRDefault="007C7055" w:rsidP="007C7055">
      <w:pPr>
        <w:pStyle w:val="NormalWeb"/>
        <w:rPr>
          <w:lang w:val="en-AU"/>
        </w:rPr>
      </w:pPr>
      <w:r w:rsidRPr="00EB78AA">
        <w:rPr>
          <w:lang w:val="en-AU"/>
        </w:rPr>
        <w:t xml:space="preserve">The NCAS is a resource for anyone wanting to understand and prevent violence against women. It can be used by educators, policymakers, program planners, researchers, </w:t>
      </w:r>
      <w:proofErr w:type="gramStart"/>
      <w:r w:rsidRPr="00EB78AA">
        <w:rPr>
          <w:lang w:val="en-AU"/>
        </w:rPr>
        <w:t>journalists</w:t>
      </w:r>
      <w:proofErr w:type="gramEnd"/>
      <w:r w:rsidRPr="00EB78AA">
        <w:rPr>
          <w:lang w:val="en-AU"/>
        </w:rPr>
        <w:t xml:space="preserve"> and students. </w:t>
      </w:r>
    </w:p>
    <w:p w14:paraId="7F5D6498" w14:textId="77777777" w:rsidR="007C7055" w:rsidRPr="00EB78AA" w:rsidRDefault="007C7055" w:rsidP="006C4AE4">
      <w:pPr>
        <w:pStyle w:val="Heading2"/>
        <w:rPr>
          <w:lang w:val="en-AU"/>
        </w:rPr>
      </w:pPr>
      <w:r w:rsidRPr="00EB78AA">
        <w:rPr>
          <w:lang w:val="en-AU"/>
        </w:rPr>
        <w:lastRenderedPageBreak/>
        <w:t>About this summary</w:t>
      </w:r>
    </w:p>
    <w:p w14:paraId="3CE90A30" w14:textId="16867254" w:rsidR="007C7055" w:rsidRPr="00EB78AA" w:rsidRDefault="007C7055" w:rsidP="007C7055">
      <w:pPr>
        <w:pStyle w:val="NormalWeb"/>
        <w:rPr>
          <w:lang w:val="en-AU"/>
        </w:rPr>
      </w:pPr>
      <w:r w:rsidRPr="00EB78AA">
        <w:rPr>
          <w:lang w:val="en-AU"/>
        </w:rPr>
        <w:t xml:space="preserve">This is a summary of the 2017 NCAS results, focusing on the Australian </w:t>
      </w:r>
      <w:proofErr w:type="gramStart"/>
      <w:r w:rsidRPr="00EB78AA">
        <w:rPr>
          <w:lang w:val="en-AU"/>
        </w:rPr>
        <w:t>community as a whole</w:t>
      </w:r>
      <w:proofErr w:type="gramEnd"/>
      <w:r w:rsidRPr="00EB78AA">
        <w:rPr>
          <w:lang w:val="en-AU"/>
        </w:rPr>
        <w:t xml:space="preserve">. </w:t>
      </w:r>
    </w:p>
    <w:p w14:paraId="5338ADBA" w14:textId="2692912E" w:rsidR="007C7055" w:rsidRPr="00EB78AA" w:rsidRDefault="007C7055" w:rsidP="007C7055">
      <w:pPr>
        <w:pStyle w:val="NormalWeb"/>
        <w:rPr>
          <w:lang w:val="en-AU"/>
        </w:rPr>
      </w:pPr>
      <w:r w:rsidRPr="00EB78AA">
        <w:rPr>
          <w:lang w:val="en-AU"/>
        </w:rPr>
        <w:t xml:space="preserve">Findings for young people, those from non-English speaking backgrounds, and Aboriginal and Torres Strait Islander Australians are in dedicated reports (to be released early in 2019). Further detailed findings and methodological information about the NCAS can be found on the </w:t>
      </w:r>
      <w:hyperlink r:id="rId9" w:history="1">
        <w:r w:rsidRPr="00EB78AA">
          <w:rPr>
            <w:rStyle w:val="Hyperlink"/>
            <w:lang w:val="en-AU"/>
          </w:rPr>
          <w:t>ANROWS website</w:t>
        </w:r>
      </w:hyperlink>
      <w:r w:rsidRPr="00EB78AA">
        <w:rPr>
          <w:lang w:val="en-AU"/>
        </w:rPr>
        <w:t>.</w:t>
      </w:r>
    </w:p>
    <w:p w14:paraId="76F6F733" w14:textId="2265B853" w:rsidR="007C7055" w:rsidRPr="00EB78AA" w:rsidRDefault="00F77931" w:rsidP="00F77931">
      <w:pPr>
        <w:pStyle w:val="NormalWeb"/>
        <w:spacing w:before="480"/>
        <w:rPr>
          <w:noProof/>
          <w:lang w:val="en-AU"/>
        </w:rPr>
      </w:pPr>
      <w:r w:rsidRPr="00EB78AA">
        <w:rPr>
          <w:noProof/>
          <w:lang w:val="en-AU" w:eastAsia="ko-KR"/>
        </w:rPr>
        <w:drawing>
          <wp:inline distT="0" distB="0" distL="0" distR="0" wp14:anchorId="3722A927" wp14:editId="7669E263">
            <wp:extent cx="3740386" cy="2838893"/>
            <wp:effectExtent l="0" t="0" r="0" b="0"/>
            <wp:docPr id="48" name="Picture 48" descr="An illustration of four people standing in front of a map of Australia. There are Australian plants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n illustration of four people standing in front of a map of Australia. There are Australian plants around the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13" b="8538"/>
                    <a:stretch/>
                  </pic:blipFill>
                  <pic:spPr bwMode="auto">
                    <a:xfrm>
                      <a:off x="0" y="0"/>
                      <a:ext cx="3755208" cy="2850143"/>
                    </a:xfrm>
                    <a:prstGeom prst="rect">
                      <a:avLst/>
                    </a:prstGeom>
                    <a:noFill/>
                    <a:ln>
                      <a:noFill/>
                    </a:ln>
                    <a:extLst>
                      <a:ext uri="{53640926-AAD7-44D8-BBD7-CCE9431645EC}">
                        <a14:shadowObscured xmlns:a14="http://schemas.microsoft.com/office/drawing/2010/main"/>
                      </a:ext>
                    </a:extLst>
                  </pic:spPr>
                </pic:pic>
              </a:graphicData>
            </a:graphic>
          </wp:inline>
        </w:drawing>
      </w:r>
    </w:p>
    <w:p w14:paraId="670B4C71" w14:textId="51C8EA64" w:rsidR="00F77931" w:rsidRPr="00EB78AA" w:rsidRDefault="00F77931" w:rsidP="00F77931">
      <w:pPr>
        <w:pStyle w:val="NormalWeb"/>
        <w:spacing w:before="720"/>
        <w:rPr>
          <w:noProof/>
          <w:lang w:val="en-AU"/>
        </w:rPr>
      </w:pPr>
      <w:r w:rsidRPr="00EB78AA">
        <w:rPr>
          <w:noProof/>
          <w:lang w:val="en-AU" w:eastAsia="ko-KR"/>
        </w:rPr>
        <w:drawing>
          <wp:inline distT="0" distB="0" distL="0" distR="0" wp14:anchorId="23D4E38F" wp14:editId="41EB0BCB">
            <wp:extent cx="2160000" cy="1029463"/>
            <wp:effectExtent l="0" t="0" r="0" b="0"/>
            <wp:docPr id="66" name="Picture 66"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029463"/>
                    </a:xfrm>
                    <a:prstGeom prst="rect">
                      <a:avLst/>
                    </a:prstGeom>
                    <a:noFill/>
                    <a:ln>
                      <a:noFill/>
                    </a:ln>
                  </pic:spPr>
                </pic:pic>
              </a:graphicData>
            </a:graphic>
          </wp:inline>
        </w:drawing>
      </w:r>
    </w:p>
    <w:p w14:paraId="33C56E2B" w14:textId="77777777" w:rsidR="00F77931" w:rsidRPr="00EB78AA" w:rsidRDefault="00F77931" w:rsidP="00F77931">
      <w:pPr>
        <w:pStyle w:val="DocumentDate"/>
        <w:spacing w:before="720" w:after="0"/>
        <w:jc w:val="left"/>
        <w:rPr>
          <w:lang w:val="en-AU"/>
        </w:rPr>
      </w:pPr>
      <w:r w:rsidRPr="00EB78AA">
        <w:rPr>
          <w:lang w:val="en-AU"/>
        </w:rPr>
        <w:t>In partnership with:</w:t>
      </w:r>
    </w:p>
    <w:p w14:paraId="76DA891B" w14:textId="38204715" w:rsidR="00F77931" w:rsidRPr="00EB78AA" w:rsidRDefault="00F77931" w:rsidP="00F77931">
      <w:pPr>
        <w:pStyle w:val="NormalWeb"/>
        <w:rPr>
          <w:lang w:val="en-AU"/>
        </w:rPr>
      </w:pPr>
      <w:r w:rsidRPr="00EB78AA">
        <w:rPr>
          <w:noProof/>
          <w:lang w:val="en-AU" w:eastAsia="ko-KR"/>
        </w:rPr>
        <w:drawing>
          <wp:inline distT="0" distB="0" distL="0" distR="0" wp14:anchorId="1590321D" wp14:editId="57DF52B5">
            <wp:extent cx="5773003" cy="926056"/>
            <wp:effectExtent l="0" t="0" r="0" b="7620"/>
            <wp:docPr id="67" name="Picture 67" descr="RMIT University, Social Research Centre, The University of Melbourne, UNSW Sydney, Vic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MIT University, Social Research Centre, The University of Melbourne, UNSW Sydney, VicHealth"/>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988402" cy="960608"/>
                    </a:xfrm>
                    <a:prstGeom prst="rect">
                      <a:avLst/>
                    </a:prstGeom>
                    <a:noFill/>
                    <a:ln>
                      <a:noFill/>
                    </a:ln>
                  </pic:spPr>
                </pic:pic>
              </a:graphicData>
            </a:graphic>
          </wp:inline>
        </w:drawing>
      </w:r>
    </w:p>
    <w:p w14:paraId="18B5A50A" w14:textId="77777777" w:rsidR="008C0F53" w:rsidRPr="008C0F53" w:rsidRDefault="008C0F53" w:rsidP="008C0F53">
      <w:r>
        <w:rPr>
          <w:rStyle w:val="Strong"/>
          <w:b w:val="0"/>
          <w:bCs w:val="0"/>
          <w:lang w:val="en-AU"/>
        </w:rPr>
        <w:br w:type="page"/>
      </w:r>
    </w:p>
    <w:p w14:paraId="7B7662E0" w14:textId="08E372BE" w:rsidR="007C7055" w:rsidRPr="00EB78AA" w:rsidRDefault="007C7055" w:rsidP="007C7055">
      <w:pPr>
        <w:pStyle w:val="Heading2"/>
        <w:rPr>
          <w:lang w:val="en-AU"/>
        </w:rPr>
      </w:pPr>
      <w:r w:rsidRPr="00EB78AA">
        <w:rPr>
          <w:rStyle w:val="Strong"/>
          <w:b/>
          <w:bCs w:val="0"/>
          <w:lang w:val="en-AU"/>
        </w:rPr>
        <w:lastRenderedPageBreak/>
        <w:t>Why survey attitudes to violence against women and gender equality?</w:t>
      </w:r>
    </w:p>
    <w:p w14:paraId="07BC1541" w14:textId="77777777" w:rsidR="007C7055" w:rsidRPr="00EB78AA" w:rsidRDefault="007C7055" w:rsidP="007C7055">
      <w:pPr>
        <w:pStyle w:val="NormalWeb"/>
        <w:rPr>
          <w:lang w:val="en-AU"/>
        </w:rPr>
      </w:pPr>
      <w:r w:rsidRPr="00EB78AA">
        <w:rPr>
          <w:lang w:val="en-AU"/>
        </w:rPr>
        <w:t xml:space="preserve">Physical and sexual violence against women are prevalent problems with significant health, social and economic costs for women and their children, as well as </w:t>
      </w:r>
      <w:proofErr w:type="gramStart"/>
      <w:r w:rsidRPr="00EB78AA">
        <w:rPr>
          <w:lang w:val="en-AU"/>
        </w:rPr>
        <w:t>society as a whole</w:t>
      </w:r>
      <w:proofErr w:type="gramEnd"/>
      <w:r w:rsidRPr="00EB78AA">
        <w:rPr>
          <w:lang w:val="en-AU"/>
        </w:rPr>
        <w:t>.</w:t>
      </w:r>
      <w:r w:rsidRPr="00EB78AA">
        <w:rPr>
          <w:vertAlign w:val="superscript"/>
          <w:lang w:val="en-AU"/>
        </w:rPr>
        <w:t xml:space="preserve">3-4 </w:t>
      </w:r>
      <w:r w:rsidRPr="00EB78AA">
        <w:rPr>
          <w:lang w:val="en-AU"/>
        </w:rPr>
        <w:t>Gender inequality and disrespect of women increase the likelihood of this violence occurring.</w:t>
      </w:r>
      <w:r w:rsidRPr="00EB78AA">
        <w:rPr>
          <w:vertAlign w:val="superscript"/>
          <w:lang w:val="en-AU"/>
        </w:rPr>
        <w:t>6</w:t>
      </w:r>
    </w:p>
    <w:p w14:paraId="5588050D" w14:textId="35A41809" w:rsidR="007C7055" w:rsidRPr="00EB78AA" w:rsidRDefault="007C7055" w:rsidP="007C7055">
      <w:pPr>
        <w:pStyle w:val="NormalWeb"/>
        <w:rPr>
          <w:lang w:val="en-AU"/>
        </w:rPr>
      </w:pPr>
      <w:r w:rsidRPr="00EB78AA">
        <w:rPr>
          <w:lang w:val="en-AU"/>
        </w:rPr>
        <w:t>There is evidence that violence against women can be prevented before it occurs by addressing the underlying factors that cause the problem.</w:t>
      </w:r>
      <w:r w:rsidRPr="00EB78AA">
        <w:rPr>
          <w:vertAlign w:val="superscript"/>
          <w:lang w:val="en-AU"/>
        </w:rPr>
        <w:t>2</w:t>
      </w:r>
      <w:r w:rsidRPr="00EB78AA">
        <w:rPr>
          <w:lang w:val="en-AU"/>
        </w:rPr>
        <w:t xml:space="preserve"> Prevention action complements but is separate from responses after violence has occurred. However, both forms of action are required to reduce the prevalence of violence over time.</w:t>
      </w:r>
    </w:p>
    <w:p w14:paraId="5E36A487" w14:textId="77777777" w:rsidR="007C7055" w:rsidRPr="00EB78AA" w:rsidRDefault="007C7055" w:rsidP="007C7055">
      <w:pPr>
        <w:pStyle w:val="NormalWeb"/>
        <w:rPr>
          <w:lang w:val="en-AU"/>
        </w:rPr>
      </w:pPr>
      <w:r w:rsidRPr="00EB78AA">
        <w:rPr>
          <w:lang w:val="en-AU"/>
        </w:rPr>
        <w:t>Australian governments have made significant efforts to reduce violence against women and promote gender equality and respect. However, 1 in 4 Australian women have experienced intimate partner violence since the age of 15, and 1 in 5 have experienced sexual violence.</w:t>
      </w:r>
      <w:r w:rsidRPr="00EB78AA">
        <w:rPr>
          <w:vertAlign w:val="superscript"/>
          <w:lang w:val="en-AU"/>
        </w:rPr>
        <w:t>7</w:t>
      </w:r>
      <w:r w:rsidRPr="00EB78AA">
        <w:rPr>
          <w:lang w:val="en-AU"/>
        </w:rPr>
        <w:t xml:space="preserve"> Also, 1 in 6 Australian women have experienced stalking and more than half have experienced sexual harassment.</w:t>
      </w:r>
      <w:r w:rsidRPr="00EB78AA">
        <w:rPr>
          <w:vertAlign w:val="superscript"/>
          <w:lang w:val="en-AU"/>
        </w:rPr>
        <w:t>8-10</w:t>
      </w:r>
    </w:p>
    <w:p w14:paraId="7152C2F4" w14:textId="77777777" w:rsidR="007C7055" w:rsidRPr="00EB78AA" w:rsidRDefault="007C7055" w:rsidP="007C7055">
      <w:pPr>
        <w:pStyle w:val="NormalWeb"/>
        <w:rPr>
          <w:lang w:val="en-AU"/>
        </w:rPr>
      </w:pPr>
      <w:r w:rsidRPr="00EB78AA">
        <w:rPr>
          <w:lang w:val="en-AU"/>
        </w:rPr>
        <w:t xml:space="preserve">While affecting women across the social spectrum, this violence is either more prevalent and/or more severe and prolonged among young women, women with disabilities and women with limited access to resources such as education, housing, </w:t>
      </w:r>
      <w:proofErr w:type="gramStart"/>
      <w:r w:rsidRPr="00EB78AA">
        <w:rPr>
          <w:lang w:val="en-AU"/>
        </w:rPr>
        <w:t>income</w:t>
      </w:r>
      <w:proofErr w:type="gramEnd"/>
      <w:r w:rsidRPr="00EB78AA">
        <w:rPr>
          <w:lang w:val="en-AU"/>
        </w:rPr>
        <w:t xml:space="preserve"> and employment, as well as among women from Aboriginal and Torres Strait Islander, rural and regional and some culturally and linguistically diverse communities.</w:t>
      </w:r>
      <w:r w:rsidRPr="00EB78AA">
        <w:rPr>
          <w:vertAlign w:val="superscript"/>
          <w:lang w:val="en-AU"/>
        </w:rPr>
        <w:t>11</w:t>
      </w:r>
    </w:p>
    <w:p w14:paraId="0F0E0AC5" w14:textId="77777777" w:rsidR="007C7055" w:rsidRPr="00EB78AA" w:rsidRDefault="007C7055" w:rsidP="007C7055">
      <w:pPr>
        <w:pStyle w:val="NormalWeb"/>
        <w:rPr>
          <w:lang w:val="en-AU"/>
        </w:rPr>
      </w:pPr>
      <w:r w:rsidRPr="00EB78AA">
        <w:rPr>
          <w:lang w:val="en-AU"/>
        </w:rPr>
        <w:t xml:space="preserve">Attitudes are shaped by the world around us, including through our families and friends, </w:t>
      </w:r>
      <w:proofErr w:type="gramStart"/>
      <w:r w:rsidRPr="00EB78AA">
        <w:rPr>
          <w:lang w:val="en-AU"/>
        </w:rPr>
        <w:t>communities</w:t>
      </w:r>
      <w:proofErr w:type="gramEnd"/>
      <w:r w:rsidRPr="00EB78AA">
        <w:rPr>
          <w:lang w:val="en-AU"/>
        </w:rPr>
        <w:t xml:space="preserve"> and institutions such as schools and the media.</w:t>
      </w:r>
      <w:r w:rsidRPr="00EB78AA">
        <w:rPr>
          <w:vertAlign w:val="superscript"/>
          <w:lang w:val="en-AU"/>
        </w:rPr>
        <w:t>12</w:t>
      </w:r>
      <w:r w:rsidRPr="00EB78AA">
        <w:rPr>
          <w:lang w:val="en-AU"/>
        </w:rPr>
        <w:t xml:space="preserve"> As a reflection of this world, attitudes may serve as a barometer. They are one way of telling us whether progress is being made and where we may need to focus future effort.</w:t>
      </w:r>
    </w:p>
    <w:p w14:paraId="28BFF26C" w14:textId="3AA1F370" w:rsidR="007C7055" w:rsidRDefault="007C7055" w:rsidP="007C7055">
      <w:pPr>
        <w:pStyle w:val="NormalWeb"/>
        <w:rPr>
          <w:lang w:val="en-AU"/>
        </w:rPr>
      </w:pPr>
      <w:r w:rsidRPr="00EB78AA">
        <w:rPr>
          <w:lang w:val="en-AU"/>
        </w:rPr>
        <w:t>Many factors contribute to violence. Attitudes that endorse violence and disrespect towards women and gender inequality are among these factors, as discussed further in this summary.</w:t>
      </w:r>
    </w:p>
    <w:tbl>
      <w:tblPr>
        <w:tblStyle w:val="Lightbluebox"/>
        <w:tblW w:w="0" w:type="auto"/>
        <w:tblLook w:val="04A0" w:firstRow="1" w:lastRow="0" w:firstColumn="1" w:lastColumn="0" w:noHBand="0" w:noVBand="1"/>
      </w:tblPr>
      <w:tblGrid>
        <w:gridCol w:w="9911"/>
      </w:tblGrid>
      <w:tr w:rsidR="008C0F53" w14:paraId="735A8BC3" w14:textId="77777777" w:rsidTr="008C0F53">
        <w:trPr>
          <w:cnfStyle w:val="100000000000" w:firstRow="1" w:lastRow="0" w:firstColumn="0" w:lastColumn="0" w:oddVBand="0" w:evenVBand="0" w:oddHBand="0" w:evenHBand="0" w:firstRowFirstColumn="0" w:firstRowLastColumn="0" w:lastRowFirstColumn="0" w:lastRowLastColumn="0"/>
          <w:tblHeader/>
        </w:trPr>
        <w:tc>
          <w:tcPr>
            <w:tcW w:w="9911" w:type="dxa"/>
          </w:tcPr>
          <w:p w14:paraId="78D3E08D" w14:textId="2F144811" w:rsidR="008C0F53" w:rsidRDefault="008C0F53" w:rsidP="007C7055">
            <w:pPr>
              <w:pStyle w:val="NormalWeb"/>
              <w:rPr>
                <w:lang w:val="en-AU"/>
              </w:rPr>
            </w:pPr>
            <w:r>
              <w:rPr>
                <w:lang w:val="en-AU"/>
              </w:rPr>
              <w:lastRenderedPageBreak/>
              <w:t>Overall findings</w:t>
            </w:r>
          </w:p>
        </w:tc>
      </w:tr>
      <w:tr w:rsidR="008C0F53" w14:paraId="5CBC9950" w14:textId="77777777" w:rsidTr="008C0F53">
        <w:tc>
          <w:tcPr>
            <w:tcW w:w="9911" w:type="dxa"/>
          </w:tcPr>
          <w:p w14:paraId="4337E114" w14:textId="77777777" w:rsidR="008C0F53" w:rsidRPr="00EB78AA" w:rsidRDefault="008C0F53" w:rsidP="00B40FB9">
            <w:pPr>
              <w:pStyle w:val="Heading3"/>
              <w:spacing w:before="170"/>
              <w:outlineLvl w:val="2"/>
              <w:rPr>
                <w:lang w:val="en-AU"/>
              </w:rPr>
            </w:pPr>
            <w:r w:rsidRPr="00EB78AA">
              <w:rPr>
                <w:lang w:val="en-AU"/>
              </w:rPr>
              <w:t>Encouraging results</w:t>
            </w:r>
          </w:p>
          <w:p w14:paraId="51C2A4CA" w14:textId="77777777" w:rsidR="008C0F53" w:rsidRPr="00EB78AA" w:rsidRDefault="008C0F53" w:rsidP="008C0F53">
            <w:pPr>
              <w:numPr>
                <w:ilvl w:val="0"/>
                <w:numId w:val="4"/>
              </w:numPr>
              <w:spacing w:before="100" w:beforeAutospacing="1" w:after="100" w:afterAutospacing="1"/>
              <w:rPr>
                <w:lang w:val="en-AU"/>
              </w:rPr>
            </w:pPr>
            <w:r w:rsidRPr="00EB78AA">
              <w:rPr>
                <w:lang w:val="en-AU"/>
              </w:rPr>
              <w:t xml:space="preserve">Most Australians have accurate knowledge of violence against women and do not endorse this violence. </w:t>
            </w:r>
          </w:p>
          <w:p w14:paraId="3338C222" w14:textId="77777777" w:rsidR="008C0F53" w:rsidRPr="00EB78AA" w:rsidRDefault="008C0F53" w:rsidP="008C0F53">
            <w:pPr>
              <w:numPr>
                <w:ilvl w:val="0"/>
                <w:numId w:val="4"/>
              </w:numPr>
              <w:spacing w:before="100" w:beforeAutospacing="1" w:after="100" w:afterAutospacing="1"/>
              <w:rPr>
                <w:lang w:val="en-AU"/>
              </w:rPr>
            </w:pPr>
            <w:r w:rsidRPr="00EB78AA">
              <w:rPr>
                <w:lang w:val="en-AU"/>
              </w:rPr>
              <w:t>Most Australians support gender equality and are more likely to support gender equality in 2017 than they were in 2013 and 2009.</w:t>
            </w:r>
          </w:p>
          <w:p w14:paraId="237C69A5" w14:textId="77777777" w:rsidR="008C0F53" w:rsidRPr="00EB78AA" w:rsidRDefault="008C0F53" w:rsidP="008C0F53">
            <w:pPr>
              <w:numPr>
                <w:ilvl w:val="0"/>
                <w:numId w:val="4"/>
              </w:numPr>
              <w:spacing w:before="100" w:beforeAutospacing="1" w:after="100" w:afterAutospacing="1"/>
              <w:rPr>
                <w:lang w:val="en-AU"/>
              </w:rPr>
            </w:pPr>
            <w:r w:rsidRPr="00EB78AA">
              <w:rPr>
                <w:lang w:val="en-AU"/>
              </w:rPr>
              <w:t xml:space="preserve">Australians are more likely to understand that violence against women involves more than just physical violence in 2017 than they were in 2013 and 2009. </w:t>
            </w:r>
          </w:p>
          <w:p w14:paraId="76EDA9DE" w14:textId="77777777" w:rsidR="008C0F53" w:rsidRPr="00EB78AA" w:rsidRDefault="008C0F53" w:rsidP="008C0F53">
            <w:pPr>
              <w:numPr>
                <w:ilvl w:val="0"/>
                <w:numId w:val="4"/>
              </w:numPr>
              <w:spacing w:before="100" w:beforeAutospacing="1" w:after="100" w:afterAutospacing="1"/>
              <w:rPr>
                <w:lang w:val="en-AU"/>
              </w:rPr>
            </w:pPr>
            <w:r w:rsidRPr="00EB78AA">
              <w:rPr>
                <w:lang w:val="en-AU"/>
              </w:rPr>
              <w:t>Australians are less likely to hold attitudes supportive of violence against women in 2017 than they were in 2013 and 2009.</w:t>
            </w:r>
          </w:p>
          <w:p w14:paraId="169A9C11" w14:textId="77777777" w:rsidR="008C0F53" w:rsidRPr="00EB78AA" w:rsidRDefault="008C0F53" w:rsidP="008C0F53">
            <w:pPr>
              <w:numPr>
                <w:ilvl w:val="0"/>
                <w:numId w:val="4"/>
              </w:numPr>
              <w:spacing w:before="100" w:beforeAutospacing="1" w:after="100" w:afterAutospacing="1"/>
              <w:rPr>
                <w:lang w:val="en-AU"/>
              </w:rPr>
            </w:pPr>
            <w:r w:rsidRPr="00EB78AA">
              <w:rPr>
                <w:lang w:val="en-AU"/>
              </w:rPr>
              <w:t>There has been improvement in knowledge and attitudes related to 27 of the 36 questions asked in 2013 and again in 2017.</w:t>
            </w:r>
          </w:p>
          <w:p w14:paraId="4461F9BD" w14:textId="77777777" w:rsidR="008C0F53" w:rsidRPr="00EB78AA" w:rsidRDefault="008C0F53" w:rsidP="008C0F53">
            <w:pPr>
              <w:numPr>
                <w:ilvl w:val="0"/>
                <w:numId w:val="4"/>
              </w:numPr>
              <w:spacing w:before="100" w:beforeAutospacing="1" w:after="100" w:afterAutospacing="1"/>
              <w:rPr>
                <w:lang w:val="en-AU"/>
              </w:rPr>
            </w:pPr>
            <w:r w:rsidRPr="00EB78AA">
              <w:rPr>
                <w:lang w:val="en-AU"/>
              </w:rPr>
              <w:t xml:space="preserve">There has been improvement in knowledge and attitudes related to </w:t>
            </w:r>
            <w:proofErr w:type="gramStart"/>
            <w:r w:rsidRPr="00EB78AA">
              <w:rPr>
                <w:lang w:val="en-AU"/>
              </w:rPr>
              <w:t>all</w:t>
            </w:r>
            <w:proofErr w:type="gramEnd"/>
            <w:r w:rsidRPr="00EB78AA">
              <w:rPr>
                <w:lang w:val="en-AU"/>
              </w:rPr>
              <w:t xml:space="preserve"> but two of the 11 questions asked in the 1995 NCAS and again in 2017.</w:t>
            </w:r>
          </w:p>
          <w:p w14:paraId="7DB69F06" w14:textId="77777777" w:rsidR="008C0F53" w:rsidRPr="00EB78AA" w:rsidRDefault="008C0F53" w:rsidP="008C0F53">
            <w:pPr>
              <w:numPr>
                <w:ilvl w:val="0"/>
                <w:numId w:val="4"/>
              </w:numPr>
              <w:spacing w:before="100" w:beforeAutospacing="1" w:after="100" w:afterAutospacing="1"/>
              <w:rPr>
                <w:lang w:val="en-AU"/>
              </w:rPr>
            </w:pPr>
            <w:r w:rsidRPr="00EB78AA">
              <w:rPr>
                <w:lang w:val="en-AU"/>
              </w:rPr>
              <w:t>If confronted by a male friend verbally abusing his female partner, most respondents say they would be bothered (98%), would act (70%) and would feel they would have the support of all or most of their friends if they did act (69%).</w:t>
            </w:r>
          </w:p>
          <w:p w14:paraId="61FFA170" w14:textId="77777777" w:rsidR="008C0F53" w:rsidRPr="00EB78AA" w:rsidRDefault="008C0F53" w:rsidP="008C0F53">
            <w:pPr>
              <w:pStyle w:val="Heading3"/>
              <w:outlineLvl w:val="2"/>
              <w:rPr>
                <w:lang w:val="en-AU"/>
              </w:rPr>
            </w:pPr>
            <w:r w:rsidRPr="00EB78AA">
              <w:rPr>
                <w:lang w:val="en-AU"/>
              </w:rPr>
              <w:t>Concerning results</w:t>
            </w:r>
          </w:p>
          <w:p w14:paraId="26E1340F" w14:textId="77777777" w:rsidR="008C0F53" w:rsidRPr="00EB78AA" w:rsidRDefault="008C0F53" w:rsidP="008C0F53">
            <w:pPr>
              <w:numPr>
                <w:ilvl w:val="0"/>
                <w:numId w:val="5"/>
              </w:numPr>
              <w:spacing w:before="100" w:beforeAutospacing="1" w:after="100" w:afterAutospacing="1"/>
              <w:rPr>
                <w:lang w:val="en-AU"/>
              </w:rPr>
            </w:pPr>
            <w:r w:rsidRPr="00EB78AA">
              <w:rPr>
                <w:lang w:val="en-AU"/>
              </w:rPr>
              <w:t xml:space="preserve">There continues to be a decline in the number of Australians who understand that men are more likely than women to perpetrate domestic violence. </w:t>
            </w:r>
          </w:p>
          <w:p w14:paraId="2896EC48" w14:textId="77777777" w:rsidR="008C0F53" w:rsidRPr="00EB78AA" w:rsidRDefault="008C0F53" w:rsidP="008C0F53">
            <w:pPr>
              <w:numPr>
                <w:ilvl w:val="0"/>
                <w:numId w:val="5"/>
              </w:numPr>
              <w:spacing w:before="100" w:beforeAutospacing="1" w:after="100" w:afterAutospacing="1"/>
              <w:rPr>
                <w:lang w:val="en-AU"/>
              </w:rPr>
            </w:pPr>
            <w:r w:rsidRPr="00EB78AA">
              <w:rPr>
                <w:lang w:val="en-AU"/>
              </w:rPr>
              <w:t>A concerning proportion of Australians believe that gender inequality is exaggerated or no longer a problem.</w:t>
            </w:r>
          </w:p>
          <w:p w14:paraId="40F34EE9" w14:textId="77777777" w:rsidR="008C0F53" w:rsidRPr="00EB78AA" w:rsidRDefault="008C0F53" w:rsidP="008C0F53">
            <w:pPr>
              <w:numPr>
                <w:ilvl w:val="0"/>
                <w:numId w:val="5"/>
              </w:numPr>
              <w:spacing w:before="100" w:beforeAutospacing="1" w:after="100" w:afterAutospacing="1"/>
              <w:rPr>
                <w:lang w:val="en-AU"/>
              </w:rPr>
            </w:pPr>
            <w:r w:rsidRPr="00EB78AA">
              <w:rPr>
                <w:lang w:val="en-AU"/>
              </w:rPr>
              <w:t xml:space="preserve">Among attitudes condoning violence against women, the highest level of agreement was with the idea that women use claims of violence to gain tactical advantage in their relationships with men. </w:t>
            </w:r>
          </w:p>
          <w:p w14:paraId="512728CB" w14:textId="77777777" w:rsidR="008C0F53" w:rsidRPr="00EB78AA" w:rsidRDefault="008C0F53" w:rsidP="008C0F53">
            <w:pPr>
              <w:numPr>
                <w:ilvl w:val="0"/>
                <w:numId w:val="5"/>
              </w:numPr>
              <w:spacing w:before="100" w:beforeAutospacing="1" w:after="100" w:afterAutospacing="1"/>
              <w:rPr>
                <w:lang w:val="en-AU"/>
              </w:rPr>
            </w:pPr>
            <w:r w:rsidRPr="00EB78AA">
              <w:rPr>
                <w:lang w:val="en-AU"/>
              </w:rPr>
              <w:t>1 in 5 Australians would not be bothered if a male friend told a sexist joke about women.</w:t>
            </w:r>
          </w:p>
          <w:p w14:paraId="6654E004" w14:textId="77777777" w:rsidR="008C0F53" w:rsidRPr="00EB78AA" w:rsidRDefault="008C0F53" w:rsidP="008C0F53">
            <w:pPr>
              <w:pStyle w:val="Heading3"/>
              <w:outlineLvl w:val="2"/>
              <w:rPr>
                <w:lang w:val="en-AU"/>
              </w:rPr>
            </w:pPr>
            <w:r w:rsidRPr="00EB78AA">
              <w:rPr>
                <w:lang w:val="en-AU"/>
              </w:rPr>
              <w:t>Predictors</w:t>
            </w:r>
          </w:p>
          <w:p w14:paraId="73B0B27F" w14:textId="5C667FCB" w:rsidR="008C0F53" w:rsidRDefault="008C0F53" w:rsidP="00B40FB9">
            <w:pPr>
              <w:pStyle w:val="NormalWeb"/>
              <w:spacing w:after="170"/>
              <w:rPr>
                <w:lang w:val="en-AU"/>
              </w:rPr>
            </w:pPr>
            <w:r w:rsidRPr="00EB78AA">
              <w:rPr>
                <w:lang w:val="en-AU"/>
              </w:rPr>
              <w:t>The strongest predictors of attitudes supportive of violence against women are people having a low level of support for gender equality and a low level of understanding of the behaviours constituting violence against women (relative to other respondents).</w:t>
            </w:r>
            <w:r w:rsidRPr="00EB78AA">
              <w:rPr>
                <w:rStyle w:val="FootnoteReference"/>
                <w:lang w:val="en-AU"/>
              </w:rPr>
              <w:footnoteReference w:id="1"/>
            </w:r>
          </w:p>
        </w:tc>
      </w:tr>
    </w:tbl>
    <w:p w14:paraId="5A4A8507" w14:textId="22983CDA" w:rsidR="008C0F53" w:rsidRPr="008C0F53" w:rsidRDefault="008C0F53" w:rsidP="008C0F53">
      <w:r w:rsidRPr="008C0F53">
        <w:t xml:space="preserve">This summary was led by Violeta </w:t>
      </w:r>
      <w:proofErr w:type="spellStart"/>
      <w:r w:rsidRPr="008C0F53">
        <w:t>Marticorena</w:t>
      </w:r>
      <w:proofErr w:type="spellEnd"/>
      <w:r w:rsidRPr="008C0F53">
        <w:t xml:space="preserve"> </w:t>
      </w:r>
      <w:proofErr w:type="spellStart"/>
      <w:r w:rsidRPr="008C0F53">
        <w:t>Politoff</w:t>
      </w:r>
      <w:proofErr w:type="spellEnd"/>
      <w:r>
        <w:t xml:space="preserve"> </w:t>
      </w:r>
      <w:r w:rsidRPr="008C0F53">
        <w:t>and designed by Holly Windle, with art direction by</w:t>
      </w:r>
      <w:r>
        <w:t xml:space="preserve"> </w:t>
      </w:r>
      <w:r w:rsidRPr="008C0F53">
        <w:t>Eleanor Shepherd.</w:t>
      </w:r>
    </w:p>
    <w:p w14:paraId="7454B25A" w14:textId="649EFB22" w:rsidR="008C0F53" w:rsidRPr="008C0F53" w:rsidRDefault="008C0F53" w:rsidP="008C0F53">
      <w:r w:rsidRPr="008C0F53">
        <w:t>This summary is based on the main 2017 NCAS report:</w:t>
      </w:r>
      <w:r>
        <w:t xml:space="preserve"> </w:t>
      </w:r>
      <w:r w:rsidRPr="008C0F53">
        <w:t>Australians’ attitudes to violence against women and gender</w:t>
      </w:r>
      <w:r>
        <w:t xml:space="preserve"> </w:t>
      </w:r>
      <w:r w:rsidRPr="008C0F53">
        <w:t>equality. Findings from the 2017 National Community Attitudes</w:t>
      </w:r>
      <w:r>
        <w:t xml:space="preserve"> </w:t>
      </w:r>
      <w:r w:rsidRPr="008C0F53">
        <w:t>Survey towards Violence against Women Survey by Webster, K.,</w:t>
      </w:r>
      <w:r>
        <w:t xml:space="preserve"> </w:t>
      </w:r>
      <w:r w:rsidRPr="008C0F53">
        <w:t>Diemer, K., Honey, N., Mannix, S., Mickle, J., Morgan, J.,</w:t>
      </w:r>
      <w:r>
        <w:t xml:space="preserve"> </w:t>
      </w:r>
      <w:r w:rsidRPr="008C0F53">
        <w:t xml:space="preserve">Parkes, A., </w:t>
      </w:r>
      <w:proofErr w:type="spellStart"/>
      <w:r w:rsidRPr="008C0F53">
        <w:t>Politoff</w:t>
      </w:r>
      <w:proofErr w:type="spellEnd"/>
      <w:r w:rsidRPr="008C0F53">
        <w:t>, V., Powell, A., Stubbs, J. &amp; Ward, A.</w:t>
      </w:r>
    </w:p>
    <w:p w14:paraId="2EDBD2EF" w14:textId="1800DE16" w:rsidR="007C7055" w:rsidRPr="00EB78AA" w:rsidRDefault="007C7055" w:rsidP="007C7055">
      <w:pPr>
        <w:pStyle w:val="Heading2"/>
        <w:rPr>
          <w:lang w:val="en-AU"/>
        </w:rPr>
      </w:pPr>
      <w:r w:rsidRPr="00EB78AA">
        <w:rPr>
          <w:lang w:val="en-AU"/>
        </w:rPr>
        <w:lastRenderedPageBreak/>
        <w:t xml:space="preserve">The 2017 NCAS </w:t>
      </w:r>
      <w:proofErr w:type="spellStart"/>
      <w:r w:rsidRPr="00EB78AA">
        <w:rPr>
          <w:lang w:val="en-AU"/>
        </w:rPr>
        <w:t>questionnare</w:t>
      </w:r>
      <w:proofErr w:type="spellEnd"/>
      <w:r w:rsidRPr="00EB78AA">
        <w:rPr>
          <w:lang w:val="en-AU"/>
        </w:rPr>
        <w:t xml:space="preserve"> </w:t>
      </w:r>
    </w:p>
    <w:p w14:paraId="4237D9C4" w14:textId="1D49E1E1" w:rsidR="007C7055" w:rsidRPr="00EB78AA" w:rsidRDefault="007C7055" w:rsidP="007C7055">
      <w:pPr>
        <w:pStyle w:val="NormalWeb"/>
        <w:rPr>
          <w:lang w:val="en-AU"/>
        </w:rPr>
      </w:pPr>
      <w:r w:rsidRPr="00EB78AA">
        <w:rPr>
          <w:lang w:val="en-AU"/>
        </w:rPr>
        <w:t xml:space="preserve">The questionnaire from the 2013 survey was redeveloped for 2017, retaining as many questions as possible to measure changes over time. The NCAS Questionnaire Framework provides an overview of the questionnaire (page </w:t>
      </w:r>
      <w:r w:rsidR="00390A50">
        <w:rPr>
          <w:lang w:val="en-AU"/>
        </w:rPr>
        <w:fldChar w:fldCharType="begin"/>
      </w:r>
      <w:r w:rsidR="00390A50">
        <w:rPr>
          <w:lang w:val="en-AU"/>
        </w:rPr>
        <w:instrText xml:space="preserve"> PAGEREF _Ref75355906 \h </w:instrText>
      </w:r>
      <w:r w:rsidR="00390A50">
        <w:rPr>
          <w:lang w:val="en-AU"/>
        </w:rPr>
      </w:r>
      <w:r w:rsidR="00390A50">
        <w:rPr>
          <w:lang w:val="en-AU"/>
        </w:rPr>
        <w:fldChar w:fldCharType="separate"/>
      </w:r>
      <w:r w:rsidR="00237EBB">
        <w:rPr>
          <w:noProof/>
          <w:lang w:val="en-AU"/>
        </w:rPr>
        <w:t>7</w:t>
      </w:r>
      <w:r w:rsidR="00390A50">
        <w:rPr>
          <w:lang w:val="en-AU"/>
        </w:rPr>
        <w:fldChar w:fldCharType="end"/>
      </w:r>
      <w:r w:rsidRPr="00EB78AA">
        <w:rPr>
          <w:lang w:val="en-AU"/>
        </w:rPr>
        <w:t xml:space="preserve">). </w:t>
      </w:r>
    </w:p>
    <w:p w14:paraId="73AA095B" w14:textId="1786EBEB" w:rsidR="007C7055" w:rsidRPr="00EB78AA" w:rsidRDefault="007C7055" w:rsidP="007C7055">
      <w:pPr>
        <w:pStyle w:val="NormalWeb"/>
        <w:rPr>
          <w:lang w:val="en-AU"/>
        </w:rPr>
      </w:pPr>
      <w:r w:rsidRPr="00EB78AA">
        <w:rPr>
          <w:lang w:val="en-AU"/>
        </w:rPr>
        <w:t xml:space="preserve">The core of the survey (represented in the centre cells) involves </w:t>
      </w:r>
      <w:r w:rsidRPr="00EB78AA">
        <w:rPr>
          <w:rStyle w:val="Strong"/>
          <w:lang w:val="en-AU"/>
        </w:rPr>
        <w:t>components</w:t>
      </w:r>
      <w:r w:rsidR="0091541A" w:rsidRPr="00EB78AA">
        <w:rPr>
          <w:rStyle w:val="FootnoteReference"/>
          <w:b/>
          <w:bCs/>
          <w:lang w:val="en-AU"/>
        </w:rPr>
        <w:footnoteReference w:id="2"/>
      </w:r>
      <w:r w:rsidRPr="00EB78AA">
        <w:rPr>
          <w:rStyle w:val="Strong"/>
          <w:lang w:val="en-AU"/>
        </w:rPr>
        <w:t xml:space="preserve"> </w:t>
      </w:r>
      <w:r w:rsidRPr="00EB78AA">
        <w:rPr>
          <w:lang w:val="en-AU"/>
        </w:rPr>
        <w:t>made up of questions designed to find out about people’s knowledge of violence against women (25 questions), attitudes towards gender equality (19 questions), attitudes towards violence against women (35 questions and two scenarios) and bystander intentions if witnessing violence or disrespect towards women (two scenarios).</w:t>
      </w:r>
    </w:p>
    <w:p w14:paraId="5D35E5C9" w14:textId="0DD5E04F" w:rsidR="007C7055" w:rsidRPr="00EB78AA" w:rsidRDefault="007C7055" w:rsidP="007C7055">
      <w:pPr>
        <w:pStyle w:val="NormalWeb"/>
        <w:rPr>
          <w:lang w:val="en-AU"/>
        </w:rPr>
      </w:pPr>
      <w:r w:rsidRPr="00EB78AA">
        <w:rPr>
          <w:lang w:val="en-AU"/>
        </w:rPr>
        <w:t xml:space="preserve">Each component is further divided into </w:t>
      </w:r>
      <w:r w:rsidRPr="00EB78AA">
        <w:rPr>
          <w:rStyle w:val="Strong"/>
          <w:lang w:val="en-AU"/>
        </w:rPr>
        <w:t>themes.</w:t>
      </w:r>
      <w:r w:rsidRPr="00EB78AA">
        <w:rPr>
          <w:lang w:val="en-AU"/>
        </w:rPr>
        <w:t xml:space="preserve"> These reflect different aspects of knowledge and different ways attitudinal support for gender inequality and endorsement of violence against women can be expressed. The main themes are described in greater detail in the box on page </w:t>
      </w:r>
      <w:r w:rsidR="00390A50">
        <w:rPr>
          <w:lang w:val="en-AU"/>
        </w:rPr>
        <w:fldChar w:fldCharType="begin"/>
      </w:r>
      <w:r w:rsidR="00390A50">
        <w:rPr>
          <w:lang w:val="en-AU"/>
        </w:rPr>
        <w:instrText xml:space="preserve"> PAGEREF _Ref75355993 \h </w:instrText>
      </w:r>
      <w:r w:rsidR="00390A50">
        <w:rPr>
          <w:lang w:val="en-AU"/>
        </w:rPr>
      </w:r>
      <w:r w:rsidR="00390A50">
        <w:rPr>
          <w:lang w:val="en-AU"/>
        </w:rPr>
        <w:fldChar w:fldCharType="separate"/>
      </w:r>
      <w:r w:rsidR="00237EBB">
        <w:rPr>
          <w:noProof/>
          <w:lang w:val="en-AU"/>
        </w:rPr>
        <w:t>18</w:t>
      </w:r>
      <w:r w:rsidR="00390A50">
        <w:rPr>
          <w:lang w:val="en-AU"/>
        </w:rPr>
        <w:fldChar w:fldCharType="end"/>
      </w:r>
      <w:r w:rsidRPr="00EB78AA">
        <w:rPr>
          <w:lang w:val="en-AU"/>
        </w:rPr>
        <w:t xml:space="preserve">. The themes in the ‘bystander’ component (page </w:t>
      </w:r>
      <w:r w:rsidR="001319EC">
        <w:rPr>
          <w:lang w:val="en-AU"/>
        </w:rPr>
        <w:fldChar w:fldCharType="begin"/>
      </w:r>
      <w:r w:rsidR="001319EC">
        <w:rPr>
          <w:lang w:val="en-AU"/>
        </w:rPr>
        <w:instrText xml:space="preserve"> PAGEREF _Ref75355906 \h </w:instrText>
      </w:r>
      <w:r w:rsidR="001319EC">
        <w:rPr>
          <w:lang w:val="en-AU"/>
        </w:rPr>
      </w:r>
      <w:r w:rsidR="001319EC">
        <w:rPr>
          <w:lang w:val="en-AU"/>
        </w:rPr>
        <w:fldChar w:fldCharType="separate"/>
      </w:r>
      <w:r w:rsidR="00237EBB">
        <w:rPr>
          <w:noProof/>
          <w:lang w:val="en-AU"/>
        </w:rPr>
        <w:t>7</w:t>
      </w:r>
      <w:r w:rsidR="001319EC">
        <w:rPr>
          <w:lang w:val="en-AU"/>
        </w:rPr>
        <w:fldChar w:fldCharType="end"/>
      </w:r>
      <w:r w:rsidRPr="00EB78AA">
        <w:rPr>
          <w:lang w:val="en-AU"/>
        </w:rPr>
        <w:t>) reflect the conditions known to increase the chances that people will take positive action as bystanders to violence and disrespect.</w:t>
      </w:r>
    </w:p>
    <w:p w14:paraId="77BD486D" w14:textId="17560769" w:rsidR="007C7055" w:rsidRPr="00EB78AA" w:rsidRDefault="007C7055" w:rsidP="007C7055">
      <w:pPr>
        <w:pStyle w:val="NormalWeb"/>
        <w:rPr>
          <w:lang w:val="en-AU"/>
        </w:rPr>
      </w:pPr>
      <w:r w:rsidRPr="00EB78AA">
        <w:rPr>
          <w:lang w:val="en-AU"/>
        </w:rPr>
        <w:t xml:space="preserve">As well as measuring people’s responses to individual questions, selected overall concepts are gauged using 15 </w:t>
      </w:r>
      <w:r w:rsidRPr="00EB78AA">
        <w:rPr>
          <w:rStyle w:val="Strong"/>
          <w:lang w:val="en-AU"/>
        </w:rPr>
        <w:t xml:space="preserve">composite measures </w:t>
      </w:r>
      <w:r w:rsidRPr="00EB78AA">
        <w:rPr>
          <w:lang w:val="en-AU"/>
        </w:rPr>
        <w:t>(these may be referred to as scales or constructs). These are made up from selected questions using statistical methods to ensure they measure the concept accurately.</w:t>
      </w:r>
      <w:r w:rsidR="0091541A" w:rsidRPr="00EB78AA">
        <w:rPr>
          <w:rStyle w:val="FootnoteReference"/>
          <w:lang w:val="en-AU"/>
        </w:rPr>
        <w:footnoteReference w:id="3"/>
      </w:r>
    </w:p>
    <w:p w14:paraId="339079D4" w14:textId="77777777" w:rsidR="007C7055" w:rsidRPr="00EB78AA" w:rsidRDefault="007C7055" w:rsidP="007C7055">
      <w:pPr>
        <w:pStyle w:val="NormalWeb"/>
        <w:rPr>
          <w:lang w:val="en-AU"/>
        </w:rPr>
      </w:pPr>
      <w:r w:rsidRPr="00EB78AA">
        <w:rPr>
          <w:lang w:val="en-AU"/>
        </w:rPr>
        <w:t xml:space="preserve">The first component in the NCAS Framework, the knowledge component has one composite measure that </w:t>
      </w:r>
      <w:proofErr w:type="gramStart"/>
      <w:r w:rsidRPr="00EB78AA">
        <w:rPr>
          <w:lang w:val="en-AU"/>
        </w:rPr>
        <w:t>gauges</w:t>
      </w:r>
      <w:proofErr w:type="gramEnd"/>
      <w:r w:rsidRPr="00EB78AA">
        <w:rPr>
          <w:lang w:val="en-AU"/>
        </w:rPr>
        <w:t xml:space="preserve"> people’s overall understanding that violence against women extends beyond physical violence to also include psychological, social and financial means of control and intimidation. There are composite measures to gauge attitudes towards gender equality and violence against women overall, as well as the themes in each of these components. Drawing on questions from the bystander component, there is a composite measure of people’s overall intention to take positive action if they witness violence or disrespect towards women.</w:t>
      </w:r>
    </w:p>
    <w:p w14:paraId="489E9A26" w14:textId="77777777" w:rsidR="007C7055" w:rsidRPr="00EB78AA" w:rsidRDefault="007C7055" w:rsidP="007C7055">
      <w:pPr>
        <w:pStyle w:val="NormalWeb"/>
        <w:rPr>
          <w:lang w:val="en-AU"/>
        </w:rPr>
      </w:pPr>
      <w:r w:rsidRPr="00EB78AA">
        <w:rPr>
          <w:lang w:val="en-AU"/>
        </w:rPr>
        <w:t xml:space="preserve">Many factors influence knowledge and attitudes. Increasing understanding of these factors is an aim of the NCAS. The factors included in the 2017 NCAS are shown in the </w:t>
      </w:r>
      <w:proofErr w:type="gramStart"/>
      <w:r w:rsidRPr="00EB78AA">
        <w:rPr>
          <w:lang w:val="en-AU"/>
        </w:rPr>
        <w:t>far left</w:t>
      </w:r>
      <w:proofErr w:type="gramEnd"/>
      <w:r w:rsidRPr="00EB78AA">
        <w:rPr>
          <w:lang w:val="en-AU"/>
        </w:rPr>
        <w:t xml:space="preserve"> cells in the NCAS Questionnaire Framework. Information is collected from survey participants to measure each of these factors. This is then used in the analysis of their responses to the questions in the four core survey components. This includes questions about themselves such as their age, occupation, education and whether they have a disability. Among the new factors measured in the 2017 NCAS are:</w:t>
      </w:r>
    </w:p>
    <w:p w14:paraId="078C7F5F" w14:textId="77777777" w:rsidR="007C7055" w:rsidRPr="00EB78AA" w:rsidRDefault="007C7055" w:rsidP="00EA1461">
      <w:pPr>
        <w:numPr>
          <w:ilvl w:val="0"/>
          <w:numId w:val="6"/>
        </w:numPr>
        <w:spacing w:before="100" w:beforeAutospacing="1" w:after="100" w:afterAutospacing="1" w:line="240" w:lineRule="auto"/>
        <w:rPr>
          <w:lang w:val="en-AU"/>
        </w:rPr>
      </w:pPr>
      <w:r w:rsidRPr="00EB78AA">
        <w:rPr>
          <w:lang w:val="en-AU"/>
        </w:rPr>
        <w:t>people’s levels of prejudice on the basis of other attributes (sexual orientation, Aboriginality, ethnicity and disability</w:t>
      </w:r>
      <w:proofErr w:type="gramStart"/>
      <w:r w:rsidRPr="00EB78AA">
        <w:rPr>
          <w:lang w:val="en-AU"/>
        </w:rPr>
        <w:t>);</w:t>
      </w:r>
      <w:proofErr w:type="gramEnd"/>
    </w:p>
    <w:p w14:paraId="33FF11A4" w14:textId="77777777" w:rsidR="007C7055" w:rsidRPr="00EB78AA" w:rsidRDefault="007C7055" w:rsidP="00EA1461">
      <w:pPr>
        <w:numPr>
          <w:ilvl w:val="0"/>
          <w:numId w:val="6"/>
        </w:numPr>
        <w:spacing w:before="100" w:beforeAutospacing="1" w:after="100" w:afterAutospacing="1" w:line="240" w:lineRule="auto"/>
        <w:rPr>
          <w:lang w:val="en-AU"/>
        </w:rPr>
      </w:pPr>
      <w:r w:rsidRPr="00EB78AA">
        <w:rPr>
          <w:lang w:val="en-AU"/>
        </w:rPr>
        <w:t xml:space="preserve">their support for violence in general; and </w:t>
      </w:r>
    </w:p>
    <w:p w14:paraId="5B5487E9" w14:textId="42153DE3" w:rsidR="007C7055" w:rsidRDefault="007C7055" w:rsidP="00EA1461">
      <w:pPr>
        <w:numPr>
          <w:ilvl w:val="0"/>
          <w:numId w:val="6"/>
        </w:numPr>
        <w:spacing w:before="100" w:beforeAutospacing="1" w:after="100" w:afterAutospacing="1" w:line="240" w:lineRule="auto"/>
        <w:rPr>
          <w:lang w:val="en-AU"/>
        </w:rPr>
      </w:pPr>
      <w:r w:rsidRPr="00EB78AA">
        <w:rPr>
          <w:lang w:val="en-AU"/>
        </w:rPr>
        <w:t xml:space="preserve">the gender composition of their friendship networks and workplaces. </w:t>
      </w:r>
    </w:p>
    <w:p w14:paraId="59483FAE" w14:textId="77777777" w:rsidR="005F3D6F" w:rsidRDefault="005F3D6F">
      <w:r>
        <w:rPr>
          <w:b/>
        </w:rPr>
        <w:br w:type="page"/>
      </w:r>
    </w:p>
    <w:tbl>
      <w:tblPr>
        <w:tblStyle w:val="Style3"/>
        <w:tblW w:w="0" w:type="auto"/>
        <w:tblLook w:val="04A0" w:firstRow="1" w:lastRow="0" w:firstColumn="1" w:lastColumn="0" w:noHBand="0" w:noVBand="1"/>
      </w:tblPr>
      <w:tblGrid>
        <w:gridCol w:w="9911"/>
      </w:tblGrid>
      <w:tr w:rsidR="008C0F53" w14:paraId="7686635D" w14:textId="77777777" w:rsidTr="00B40FB9">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2F2F2" w:themeFill="background2" w:themeFillShade="F2"/>
          </w:tcPr>
          <w:p w14:paraId="321BFB59" w14:textId="11F75A1A" w:rsidR="008C0F53" w:rsidRDefault="008C0F53" w:rsidP="006C5B00">
            <w:pPr>
              <w:pStyle w:val="NormalWeb"/>
              <w:rPr>
                <w:lang w:val="en-AU"/>
              </w:rPr>
            </w:pPr>
            <w:r w:rsidRPr="00B40FB9">
              <w:rPr>
                <w:color w:val="B95518" w:themeColor="accent2"/>
                <w:lang w:val="en-AU"/>
              </w:rPr>
              <w:lastRenderedPageBreak/>
              <w:t>How are composite measures used in NCAS?</w:t>
            </w:r>
          </w:p>
        </w:tc>
      </w:tr>
      <w:tr w:rsidR="008C0F53" w14:paraId="4278A531" w14:textId="77777777" w:rsidTr="00B40FB9">
        <w:tc>
          <w:tcPr>
            <w:tcW w:w="9911" w:type="dxa"/>
            <w:shd w:val="clear" w:color="auto" w:fill="F2F2F2" w:themeFill="background2" w:themeFillShade="F2"/>
          </w:tcPr>
          <w:p w14:paraId="694A1F1F" w14:textId="77777777" w:rsidR="008C0F53" w:rsidRPr="00EB78AA" w:rsidRDefault="008C0F53" w:rsidP="00B40FB9">
            <w:pPr>
              <w:pStyle w:val="NormalWeb"/>
              <w:spacing w:before="170"/>
              <w:rPr>
                <w:lang w:val="en-AU"/>
              </w:rPr>
            </w:pPr>
            <w:r w:rsidRPr="00EB78AA">
              <w:rPr>
                <w:lang w:val="en-AU"/>
              </w:rPr>
              <w:t>The strength of a composite measure is that it can measure a complex overall topic or concept (such as support for gender equality) that would be difficult to measure with a single question or even several questions considered separately. These are used in the NCAS to:</w:t>
            </w:r>
          </w:p>
          <w:p w14:paraId="5B98CB3E" w14:textId="77777777" w:rsidR="008C0F53" w:rsidRPr="00EB78AA" w:rsidRDefault="008C0F53" w:rsidP="008C0F53">
            <w:pPr>
              <w:numPr>
                <w:ilvl w:val="0"/>
                <w:numId w:val="7"/>
              </w:numPr>
              <w:spacing w:before="100" w:beforeAutospacing="1" w:after="100" w:afterAutospacing="1"/>
              <w:rPr>
                <w:lang w:val="en-AU"/>
              </w:rPr>
            </w:pPr>
            <w:r w:rsidRPr="00EB78AA">
              <w:rPr>
                <w:lang w:val="en-AU"/>
              </w:rPr>
              <w:t>measure overall understanding and attitudinal support more validly.</w:t>
            </w:r>
          </w:p>
          <w:p w14:paraId="0FB9E158" w14:textId="77777777" w:rsidR="008C0F53" w:rsidRPr="00EB78AA" w:rsidRDefault="008C0F53" w:rsidP="008C0F53">
            <w:pPr>
              <w:numPr>
                <w:ilvl w:val="0"/>
                <w:numId w:val="7"/>
              </w:numPr>
              <w:spacing w:before="100" w:beforeAutospacing="1" w:after="100" w:afterAutospacing="1"/>
              <w:rPr>
                <w:lang w:val="en-AU"/>
              </w:rPr>
            </w:pPr>
            <w:r w:rsidRPr="00EB78AA">
              <w:rPr>
                <w:lang w:val="en-AU"/>
              </w:rPr>
              <w:t>measure change in overall concepts over time.</w:t>
            </w:r>
          </w:p>
          <w:p w14:paraId="69069BF2" w14:textId="77777777" w:rsidR="008C0F53" w:rsidRPr="00EB78AA" w:rsidRDefault="008C0F53" w:rsidP="008C0F53">
            <w:pPr>
              <w:numPr>
                <w:ilvl w:val="0"/>
                <w:numId w:val="7"/>
              </w:numPr>
              <w:spacing w:before="100" w:beforeAutospacing="1" w:after="100" w:afterAutospacing="1"/>
              <w:rPr>
                <w:lang w:val="en-AU"/>
              </w:rPr>
            </w:pPr>
            <w:r w:rsidRPr="00EB78AA">
              <w:rPr>
                <w:lang w:val="en-AU"/>
              </w:rPr>
              <w:t xml:space="preserve">find out how widely supported </w:t>
            </w:r>
            <w:proofErr w:type="gramStart"/>
            <w:r w:rsidRPr="00EB78AA">
              <w:rPr>
                <w:lang w:val="en-AU"/>
              </w:rPr>
              <w:t>particular attitudinal</w:t>
            </w:r>
            <w:proofErr w:type="gramEnd"/>
            <w:r w:rsidRPr="00EB78AA">
              <w:rPr>
                <w:lang w:val="en-AU"/>
              </w:rPr>
              <w:t xml:space="preserve"> concepts are held, so that greater focus can be placed on more troubling concepts in prevention work.</w:t>
            </w:r>
          </w:p>
          <w:p w14:paraId="3D998ED9" w14:textId="77777777" w:rsidR="008C0F53" w:rsidRPr="00EB78AA" w:rsidRDefault="008C0F53" w:rsidP="008C0F53">
            <w:pPr>
              <w:numPr>
                <w:ilvl w:val="0"/>
                <w:numId w:val="7"/>
              </w:numPr>
              <w:spacing w:before="100" w:beforeAutospacing="1" w:after="100" w:afterAutospacing="1"/>
              <w:rPr>
                <w:lang w:val="en-AU"/>
              </w:rPr>
            </w:pPr>
            <w:r w:rsidRPr="00EB78AA">
              <w:rPr>
                <w:lang w:val="en-AU"/>
              </w:rPr>
              <w:t xml:space="preserve">explore factors that are related to knowledge, </w:t>
            </w:r>
            <w:proofErr w:type="gramStart"/>
            <w:r w:rsidRPr="00EB78AA">
              <w:rPr>
                <w:lang w:val="en-AU"/>
              </w:rPr>
              <w:t>attitudes</w:t>
            </w:r>
            <w:proofErr w:type="gramEnd"/>
            <w:r w:rsidRPr="00EB78AA">
              <w:rPr>
                <w:lang w:val="en-AU"/>
              </w:rPr>
              <w:t xml:space="preserve"> and action. For example, whether a person’s age influences whether they are more likely to endorse gender equality overall.</w:t>
            </w:r>
          </w:p>
          <w:p w14:paraId="15F711F5" w14:textId="4F01B3E7" w:rsidR="008C0F53" w:rsidRPr="008C0F53" w:rsidRDefault="008C0F53" w:rsidP="00B40FB9">
            <w:pPr>
              <w:numPr>
                <w:ilvl w:val="0"/>
                <w:numId w:val="7"/>
              </w:numPr>
              <w:spacing w:before="100" w:beforeAutospacing="1" w:after="170"/>
              <w:rPr>
                <w:lang w:val="en-AU"/>
              </w:rPr>
            </w:pPr>
            <w:r w:rsidRPr="00EB78AA">
              <w:rPr>
                <w:lang w:val="en-AU"/>
              </w:rPr>
              <w:t>explore relationships between concepts (</w:t>
            </w:r>
            <w:proofErr w:type="gramStart"/>
            <w:r w:rsidRPr="00EB78AA">
              <w:rPr>
                <w:lang w:val="en-AU"/>
              </w:rPr>
              <w:t>e.g.</w:t>
            </w:r>
            <w:proofErr w:type="gramEnd"/>
            <w:r w:rsidRPr="00EB78AA">
              <w:rPr>
                <w:lang w:val="en-AU"/>
              </w:rPr>
              <w:t xml:space="preserve"> to find out whether some aspects of attitudes towards gender equality are more strongly related to attitudinal support for violence against women than others).</w:t>
            </w:r>
          </w:p>
        </w:tc>
      </w:tr>
    </w:tbl>
    <w:p w14:paraId="697CCA69" w14:textId="552DC109" w:rsidR="008C0F53" w:rsidRDefault="008C0F53" w:rsidP="008C0F53"/>
    <w:tbl>
      <w:tblPr>
        <w:tblStyle w:val="Style3"/>
        <w:tblW w:w="0" w:type="auto"/>
        <w:tblLook w:val="04A0" w:firstRow="1" w:lastRow="0" w:firstColumn="1" w:lastColumn="0" w:noHBand="0" w:noVBand="1"/>
      </w:tblPr>
      <w:tblGrid>
        <w:gridCol w:w="9911"/>
      </w:tblGrid>
      <w:tr w:rsidR="008C0F53" w14:paraId="33351B59" w14:textId="77777777" w:rsidTr="00B40FB9">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ADBC4" w:themeFill="accent4"/>
          </w:tcPr>
          <w:p w14:paraId="332F2898" w14:textId="157FF0BB" w:rsidR="008C0F53" w:rsidRDefault="008C0F53" w:rsidP="006C5B00">
            <w:pPr>
              <w:pStyle w:val="NormalWeb"/>
              <w:rPr>
                <w:lang w:val="en-AU"/>
              </w:rPr>
            </w:pPr>
            <w:r w:rsidRPr="00B40FB9">
              <w:rPr>
                <w:color w:val="01577A" w:themeColor="accent1"/>
                <w:lang w:val="en-AU"/>
              </w:rPr>
              <w:t xml:space="preserve">Note on terminology: </w:t>
            </w:r>
            <w:r w:rsidRPr="00B40FB9">
              <w:rPr>
                <w:b w:val="0"/>
                <w:bCs/>
                <w:color w:val="01577A" w:themeColor="accent1"/>
                <w:lang w:val="en-AU"/>
              </w:rPr>
              <w:t>Domestic violence, partner violence and violence against women</w:t>
            </w:r>
          </w:p>
        </w:tc>
      </w:tr>
      <w:tr w:rsidR="008C0F53" w14:paraId="3B438FB6" w14:textId="77777777" w:rsidTr="00B40FB9">
        <w:tc>
          <w:tcPr>
            <w:tcW w:w="9911" w:type="dxa"/>
            <w:shd w:val="clear" w:color="auto" w:fill="FADBC4" w:themeFill="accent4"/>
          </w:tcPr>
          <w:p w14:paraId="2DBB2D09" w14:textId="77777777" w:rsidR="00A34E3C" w:rsidRPr="00EB78AA" w:rsidRDefault="00A34E3C" w:rsidP="00B40FB9">
            <w:pPr>
              <w:pStyle w:val="NormalWeb"/>
              <w:spacing w:before="170"/>
              <w:rPr>
                <w:lang w:val="en-AU"/>
              </w:rPr>
            </w:pPr>
            <w:r w:rsidRPr="00EB78AA">
              <w:rPr>
                <w:lang w:val="en-AU"/>
              </w:rPr>
              <w:t xml:space="preserve">Many of the questions in the survey use the term </w:t>
            </w:r>
            <w:r w:rsidRPr="00EB78AA">
              <w:rPr>
                <w:rStyle w:val="Strong"/>
                <w:lang w:val="en-AU"/>
              </w:rPr>
              <w:t>domestic violence</w:t>
            </w:r>
            <w:r w:rsidRPr="00EB78AA">
              <w:rPr>
                <w:lang w:val="en-AU"/>
              </w:rPr>
              <w:t xml:space="preserve"> because this is the term used when they were first asked nationally in 1995. The terminology of domestic violence was retained in the questions in which it was used in 2013 to enable the 2017 results to be compared with previous NCAS waves. For accuracy, this term is used in this report when referring to the questions or findings.</w:t>
            </w:r>
          </w:p>
          <w:p w14:paraId="00BB8991" w14:textId="77777777" w:rsidR="00A34E3C" w:rsidRPr="00EB78AA" w:rsidRDefault="00A34E3C" w:rsidP="00A34E3C">
            <w:pPr>
              <w:pStyle w:val="NormalWeb"/>
              <w:rPr>
                <w:lang w:val="en-AU"/>
              </w:rPr>
            </w:pPr>
            <w:r w:rsidRPr="00EB78AA">
              <w:rPr>
                <w:lang w:val="en-AU"/>
              </w:rPr>
              <w:t xml:space="preserve">The terms </w:t>
            </w:r>
            <w:r w:rsidRPr="00EB78AA">
              <w:rPr>
                <w:rStyle w:val="Strong"/>
                <w:lang w:val="en-AU"/>
              </w:rPr>
              <w:t>intimate partner violence</w:t>
            </w:r>
            <w:r w:rsidRPr="00EB78AA">
              <w:rPr>
                <w:lang w:val="en-AU"/>
              </w:rPr>
              <w:t xml:space="preserve"> and </w:t>
            </w:r>
            <w:r w:rsidRPr="00EB78AA">
              <w:rPr>
                <w:rStyle w:val="Strong"/>
                <w:lang w:val="en-AU"/>
              </w:rPr>
              <w:t>family violence</w:t>
            </w:r>
            <w:r w:rsidRPr="00EB78AA">
              <w:rPr>
                <w:lang w:val="en-AU"/>
              </w:rPr>
              <w:t xml:space="preserve"> are now commonly used in policy and research. Intimate partner violence is used to distinguish violence occurring between people in an intimate relationship and the term family violence to encompass violence between intimate partners, but also to include violence involving other family members (</w:t>
            </w:r>
            <w:proofErr w:type="gramStart"/>
            <w:r w:rsidRPr="00EB78AA">
              <w:rPr>
                <w:lang w:val="en-AU"/>
              </w:rPr>
              <w:t>e.g.</w:t>
            </w:r>
            <w:proofErr w:type="gramEnd"/>
            <w:r w:rsidRPr="00EB78AA">
              <w:rPr>
                <w:lang w:val="en-AU"/>
              </w:rPr>
              <w:t xml:space="preserve"> violence between siblings). The term intimate partner violence is used in this report except when referring to NCAS questions and findings that use the terminology of domestic violence. </w:t>
            </w:r>
          </w:p>
          <w:p w14:paraId="2A55DE72" w14:textId="35992FBE" w:rsidR="008C0F53" w:rsidRPr="00A34E3C" w:rsidRDefault="00A34E3C" w:rsidP="00B40FB9">
            <w:pPr>
              <w:spacing w:after="170"/>
            </w:pPr>
            <w:r w:rsidRPr="00A34E3C">
              <w:t xml:space="preserve">The NCAS encompasses four forms of violence: intimate partner violence, sexual assault, sexual </w:t>
            </w:r>
            <w:proofErr w:type="gramStart"/>
            <w:r w:rsidRPr="00A34E3C">
              <w:t>harassment</w:t>
            </w:r>
            <w:proofErr w:type="gramEnd"/>
            <w:r w:rsidRPr="00A34E3C">
              <w:t xml:space="preserve"> and stalking. As these are all forms of violence against women, this terminology is used when referring to two or more of these forms of violence.</w:t>
            </w:r>
          </w:p>
        </w:tc>
      </w:tr>
    </w:tbl>
    <w:p w14:paraId="3C068FA8" w14:textId="1F17F439" w:rsidR="007C7055" w:rsidRPr="00EB78AA" w:rsidRDefault="007C7055" w:rsidP="007C7055">
      <w:pPr>
        <w:pStyle w:val="Heading2"/>
        <w:rPr>
          <w:lang w:val="en-AU"/>
        </w:rPr>
      </w:pPr>
      <w:bookmarkStart w:id="0" w:name="_Ref75355906"/>
      <w:r w:rsidRPr="00EB78AA">
        <w:rPr>
          <w:lang w:val="en-AU"/>
        </w:rPr>
        <w:lastRenderedPageBreak/>
        <w:t>NCAS Questionnaire Framework</w:t>
      </w:r>
      <w:bookmarkEnd w:id="0"/>
    </w:p>
    <w:p w14:paraId="7500E8B3" w14:textId="73856FFD" w:rsidR="006A563B" w:rsidRPr="00EB78AA" w:rsidRDefault="006A563B" w:rsidP="006A563B">
      <w:pPr>
        <w:rPr>
          <w:lang w:val="en-AU"/>
        </w:rPr>
      </w:pPr>
      <w:r w:rsidRPr="00EB78AA">
        <w:rPr>
          <w:noProof/>
          <w:lang w:val="en-AU" w:eastAsia="ko-KR"/>
        </w:rPr>
        <w:drawing>
          <wp:inline distT="0" distB="0" distL="0" distR="0" wp14:anchorId="4E039C98" wp14:editId="2CDA6A44">
            <wp:extent cx="6117560" cy="8027720"/>
            <wp:effectExtent l="0" t="0" r="0" b="0"/>
            <wp:docPr id="82" name="Picture 82" descr="NCAS Questionnaire Framework&#10;&#10;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NCAS Questionnaire Framework&#10;&#10;Text alternative belo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368"/>
                    <a:stretch/>
                  </pic:blipFill>
                  <pic:spPr bwMode="auto">
                    <a:xfrm>
                      <a:off x="0" y="0"/>
                      <a:ext cx="6134021" cy="8049320"/>
                    </a:xfrm>
                    <a:prstGeom prst="rect">
                      <a:avLst/>
                    </a:prstGeom>
                    <a:noFill/>
                    <a:ln>
                      <a:noFill/>
                    </a:ln>
                    <a:extLst>
                      <a:ext uri="{53640926-AAD7-44D8-BBD7-CCE9431645EC}">
                        <a14:shadowObscured xmlns:a14="http://schemas.microsoft.com/office/drawing/2010/main"/>
                      </a:ext>
                    </a:extLst>
                  </pic:spPr>
                </pic:pic>
              </a:graphicData>
            </a:graphic>
          </wp:inline>
        </w:drawing>
      </w:r>
    </w:p>
    <w:p w14:paraId="60C87EBA" w14:textId="504DB2C9" w:rsidR="00A34E3C" w:rsidRDefault="00A34E3C">
      <w:pPr>
        <w:spacing w:before="0"/>
        <w:rPr>
          <w:b/>
          <w:bCs/>
          <w:lang w:val="en-AU"/>
        </w:rPr>
      </w:pPr>
      <w:r>
        <w:rPr>
          <w:b/>
          <w:bCs/>
          <w:lang w:val="en-AU"/>
        </w:rPr>
        <w:br w:type="page"/>
      </w:r>
    </w:p>
    <w:p w14:paraId="4FD09F4C" w14:textId="1A920C45" w:rsidR="00AD079D" w:rsidRDefault="00AD079D">
      <w:pPr>
        <w:spacing w:before="0"/>
        <w:rPr>
          <w:b/>
          <w:bCs/>
          <w:lang w:val="en-AU"/>
        </w:rPr>
      </w:pPr>
      <w:r w:rsidRPr="00AD079D">
        <w:rPr>
          <w:b/>
          <w:bCs/>
          <w:lang w:val="en-AU"/>
        </w:rPr>
        <w:lastRenderedPageBreak/>
        <w:t>NCAS Questionnaire Framework</w:t>
      </w:r>
      <w:r>
        <w:rPr>
          <w:b/>
          <w:bCs/>
          <w:lang w:val="en-AU"/>
        </w:rPr>
        <w:t xml:space="preserve"> </w:t>
      </w:r>
    </w:p>
    <w:tbl>
      <w:tblPr>
        <w:tblStyle w:val="ANROWStablestyle"/>
        <w:tblW w:w="0" w:type="auto"/>
        <w:tblLook w:val="04A0" w:firstRow="1" w:lastRow="0" w:firstColumn="1" w:lastColumn="0" w:noHBand="0" w:noVBand="1"/>
      </w:tblPr>
      <w:tblGrid>
        <w:gridCol w:w="3303"/>
        <w:gridCol w:w="3304"/>
        <w:gridCol w:w="3304"/>
      </w:tblGrid>
      <w:tr w:rsidR="006A563B" w:rsidRPr="00EB78AA" w14:paraId="55D9696C" w14:textId="77777777" w:rsidTr="006C5B00">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01577A" w:themeColor="accent1"/>
              <w:left w:val="nil"/>
              <w:bottom w:val="single" w:sz="4" w:space="0" w:color="01577A" w:themeColor="accent1"/>
              <w:right w:val="single" w:sz="4" w:space="0" w:color="01577A" w:themeColor="accent1"/>
            </w:tcBorders>
            <w:vAlign w:val="top"/>
            <w:hideMark/>
          </w:tcPr>
          <w:p w14:paraId="7015FC5C" w14:textId="77777777" w:rsidR="006A563B" w:rsidRPr="00EB78AA" w:rsidRDefault="006A563B" w:rsidP="006A1B86">
            <w:pPr>
              <w:pStyle w:val="NormalWeb"/>
              <w:spacing w:line="336" w:lineRule="auto"/>
              <w:rPr>
                <w:lang w:val="en-AU"/>
              </w:rPr>
            </w:pPr>
            <w:r w:rsidRPr="00EB78AA">
              <w:rPr>
                <w:lang w:val="en-AU"/>
              </w:rPr>
              <w:t>Factors</w:t>
            </w:r>
          </w:p>
          <w:p w14:paraId="167F3EEC" w14:textId="77777777" w:rsidR="006A563B" w:rsidRPr="00A34E3C" w:rsidRDefault="006A563B" w:rsidP="006A1B86">
            <w:pPr>
              <w:pStyle w:val="NormalWeb"/>
              <w:spacing w:line="336" w:lineRule="auto"/>
              <w:rPr>
                <w:b w:val="0"/>
                <w:bCs/>
                <w:i/>
                <w:iCs/>
                <w:lang w:val="en-AU"/>
              </w:rPr>
            </w:pPr>
            <w:r w:rsidRPr="00A34E3C">
              <w:rPr>
                <w:b w:val="0"/>
                <w:bCs/>
                <w:i/>
                <w:iCs/>
                <w:lang w:val="en-AU"/>
              </w:rPr>
              <w:t>demographic, contextual &amp; attitudinal factors that may be associated with and influence attitudes</w:t>
            </w: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vAlign w:val="top"/>
            <w:hideMark/>
          </w:tcPr>
          <w:p w14:paraId="2A9DB3FC" w14:textId="77777777" w:rsidR="006A563B" w:rsidRPr="00EB78AA" w:rsidRDefault="006A563B" w:rsidP="006A1B86">
            <w:pPr>
              <w:pStyle w:val="NormalWeb"/>
              <w:spacing w:line="336" w:lineRule="auto"/>
              <w:rPr>
                <w:lang w:val="en-AU"/>
              </w:rPr>
            </w:pPr>
            <w:r w:rsidRPr="00EB78AA">
              <w:rPr>
                <w:lang w:val="en-AU"/>
              </w:rPr>
              <w:t>Questionnaire components</w:t>
            </w:r>
          </w:p>
          <w:p w14:paraId="7F0E92A0" w14:textId="77777777" w:rsidR="006A563B" w:rsidRPr="00A34E3C" w:rsidRDefault="006A563B" w:rsidP="006A1B86">
            <w:pPr>
              <w:pStyle w:val="NormalWeb"/>
              <w:spacing w:line="336" w:lineRule="auto"/>
              <w:rPr>
                <w:b w:val="0"/>
                <w:bCs/>
                <w:i/>
                <w:iCs/>
                <w:lang w:val="en-AU"/>
              </w:rPr>
            </w:pPr>
            <w:r w:rsidRPr="00A34E3C">
              <w:rPr>
                <w:b w:val="0"/>
                <w:bCs/>
                <w:i/>
                <w:iCs/>
                <w:lang w:val="en-AU"/>
              </w:rPr>
              <w:t>made up of questions in themes</w:t>
            </w:r>
          </w:p>
        </w:tc>
        <w:tc>
          <w:tcPr>
            <w:tcW w:w="3304" w:type="dxa"/>
            <w:tcBorders>
              <w:top w:val="single" w:sz="4" w:space="0" w:color="01577A" w:themeColor="accent1"/>
              <w:left w:val="single" w:sz="4" w:space="0" w:color="01577A" w:themeColor="accent1"/>
              <w:bottom w:val="single" w:sz="4" w:space="0" w:color="01577A" w:themeColor="accent1"/>
              <w:right w:val="nil"/>
            </w:tcBorders>
            <w:vAlign w:val="top"/>
            <w:hideMark/>
          </w:tcPr>
          <w:p w14:paraId="6D1BFA49" w14:textId="77777777" w:rsidR="006A563B" w:rsidRPr="00EB78AA" w:rsidRDefault="006A563B" w:rsidP="006A1B86">
            <w:pPr>
              <w:pStyle w:val="NormalWeb"/>
              <w:spacing w:line="336" w:lineRule="auto"/>
              <w:rPr>
                <w:lang w:val="en-AU"/>
              </w:rPr>
            </w:pPr>
            <w:r w:rsidRPr="00EB78AA">
              <w:rPr>
                <w:lang w:val="en-AU"/>
              </w:rPr>
              <w:t>Composite measures</w:t>
            </w:r>
          </w:p>
          <w:p w14:paraId="655DAD97" w14:textId="77777777" w:rsidR="006A563B" w:rsidRPr="00A34E3C" w:rsidRDefault="006A563B" w:rsidP="006A1B86">
            <w:pPr>
              <w:pStyle w:val="NormalWeb"/>
              <w:spacing w:line="336" w:lineRule="auto"/>
              <w:rPr>
                <w:b w:val="0"/>
                <w:bCs/>
                <w:i/>
                <w:iCs/>
                <w:lang w:val="en-AU"/>
              </w:rPr>
            </w:pPr>
            <w:r w:rsidRPr="00A34E3C">
              <w:rPr>
                <w:b w:val="0"/>
                <w:bCs/>
                <w:i/>
                <w:iCs/>
                <w:lang w:val="en-AU"/>
              </w:rPr>
              <w:t>made from groups of questions to measure an overall concept</w:t>
            </w:r>
          </w:p>
        </w:tc>
      </w:tr>
      <w:tr w:rsidR="006A563B" w:rsidRPr="00EB78AA" w14:paraId="0C9C0821" w14:textId="77777777" w:rsidTr="006C5B00">
        <w:trPr>
          <w:cnfStyle w:val="000000100000" w:firstRow="0" w:lastRow="0" w:firstColumn="0" w:lastColumn="0" w:oddVBand="0" w:evenVBand="0" w:oddHBand="1" w:evenHBand="0" w:firstRowFirstColumn="0" w:firstRowLastColumn="0" w:lastRowFirstColumn="0" w:lastRowLastColumn="0"/>
        </w:trPr>
        <w:tc>
          <w:tcPr>
            <w:tcW w:w="3303" w:type="dxa"/>
            <w:vMerge w:val="restart"/>
            <w:tcBorders>
              <w:top w:val="single" w:sz="4" w:space="0" w:color="01577A" w:themeColor="accent1"/>
              <w:left w:val="nil"/>
              <w:bottom w:val="single" w:sz="4" w:space="0" w:color="01577A" w:themeColor="accent1"/>
              <w:right w:val="single" w:sz="4" w:space="0" w:color="01577A" w:themeColor="accent1"/>
            </w:tcBorders>
            <w:shd w:val="clear" w:color="auto" w:fill="F2F2F2" w:themeFill="background2" w:themeFillShade="F2"/>
            <w:hideMark/>
          </w:tcPr>
          <w:p w14:paraId="10AE3FD6" w14:textId="77777777" w:rsidR="006A563B" w:rsidRPr="00EB78AA" w:rsidRDefault="006A563B" w:rsidP="006A1B86">
            <w:pPr>
              <w:pStyle w:val="NormalWeb"/>
              <w:spacing w:line="336" w:lineRule="auto"/>
              <w:rPr>
                <w:b/>
                <w:bCs/>
                <w:lang w:val="en-AU"/>
              </w:rPr>
            </w:pPr>
            <w:r w:rsidRPr="00EB78AA">
              <w:rPr>
                <w:b/>
                <w:bCs/>
                <w:lang w:val="en-AU"/>
              </w:rPr>
              <w:t xml:space="preserve">Demographic factors </w:t>
            </w:r>
          </w:p>
          <w:p w14:paraId="07D3A1ED"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Gender</w:t>
            </w:r>
          </w:p>
          <w:p w14:paraId="5CF7C8E1"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Age</w:t>
            </w:r>
          </w:p>
          <w:p w14:paraId="28E23A07"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Household composition</w:t>
            </w:r>
          </w:p>
          <w:p w14:paraId="09D8F3AA"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 xml:space="preserve">Education </w:t>
            </w:r>
          </w:p>
          <w:p w14:paraId="6308816B"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Labour force status</w:t>
            </w:r>
          </w:p>
          <w:p w14:paraId="5859DCB5"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Occupation of respondent and main household income earner</w:t>
            </w:r>
          </w:p>
          <w:p w14:paraId="0A74E8BE"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Postcode</w:t>
            </w:r>
          </w:p>
          <w:p w14:paraId="42118476"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 xml:space="preserve">Self-identified disability </w:t>
            </w:r>
          </w:p>
          <w:p w14:paraId="351368A0"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 xml:space="preserve">Aboriginal and/or Torres Strait Islander status </w:t>
            </w:r>
          </w:p>
          <w:p w14:paraId="44A1A016"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 xml:space="preserve">Country of birth of respondent and their mother and father </w:t>
            </w:r>
          </w:p>
          <w:p w14:paraId="07873D4B"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 xml:space="preserve">Year of arrival </w:t>
            </w:r>
          </w:p>
          <w:p w14:paraId="6A471CCB"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 xml:space="preserve">Language other than English spoken at home </w:t>
            </w:r>
          </w:p>
          <w:p w14:paraId="45287A94" w14:textId="77777777" w:rsidR="006A563B" w:rsidRPr="00EB78AA" w:rsidRDefault="006A563B" w:rsidP="006A1B86">
            <w:pPr>
              <w:pStyle w:val="NormalWeb"/>
              <w:numPr>
                <w:ilvl w:val="0"/>
                <w:numId w:val="26"/>
              </w:numPr>
              <w:spacing w:before="60" w:after="60" w:line="336" w:lineRule="auto"/>
              <w:rPr>
                <w:lang w:val="en-AU"/>
              </w:rPr>
            </w:pPr>
            <w:r w:rsidRPr="00EB78AA">
              <w:rPr>
                <w:lang w:val="en-AU"/>
              </w:rPr>
              <w:t xml:space="preserve">English language proficiency </w:t>
            </w:r>
          </w:p>
          <w:p w14:paraId="3CF349A5" w14:textId="77777777" w:rsidR="006A563B" w:rsidRPr="00EB78AA" w:rsidRDefault="006A563B" w:rsidP="006A1B86">
            <w:pPr>
              <w:pStyle w:val="NormalWeb"/>
              <w:spacing w:line="336" w:lineRule="auto"/>
              <w:rPr>
                <w:b/>
                <w:bCs/>
                <w:lang w:val="en-AU"/>
              </w:rPr>
            </w:pPr>
            <w:r w:rsidRPr="00EB78AA">
              <w:rPr>
                <w:b/>
                <w:bCs/>
                <w:lang w:val="en-AU"/>
              </w:rPr>
              <w:t xml:space="preserve">Contextual factors </w:t>
            </w:r>
          </w:p>
          <w:p w14:paraId="5C5D1C87" w14:textId="77777777" w:rsidR="006A563B" w:rsidRPr="00EB78AA" w:rsidRDefault="006A563B" w:rsidP="006A1B86">
            <w:pPr>
              <w:pStyle w:val="NormalWeb"/>
              <w:numPr>
                <w:ilvl w:val="0"/>
                <w:numId w:val="27"/>
              </w:numPr>
              <w:spacing w:before="60" w:after="60" w:line="336" w:lineRule="auto"/>
              <w:rPr>
                <w:lang w:val="en-AU"/>
              </w:rPr>
            </w:pPr>
            <w:r w:rsidRPr="00EB78AA">
              <w:rPr>
                <w:lang w:val="en-AU"/>
              </w:rPr>
              <w:t>Gender make-up of a person’s social networks</w:t>
            </w:r>
          </w:p>
          <w:p w14:paraId="7B1C3BDC" w14:textId="77777777" w:rsidR="006A563B" w:rsidRPr="00EB78AA" w:rsidRDefault="006A563B" w:rsidP="006A1B86">
            <w:pPr>
              <w:pStyle w:val="NormalWeb"/>
              <w:spacing w:line="336" w:lineRule="auto"/>
              <w:rPr>
                <w:b/>
                <w:bCs/>
                <w:lang w:val="en-AU"/>
              </w:rPr>
            </w:pPr>
            <w:r w:rsidRPr="00EB78AA">
              <w:rPr>
                <w:b/>
                <w:bCs/>
                <w:lang w:val="en-AU"/>
              </w:rPr>
              <w:t xml:space="preserve">Attitudinal factors </w:t>
            </w:r>
          </w:p>
          <w:p w14:paraId="05315871" w14:textId="77777777" w:rsidR="006A563B" w:rsidRPr="00EB78AA" w:rsidRDefault="006A563B" w:rsidP="006A1B86">
            <w:pPr>
              <w:pStyle w:val="NormalWeb"/>
              <w:numPr>
                <w:ilvl w:val="0"/>
                <w:numId w:val="27"/>
              </w:numPr>
              <w:spacing w:before="60" w:after="60" w:line="336" w:lineRule="auto"/>
              <w:rPr>
                <w:lang w:val="en-AU"/>
              </w:rPr>
            </w:pPr>
            <w:r w:rsidRPr="00EB78AA">
              <w:rPr>
                <w:lang w:val="en-AU"/>
              </w:rPr>
              <w:lastRenderedPageBreak/>
              <w:t xml:space="preserve">Prejudice Attitudes Construct (PAC) – Prejudice towards people </w:t>
            </w:r>
            <w:proofErr w:type="gramStart"/>
            <w:r w:rsidRPr="00EB78AA">
              <w:rPr>
                <w:lang w:val="en-AU"/>
              </w:rPr>
              <w:t>on the basis of</w:t>
            </w:r>
            <w:proofErr w:type="gramEnd"/>
            <w:r w:rsidRPr="00EB78AA">
              <w:rPr>
                <w:lang w:val="en-AU"/>
              </w:rPr>
              <w:t xml:space="preserve"> ethnicity, Aboriginality, sexuality and disability </w:t>
            </w:r>
          </w:p>
          <w:p w14:paraId="511AA1B8" w14:textId="77777777" w:rsidR="006A563B" w:rsidRPr="00EB78AA" w:rsidRDefault="006A563B" w:rsidP="006A1B86">
            <w:pPr>
              <w:pStyle w:val="NormalWeb"/>
              <w:numPr>
                <w:ilvl w:val="0"/>
                <w:numId w:val="27"/>
              </w:numPr>
              <w:spacing w:before="60" w:after="60" w:line="336" w:lineRule="auto"/>
              <w:rPr>
                <w:lang w:val="en-AU"/>
              </w:rPr>
            </w:pPr>
            <w:r w:rsidRPr="00EB78AA">
              <w:rPr>
                <w:lang w:val="en-AU"/>
              </w:rPr>
              <w:t>General Violence Construct (GVC) – Support for the use of violence in general</w:t>
            </w: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F8DBC9" w:themeFill="accent2" w:themeFillTint="33"/>
          </w:tcPr>
          <w:p w14:paraId="05BAF24E" w14:textId="77777777" w:rsidR="006A563B" w:rsidRPr="00EB78AA" w:rsidRDefault="006A563B" w:rsidP="006A1B86">
            <w:pPr>
              <w:pStyle w:val="NormalWeb"/>
              <w:spacing w:line="336" w:lineRule="auto"/>
              <w:rPr>
                <w:b/>
                <w:bCs/>
                <w:lang w:val="en-AU"/>
              </w:rPr>
            </w:pPr>
            <w:r w:rsidRPr="00EB78AA">
              <w:rPr>
                <w:b/>
                <w:bCs/>
                <w:lang w:val="en-AU"/>
              </w:rPr>
              <w:lastRenderedPageBreak/>
              <w:t>Knowledge of violence against women</w:t>
            </w:r>
          </w:p>
          <w:p w14:paraId="6FEE415F" w14:textId="77777777" w:rsidR="006A563B" w:rsidRPr="00EB78AA" w:rsidRDefault="006A563B" w:rsidP="006A1B86">
            <w:pPr>
              <w:pStyle w:val="NormalWeb"/>
              <w:numPr>
                <w:ilvl w:val="0"/>
                <w:numId w:val="28"/>
              </w:numPr>
              <w:spacing w:before="60" w:after="60" w:line="336" w:lineRule="auto"/>
              <w:rPr>
                <w:lang w:val="en-AU"/>
              </w:rPr>
            </w:pPr>
            <w:r w:rsidRPr="00EB78AA">
              <w:rPr>
                <w:lang w:val="en-AU"/>
              </w:rPr>
              <w:t>Definition / nature of the problem</w:t>
            </w:r>
          </w:p>
          <w:p w14:paraId="224ECBB4" w14:textId="77777777" w:rsidR="006A563B" w:rsidRPr="00EB78AA" w:rsidRDefault="006A563B" w:rsidP="006A1B86">
            <w:pPr>
              <w:pStyle w:val="NormalWeb"/>
              <w:spacing w:before="60" w:after="60" w:line="336" w:lineRule="auto"/>
              <w:rPr>
                <w:lang w:val="en-AU"/>
              </w:rPr>
            </w:pPr>
          </w:p>
          <w:p w14:paraId="43E98B56" w14:textId="77777777" w:rsidR="006A563B" w:rsidRPr="00EB78AA" w:rsidRDefault="006A563B" w:rsidP="006A1B86">
            <w:pPr>
              <w:pStyle w:val="NormalWeb"/>
              <w:numPr>
                <w:ilvl w:val="0"/>
                <w:numId w:val="29"/>
              </w:numPr>
              <w:spacing w:before="60" w:after="60" w:line="336" w:lineRule="auto"/>
              <w:rPr>
                <w:lang w:val="en-AU"/>
              </w:rPr>
            </w:pPr>
            <w:r w:rsidRPr="00EB78AA">
              <w:rPr>
                <w:lang w:val="en-AU"/>
              </w:rPr>
              <w:t>Violence &amp; the law</w:t>
            </w:r>
          </w:p>
          <w:p w14:paraId="71933F00" w14:textId="77777777" w:rsidR="006A563B" w:rsidRPr="00EB78AA" w:rsidRDefault="006A563B" w:rsidP="006A1B86">
            <w:pPr>
              <w:pStyle w:val="NormalWeb"/>
              <w:numPr>
                <w:ilvl w:val="0"/>
                <w:numId w:val="29"/>
              </w:numPr>
              <w:spacing w:before="60" w:after="60" w:line="336" w:lineRule="auto"/>
              <w:rPr>
                <w:lang w:val="en-AU"/>
              </w:rPr>
            </w:pPr>
            <w:r w:rsidRPr="00EB78AA">
              <w:rPr>
                <w:lang w:val="en-AU"/>
              </w:rPr>
              <w:t xml:space="preserve">Patterns &amp; consequences </w:t>
            </w:r>
          </w:p>
          <w:p w14:paraId="38E4DE42" w14:textId="77777777" w:rsidR="006A563B" w:rsidRPr="00EB78AA" w:rsidRDefault="006A563B" w:rsidP="006A1B86">
            <w:pPr>
              <w:pStyle w:val="NormalWeb"/>
              <w:numPr>
                <w:ilvl w:val="0"/>
                <w:numId w:val="29"/>
              </w:numPr>
              <w:spacing w:before="60" w:after="60" w:line="336" w:lineRule="auto"/>
              <w:rPr>
                <w:lang w:val="en-AU"/>
              </w:rPr>
            </w:pPr>
            <w:r w:rsidRPr="00EB78AA">
              <w:rPr>
                <w:lang w:val="en-AU"/>
              </w:rPr>
              <w:t>Contributing factors</w:t>
            </w:r>
          </w:p>
          <w:p w14:paraId="3F2F5C2C" w14:textId="77777777" w:rsidR="006A563B" w:rsidRPr="00EB78AA" w:rsidRDefault="006A563B" w:rsidP="006A1B86">
            <w:pPr>
              <w:pStyle w:val="NormalWeb"/>
              <w:numPr>
                <w:ilvl w:val="0"/>
                <w:numId w:val="29"/>
              </w:numPr>
              <w:spacing w:before="60" w:after="60" w:line="336" w:lineRule="auto"/>
              <w:rPr>
                <w:lang w:val="en-AU"/>
              </w:rPr>
            </w:pPr>
            <w:r w:rsidRPr="00EB78AA">
              <w:rPr>
                <w:lang w:val="en-AU"/>
              </w:rPr>
              <w:t>Knowledge of resources</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F8DBC9" w:themeFill="accent2" w:themeFillTint="33"/>
            <w:hideMark/>
          </w:tcPr>
          <w:p w14:paraId="16EFE7CB" w14:textId="77777777" w:rsidR="006A563B" w:rsidRPr="00EB78AA" w:rsidRDefault="006A563B" w:rsidP="006A1B86">
            <w:pPr>
              <w:pStyle w:val="NormalWeb"/>
              <w:spacing w:line="336" w:lineRule="auto"/>
              <w:rPr>
                <w:lang w:val="en-AU"/>
              </w:rPr>
            </w:pPr>
            <w:r w:rsidRPr="00EB78AA">
              <w:rPr>
                <w:lang w:val="en-AU"/>
              </w:rPr>
              <w:t>Understanding Violence Against Women Scale (UVAWS)</w:t>
            </w:r>
          </w:p>
        </w:tc>
      </w:tr>
      <w:tr w:rsidR="006A563B" w:rsidRPr="00EB78AA" w14:paraId="2D91DB0C" w14:textId="77777777" w:rsidTr="006C5B00">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58F08200" w14:textId="77777777" w:rsidR="006A563B" w:rsidRPr="00EB78AA" w:rsidRDefault="006A563B" w:rsidP="006A1B86">
            <w:pPr>
              <w:spacing w:before="0" w:line="336" w:lineRule="auto"/>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C3C9CD" w:themeFill="text2" w:themeFillTint="66"/>
            <w:hideMark/>
          </w:tcPr>
          <w:p w14:paraId="1DB813B1" w14:textId="77777777" w:rsidR="006A563B" w:rsidRPr="00EB78AA" w:rsidRDefault="006A563B" w:rsidP="006A1B86">
            <w:pPr>
              <w:pStyle w:val="NormalWeb"/>
              <w:spacing w:line="336" w:lineRule="auto"/>
              <w:rPr>
                <w:b/>
                <w:bCs/>
                <w:lang w:val="en-AU"/>
              </w:rPr>
            </w:pPr>
            <w:r w:rsidRPr="00EB78AA">
              <w:rPr>
                <w:b/>
                <w:bCs/>
                <w:lang w:val="en-AU"/>
              </w:rPr>
              <w:t>Attitudes towards gender equality</w:t>
            </w:r>
          </w:p>
          <w:p w14:paraId="39D83109" w14:textId="77777777" w:rsidR="006A563B" w:rsidRPr="00EB78AA" w:rsidRDefault="006A563B" w:rsidP="006A1B86">
            <w:pPr>
              <w:pStyle w:val="NormalWeb"/>
              <w:numPr>
                <w:ilvl w:val="0"/>
                <w:numId w:val="30"/>
              </w:numPr>
              <w:spacing w:line="336" w:lineRule="auto"/>
              <w:rPr>
                <w:lang w:val="en-AU"/>
              </w:rPr>
            </w:pPr>
            <w:r w:rsidRPr="00EB78AA">
              <w:rPr>
                <w:lang w:val="en-AU"/>
              </w:rPr>
              <w:t xml:space="preserve">Undermining women’s independence and decision-making in </w:t>
            </w:r>
          </w:p>
          <w:p w14:paraId="35DE07E7" w14:textId="77777777" w:rsidR="006A563B" w:rsidRPr="00EB78AA" w:rsidRDefault="006A563B" w:rsidP="006A1B86">
            <w:pPr>
              <w:pStyle w:val="NormalWeb"/>
              <w:numPr>
                <w:ilvl w:val="1"/>
                <w:numId w:val="30"/>
              </w:numPr>
              <w:spacing w:line="336" w:lineRule="auto"/>
              <w:rPr>
                <w:lang w:val="en-AU"/>
              </w:rPr>
            </w:pPr>
            <w:r w:rsidRPr="00EB78AA">
              <w:rPr>
                <w:lang w:val="en-AU"/>
              </w:rPr>
              <w:t>public life</w:t>
            </w:r>
          </w:p>
          <w:p w14:paraId="21E1F665" w14:textId="77777777" w:rsidR="006A563B" w:rsidRPr="00EB78AA" w:rsidRDefault="006A563B" w:rsidP="006A1B86">
            <w:pPr>
              <w:pStyle w:val="NormalWeb"/>
              <w:numPr>
                <w:ilvl w:val="1"/>
                <w:numId w:val="30"/>
              </w:numPr>
              <w:spacing w:line="336" w:lineRule="auto"/>
              <w:rPr>
                <w:lang w:val="en-AU"/>
              </w:rPr>
            </w:pPr>
            <w:r w:rsidRPr="00EB78AA">
              <w:rPr>
                <w:lang w:val="en-AU"/>
              </w:rPr>
              <w:t>private life</w:t>
            </w:r>
          </w:p>
          <w:p w14:paraId="74B6537C" w14:textId="77777777" w:rsidR="006A563B" w:rsidRPr="00EB78AA" w:rsidRDefault="006A563B" w:rsidP="006A1B86">
            <w:pPr>
              <w:pStyle w:val="NormalWeb"/>
              <w:numPr>
                <w:ilvl w:val="0"/>
                <w:numId w:val="30"/>
              </w:numPr>
              <w:spacing w:line="336" w:lineRule="auto"/>
              <w:rPr>
                <w:lang w:val="en-AU"/>
              </w:rPr>
            </w:pPr>
            <w:r w:rsidRPr="00EB78AA">
              <w:rPr>
                <w:lang w:val="en-AU"/>
              </w:rPr>
              <w:t xml:space="preserve">Promoting rigid gender roles, </w:t>
            </w:r>
            <w:proofErr w:type="gramStart"/>
            <w:r w:rsidRPr="00EB78AA">
              <w:rPr>
                <w:lang w:val="en-AU"/>
              </w:rPr>
              <w:t>stereotypes</w:t>
            </w:r>
            <w:proofErr w:type="gramEnd"/>
            <w:r w:rsidRPr="00EB78AA">
              <w:rPr>
                <w:lang w:val="en-AU"/>
              </w:rPr>
              <w:t xml:space="preserve"> and expressions</w:t>
            </w:r>
          </w:p>
          <w:p w14:paraId="11ADB13D" w14:textId="77777777" w:rsidR="006A563B" w:rsidRPr="00EB78AA" w:rsidRDefault="006A563B" w:rsidP="006A1B86">
            <w:pPr>
              <w:pStyle w:val="NormalWeb"/>
              <w:numPr>
                <w:ilvl w:val="0"/>
                <w:numId w:val="30"/>
              </w:numPr>
              <w:spacing w:line="336" w:lineRule="auto"/>
              <w:rPr>
                <w:lang w:val="en-AU"/>
              </w:rPr>
            </w:pPr>
            <w:r w:rsidRPr="00EB78AA">
              <w:rPr>
                <w:lang w:val="en-AU"/>
              </w:rPr>
              <w:t>Condoning male peer relations involving aggression &amp; disrespect</w:t>
            </w:r>
          </w:p>
          <w:p w14:paraId="4F7527EF" w14:textId="77777777" w:rsidR="006A563B" w:rsidRPr="00EB78AA" w:rsidRDefault="006A563B" w:rsidP="006A1B86">
            <w:pPr>
              <w:pStyle w:val="NormalWeb"/>
              <w:numPr>
                <w:ilvl w:val="0"/>
                <w:numId w:val="30"/>
              </w:numPr>
              <w:spacing w:line="336" w:lineRule="auto"/>
              <w:rPr>
                <w:lang w:val="en-AU"/>
              </w:rPr>
            </w:pPr>
            <w:r w:rsidRPr="00EB78AA">
              <w:rPr>
                <w:lang w:val="en-AU"/>
              </w:rPr>
              <w:t>Denying gender inequality is a problem</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C3C9CD" w:themeFill="text2" w:themeFillTint="66"/>
            <w:hideMark/>
          </w:tcPr>
          <w:p w14:paraId="5C89CD32" w14:textId="77777777" w:rsidR="006A563B" w:rsidRPr="00EB78AA" w:rsidRDefault="006A563B" w:rsidP="006A1B86">
            <w:pPr>
              <w:pStyle w:val="NormalWeb"/>
              <w:spacing w:line="336" w:lineRule="auto"/>
              <w:rPr>
                <w:lang w:val="en-AU"/>
              </w:rPr>
            </w:pPr>
            <w:r w:rsidRPr="00EB78AA">
              <w:rPr>
                <w:lang w:val="en-AU"/>
              </w:rPr>
              <w:t>Gender Equality Attitudes Scale (GEAS) and scale themes</w:t>
            </w:r>
          </w:p>
        </w:tc>
      </w:tr>
      <w:tr w:rsidR="006A563B" w:rsidRPr="00EB78AA" w14:paraId="355305B4" w14:textId="77777777" w:rsidTr="006C5B00">
        <w:trPr>
          <w:cnfStyle w:val="000000100000" w:firstRow="0" w:lastRow="0" w:firstColumn="0" w:lastColumn="0" w:oddVBand="0" w:evenVBand="0" w:oddHBand="1" w:evenHBand="0"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4F8D13B4" w14:textId="77777777" w:rsidR="006A563B" w:rsidRPr="00EB78AA" w:rsidRDefault="006A563B" w:rsidP="006A1B86">
            <w:pPr>
              <w:spacing w:before="0" w:line="336" w:lineRule="auto"/>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B1E8FE" w:themeFill="accent1" w:themeFillTint="33"/>
            <w:hideMark/>
          </w:tcPr>
          <w:p w14:paraId="7239D101" w14:textId="77777777" w:rsidR="006A563B" w:rsidRPr="00EB78AA" w:rsidRDefault="006A563B" w:rsidP="006A1B86">
            <w:pPr>
              <w:pStyle w:val="NormalWeb"/>
              <w:spacing w:line="336" w:lineRule="auto"/>
              <w:rPr>
                <w:b/>
                <w:bCs/>
                <w:lang w:val="en-AU"/>
              </w:rPr>
            </w:pPr>
            <w:r w:rsidRPr="00EB78AA">
              <w:rPr>
                <w:b/>
                <w:bCs/>
                <w:lang w:val="en-AU"/>
              </w:rPr>
              <w:t>Attitudes towards violence against women</w:t>
            </w:r>
          </w:p>
          <w:p w14:paraId="2F1413CB" w14:textId="77777777" w:rsidR="006A563B" w:rsidRPr="00EB78AA" w:rsidRDefault="006A563B" w:rsidP="006A1B86">
            <w:pPr>
              <w:pStyle w:val="NormalWeb"/>
              <w:numPr>
                <w:ilvl w:val="0"/>
                <w:numId w:val="31"/>
              </w:numPr>
              <w:spacing w:before="60" w:after="60" w:line="336" w:lineRule="auto"/>
              <w:rPr>
                <w:lang w:val="en-AU"/>
              </w:rPr>
            </w:pPr>
            <w:r w:rsidRPr="00EB78AA">
              <w:rPr>
                <w:lang w:val="en-AU"/>
              </w:rPr>
              <w:lastRenderedPageBreak/>
              <w:t xml:space="preserve">Excusing the perpetrator and holding women responsible  </w:t>
            </w:r>
          </w:p>
          <w:p w14:paraId="3048131C" w14:textId="77777777" w:rsidR="006A563B" w:rsidRPr="00EB78AA" w:rsidRDefault="006A563B" w:rsidP="006A1B86">
            <w:pPr>
              <w:pStyle w:val="NormalWeb"/>
              <w:numPr>
                <w:ilvl w:val="0"/>
                <w:numId w:val="31"/>
              </w:numPr>
              <w:spacing w:before="60" w:after="60" w:line="336" w:lineRule="auto"/>
              <w:rPr>
                <w:lang w:val="en-AU"/>
              </w:rPr>
            </w:pPr>
            <w:r w:rsidRPr="00EB78AA">
              <w:rPr>
                <w:lang w:val="en-AU"/>
              </w:rPr>
              <w:t xml:space="preserve">Minimising violence against women </w:t>
            </w:r>
          </w:p>
          <w:p w14:paraId="5811F422" w14:textId="77777777" w:rsidR="006A563B" w:rsidRPr="00EB78AA" w:rsidRDefault="006A563B" w:rsidP="006A1B86">
            <w:pPr>
              <w:pStyle w:val="NormalWeb"/>
              <w:numPr>
                <w:ilvl w:val="0"/>
                <w:numId w:val="31"/>
              </w:numPr>
              <w:spacing w:before="60" w:after="60" w:line="336" w:lineRule="auto"/>
              <w:rPr>
                <w:lang w:val="en-AU"/>
              </w:rPr>
            </w:pPr>
            <w:r w:rsidRPr="00EB78AA">
              <w:rPr>
                <w:lang w:val="en-AU"/>
              </w:rPr>
              <w:t>Mistrusting women’s reports of violence</w:t>
            </w:r>
          </w:p>
          <w:p w14:paraId="43CFA9D2" w14:textId="77777777" w:rsidR="006A563B" w:rsidRPr="00EB78AA" w:rsidRDefault="006A563B" w:rsidP="006A1B86">
            <w:pPr>
              <w:pStyle w:val="NormalWeb"/>
              <w:numPr>
                <w:ilvl w:val="0"/>
                <w:numId w:val="31"/>
              </w:numPr>
              <w:spacing w:before="60" w:after="60" w:line="336" w:lineRule="auto"/>
              <w:rPr>
                <w:lang w:val="en-AU"/>
              </w:rPr>
            </w:pPr>
            <w:r w:rsidRPr="00EB78AA">
              <w:rPr>
                <w:lang w:val="en-AU"/>
              </w:rPr>
              <w:t>Disregarding the need to gain consent</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B1E8FE" w:themeFill="accent1" w:themeFillTint="33"/>
            <w:hideMark/>
          </w:tcPr>
          <w:p w14:paraId="10B2C598" w14:textId="77777777" w:rsidR="006A563B" w:rsidRPr="00EB78AA" w:rsidRDefault="006A563B" w:rsidP="006A1B86">
            <w:pPr>
              <w:pStyle w:val="NormalWeb"/>
              <w:spacing w:line="336" w:lineRule="auto"/>
              <w:rPr>
                <w:lang w:val="en-AU"/>
              </w:rPr>
            </w:pPr>
            <w:r w:rsidRPr="00EB78AA">
              <w:rPr>
                <w:lang w:val="en-AU"/>
              </w:rPr>
              <w:lastRenderedPageBreak/>
              <w:t xml:space="preserve">Community Attitudes Supportive of Violence Against </w:t>
            </w:r>
            <w:r w:rsidRPr="00EB78AA">
              <w:rPr>
                <w:lang w:val="en-AU"/>
              </w:rPr>
              <w:lastRenderedPageBreak/>
              <w:t>Women Scale (CASVAWS) and scale themes</w:t>
            </w:r>
          </w:p>
        </w:tc>
      </w:tr>
      <w:tr w:rsidR="006A563B" w:rsidRPr="00EB78AA" w14:paraId="678A5353" w14:textId="77777777" w:rsidTr="006C5B00">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4D0E87AE" w14:textId="77777777" w:rsidR="006A563B" w:rsidRPr="00EB78AA" w:rsidRDefault="006A563B" w:rsidP="006A1B86">
            <w:pPr>
              <w:spacing w:before="0" w:line="336" w:lineRule="auto"/>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F6C29B" w:themeFill="accent4" w:themeFillShade="E6"/>
            <w:hideMark/>
          </w:tcPr>
          <w:p w14:paraId="41780E61" w14:textId="77777777" w:rsidR="006A563B" w:rsidRPr="00EB78AA" w:rsidRDefault="006A563B" w:rsidP="006A1B86">
            <w:pPr>
              <w:pStyle w:val="NormalWeb"/>
              <w:spacing w:line="336" w:lineRule="auto"/>
              <w:rPr>
                <w:b/>
                <w:bCs/>
                <w:lang w:val="en-AU"/>
              </w:rPr>
            </w:pPr>
            <w:r w:rsidRPr="00EB78AA">
              <w:rPr>
                <w:b/>
                <w:bCs/>
                <w:lang w:val="en-AU"/>
              </w:rPr>
              <w:t xml:space="preserve">Bystander action </w:t>
            </w:r>
          </w:p>
          <w:p w14:paraId="35CC75DB" w14:textId="77777777" w:rsidR="006A563B" w:rsidRPr="00EB78AA" w:rsidRDefault="006A563B" w:rsidP="006A1B86">
            <w:pPr>
              <w:pStyle w:val="NormalWeb"/>
              <w:spacing w:line="336" w:lineRule="auto"/>
              <w:rPr>
                <w:lang w:val="en-AU"/>
              </w:rPr>
            </w:pPr>
            <w:r w:rsidRPr="00EB78AA">
              <w:rPr>
                <w:lang w:val="en-AU"/>
              </w:rPr>
              <w:t xml:space="preserve">When witnessing abuse or disrespect towards women </w:t>
            </w:r>
          </w:p>
          <w:p w14:paraId="7FD22B7F" w14:textId="77777777" w:rsidR="006A563B" w:rsidRPr="00EB78AA" w:rsidRDefault="006A563B" w:rsidP="006A1B86">
            <w:pPr>
              <w:pStyle w:val="NormalWeb"/>
              <w:numPr>
                <w:ilvl w:val="0"/>
                <w:numId w:val="32"/>
              </w:numPr>
              <w:spacing w:before="60" w:after="60" w:line="336" w:lineRule="auto"/>
              <w:rPr>
                <w:lang w:val="en-AU"/>
              </w:rPr>
            </w:pPr>
            <w:r w:rsidRPr="00EB78AA">
              <w:rPr>
                <w:lang w:val="en-AU"/>
              </w:rPr>
              <w:t>Intentions</w:t>
            </w:r>
          </w:p>
          <w:p w14:paraId="3CDB9847" w14:textId="77777777" w:rsidR="006A563B" w:rsidRPr="00EB78AA" w:rsidRDefault="006A563B" w:rsidP="006A1B86">
            <w:pPr>
              <w:pStyle w:val="NormalWeb"/>
              <w:numPr>
                <w:ilvl w:val="0"/>
                <w:numId w:val="32"/>
              </w:numPr>
              <w:spacing w:before="60" w:after="60" w:line="336" w:lineRule="auto"/>
              <w:rPr>
                <w:lang w:val="en-AU"/>
              </w:rPr>
            </w:pPr>
            <w:r w:rsidRPr="00EB78AA">
              <w:rPr>
                <w:lang w:val="en-AU"/>
              </w:rPr>
              <w:t>Confidence</w:t>
            </w:r>
          </w:p>
          <w:p w14:paraId="4F6DC06C" w14:textId="77777777" w:rsidR="006A563B" w:rsidRPr="00EB78AA" w:rsidRDefault="006A563B" w:rsidP="006A1B86">
            <w:pPr>
              <w:pStyle w:val="NormalWeb"/>
              <w:numPr>
                <w:ilvl w:val="0"/>
                <w:numId w:val="32"/>
              </w:numPr>
              <w:spacing w:before="60" w:after="60" w:line="336" w:lineRule="auto"/>
              <w:rPr>
                <w:lang w:val="en-AU"/>
              </w:rPr>
            </w:pPr>
            <w:r w:rsidRPr="00EB78AA">
              <w:rPr>
                <w:lang w:val="en-AU"/>
              </w:rPr>
              <w:t>Anticipation of social support</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F6C29B" w:themeFill="accent4" w:themeFillShade="E6"/>
            <w:hideMark/>
          </w:tcPr>
          <w:p w14:paraId="407BC6E7" w14:textId="77777777" w:rsidR="006A563B" w:rsidRPr="00EB78AA" w:rsidRDefault="006A563B" w:rsidP="006A1B86">
            <w:pPr>
              <w:pStyle w:val="NormalWeb"/>
              <w:spacing w:line="336" w:lineRule="auto"/>
              <w:rPr>
                <w:lang w:val="en-AU"/>
              </w:rPr>
            </w:pPr>
            <w:r w:rsidRPr="00EB78AA">
              <w:rPr>
                <w:lang w:val="en-AU"/>
              </w:rPr>
              <w:t>Intention to Act Construct (ITAC)</w:t>
            </w:r>
          </w:p>
        </w:tc>
      </w:tr>
      <w:tr w:rsidR="006A563B" w:rsidRPr="00EB78AA" w14:paraId="56C27731" w14:textId="77777777" w:rsidTr="006C5B00">
        <w:trPr>
          <w:cnfStyle w:val="000000100000" w:firstRow="0" w:lastRow="0" w:firstColumn="0" w:lastColumn="0" w:oddVBand="0" w:evenVBand="0" w:oddHBand="1" w:evenHBand="0"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40AB74F6" w14:textId="77777777" w:rsidR="006A563B" w:rsidRPr="00EB78AA" w:rsidRDefault="006A563B" w:rsidP="006A1B86">
            <w:pPr>
              <w:spacing w:before="0" w:line="336" w:lineRule="auto"/>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D9D9D9" w:themeFill="background2" w:themeFillShade="D9"/>
            <w:hideMark/>
          </w:tcPr>
          <w:p w14:paraId="0CB2EB18" w14:textId="77777777" w:rsidR="006A563B" w:rsidRPr="00EB78AA" w:rsidRDefault="006A563B" w:rsidP="006A1B86">
            <w:pPr>
              <w:pStyle w:val="NormalWeb"/>
              <w:spacing w:line="336" w:lineRule="auto"/>
              <w:rPr>
                <w:b/>
                <w:bCs/>
                <w:lang w:val="en-AU"/>
              </w:rPr>
            </w:pPr>
            <w:r w:rsidRPr="00EB78AA">
              <w:rPr>
                <w:b/>
                <w:bCs/>
                <w:lang w:val="en-AU"/>
              </w:rPr>
              <w:t xml:space="preserve">Social norms** </w:t>
            </w:r>
          </w:p>
          <w:p w14:paraId="41F37B4F" w14:textId="10C433B7" w:rsidR="006A563B" w:rsidRPr="00EB78AA" w:rsidRDefault="006A563B" w:rsidP="006A1B86">
            <w:pPr>
              <w:pStyle w:val="NormalWeb"/>
              <w:spacing w:line="336" w:lineRule="auto"/>
              <w:rPr>
                <w:lang w:val="en-AU"/>
              </w:rPr>
            </w:pPr>
            <w:r w:rsidRPr="00EB78AA">
              <w:rPr>
                <w:lang w:val="en-AU"/>
              </w:rPr>
              <w:t>Measured by what people think others think or what is</w:t>
            </w:r>
            <w:r w:rsidR="00A34E3C">
              <w:rPr>
                <w:lang w:val="en-AU"/>
              </w:rPr>
              <w:t xml:space="preserve"> </w:t>
            </w:r>
            <w:r w:rsidRPr="00EB78AA">
              <w:rPr>
                <w:lang w:val="en-AU"/>
              </w:rPr>
              <w:t>expected of them</w:t>
            </w:r>
          </w:p>
          <w:p w14:paraId="34CE569F" w14:textId="77777777" w:rsidR="006A563B" w:rsidRPr="00EB78AA" w:rsidRDefault="006A563B" w:rsidP="006A1B86">
            <w:pPr>
              <w:pStyle w:val="NormalWeb"/>
              <w:numPr>
                <w:ilvl w:val="0"/>
                <w:numId w:val="33"/>
              </w:numPr>
              <w:spacing w:line="336" w:lineRule="auto"/>
              <w:rPr>
                <w:lang w:val="en-AU"/>
              </w:rPr>
            </w:pPr>
            <w:r w:rsidRPr="00EB78AA">
              <w:rPr>
                <w:lang w:val="en-AU"/>
              </w:rPr>
              <w:t>Social norms pertaining to violence against women and gender equality</w:t>
            </w:r>
          </w:p>
          <w:p w14:paraId="5FA1393C" w14:textId="324A0FF4" w:rsidR="006A563B" w:rsidRPr="00A34E3C" w:rsidRDefault="006A563B" w:rsidP="006A1B86">
            <w:pPr>
              <w:pStyle w:val="NormalWeb"/>
              <w:spacing w:line="336" w:lineRule="auto"/>
              <w:rPr>
                <w:i/>
                <w:iCs/>
                <w:lang w:val="en-AU"/>
              </w:rPr>
            </w:pPr>
            <w:r w:rsidRPr="00A34E3C">
              <w:rPr>
                <w:i/>
                <w:iCs/>
                <w:lang w:val="en-AU"/>
              </w:rPr>
              <w:t>** Not measured in the 2017 NCAS.</w:t>
            </w:r>
            <w:r w:rsidR="00A34E3C" w:rsidRPr="00A34E3C">
              <w:rPr>
                <w:i/>
                <w:iCs/>
                <w:lang w:val="en-AU"/>
              </w:rPr>
              <w:br/>
            </w:r>
            <w:r w:rsidRPr="00A34E3C">
              <w:rPr>
                <w:i/>
                <w:iCs/>
                <w:lang w:val="en-AU"/>
              </w:rPr>
              <w:t>Subject to future development.</w:t>
            </w:r>
          </w:p>
        </w:tc>
        <w:tc>
          <w:tcPr>
            <w:tcW w:w="3304" w:type="dxa"/>
            <w:tcBorders>
              <w:top w:val="single" w:sz="4" w:space="0" w:color="01577A" w:themeColor="accent1"/>
              <w:left w:val="single" w:sz="4" w:space="0" w:color="01577A" w:themeColor="accent1"/>
              <w:bottom w:val="single" w:sz="4" w:space="0" w:color="01577A" w:themeColor="accent1"/>
              <w:right w:val="nil"/>
            </w:tcBorders>
            <w:hideMark/>
          </w:tcPr>
          <w:p w14:paraId="471DA151" w14:textId="77777777" w:rsidR="006A563B" w:rsidRPr="00EB78AA" w:rsidRDefault="006A563B" w:rsidP="006A1B86">
            <w:pPr>
              <w:pStyle w:val="NormalWeb"/>
              <w:spacing w:line="336" w:lineRule="auto"/>
              <w:rPr>
                <w:lang w:val="en-AU"/>
              </w:rPr>
            </w:pPr>
            <w:r w:rsidRPr="00EB78AA">
              <w:rPr>
                <w:lang w:val="en-AU"/>
              </w:rPr>
              <w:t>-</w:t>
            </w:r>
          </w:p>
        </w:tc>
      </w:tr>
    </w:tbl>
    <w:p w14:paraId="62C1FEBD" w14:textId="77777777" w:rsidR="007C7055" w:rsidRPr="00EB78AA" w:rsidRDefault="007C7055" w:rsidP="007C7055">
      <w:pPr>
        <w:pStyle w:val="Heading3"/>
        <w:rPr>
          <w:lang w:val="en-AU"/>
        </w:rPr>
      </w:pPr>
      <w:r w:rsidRPr="00EB78AA">
        <w:rPr>
          <w:lang w:val="en-AU"/>
        </w:rPr>
        <w:lastRenderedPageBreak/>
        <w:t>Key to symbols across this report</w:t>
      </w:r>
    </w:p>
    <w:p w14:paraId="47568947" w14:textId="69EAD14D" w:rsidR="007C7055" w:rsidRPr="00EB78AA" w:rsidRDefault="007C7055" w:rsidP="007C7055">
      <w:pPr>
        <w:pStyle w:val="NormalWeb"/>
        <w:rPr>
          <w:lang w:val="en-AU"/>
        </w:rPr>
      </w:pPr>
      <w:r w:rsidRPr="00EB78AA">
        <w:rPr>
          <w:noProof/>
          <w:lang w:val="en-AU" w:eastAsia="ko-KR"/>
        </w:rPr>
        <w:drawing>
          <wp:inline distT="0" distB="0" distL="0" distR="0" wp14:anchorId="58B83241" wp14:editId="13406780">
            <wp:extent cx="144000" cy="139578"/>
            <wp:effectExtent l="0" t="0" r="8890" b="0"/>
            <wp:docPr id="47" name="Picture 47" descr="Posi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ositive chan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00" cy="139578"/>
                    </a:xfrm>
                    <a:prstGeom prst="rect">
                      <a:avLst/>
                    </a:prstGeom>
                    <a:noFill/>
                    <a:ln>
                      <a:noFill/>
                    </a:ln>
                  </pic:spPr>
                </pic:pic>
              </a:graphicData>
            </a:graphic>
          </wp:inline>
        </w:drawing>
      </w:r>
      <w:r w:rsidR="00DC1C78" w:rsidRPr="00EB78AA">
        <w:rPr>
          <w:lang w:val="en-AU"/>
        </w:rPr>
        <w:t xml:space="preserve"> </w:t>
      </w:r>
      <w:r w:rsidRPr="00EB78AA">
        <w:rPr>
          <w:lang w:val="en-AU"/>
        </w:rPr>
        <w:t>Positive change between the 2013 and the 2017 NCAS. The difference between these years is statistically significant, p≤.01.</w:t>
      </w:r>
    </w:p>
    <w:p w14:paraId="5DDD42DB" w14:textId="77777777" w:rsidR="007C7055" w:rsidRPr="00EB78AA" w:rsidRDefault="007C7055" w:rsidP="007C7055">
      <w:pPr>
        <w:pStyle w:val="NormalWeb"/>
        <w:rPr>
          <w:lang w:val="en-AU"/>
        </w:rPr>
      </w:pPr>
      <w:r w:rsidRPr="00EB78AA">
        <w:rPr>
          <w:lang w:val="en-AU"/>
        </w:rPr>
        <w:t>^ Difference between men and women is statistically significant, p≤.01.</w:t>
      </w:r>
    </w:p>
    <w:p w14:paraId="0C5AB224" w14:textId="77777777" w:rsidR="007C7055" w:rsidRPr="00EB78AA" w:rsidRDefault="007C7055" w:rsidP="007C7055">
      <w:pPr>
        <w:pStyle w:val="NormalWeb"/>
        <w:rPr>
          <w:lang w:val="en-AU"/>
        </w:rPr>
      </w:pPr>
      <w:r w:rsidRPr="00EB78AA">
        <w:rPr>
          <w:lang w:val="en-AU"/>
        </w:rPr>
        <w:t xml:space="preserve">* Difference between survey year and 2017 is statistically significant, p≤.01. </w:t>
      </w:r>
    </w:p>
    <w:p w14:paraId="0E70B5BF" w14:textId="77777777" w:rsidR="007C7055" w:rsidRPr="00EB78AA" w:rsidRDefault="007C7055" w:rsidP="007C7055">
      <w:pPr>
        <w:pStyle w:val="NormalWeb"/>
        <w:rPr>
          <w:lang w:val="en-AU"/>
        </w:rPr>
      </w:pPr>
      <w:r w:rsidRPr="00EB78AA">
        <w:rPr>
          <w:lang w:val="en-AU"/>
        </w:rPr>
        <w:t>º Difference between 2009 and 2013 is statistically significant, p≤.01.</w:t>
      </w:r>
    </w:p>
    <w:p w14:paraId="14F90960" w14:textId="77777777" w:rsidR="007C7055" w:rsidRPr="00EB78AA" w:rsidRDefault="007C7055" w:rsidP="007C7055">
      <w:pPr>
        <w:pStyle w:val="NormalWeb"/>
        <w:rPr>
          <w:lang w:val="en-AU"/>
        </w:rPr>
      </w:pPr>
      <w:r w:rsidRPr="00EB78AA">
        <w:rPr>
          <w:lang w:val="en-AU"/>
        </w:rPr>
        <w:t>- Question not asked.</w:t>
      </w:r>
    </w:p>
    <w:p w14:paraId="30E96910" w14:textId="77777777" w:rsidR="007C7055" w:rsidRPr="00EB78AA" w:rsidRDefault="007C7055" w:rsidP="007C7055">
      <w:pPr>
        <w:pStyle w:val="NormalWeb"/>
        <w:rPr>
          <w:lang w:val="en-AU"/>
        </w:rPr>
      </w:pPr>
      <w:r w:rsidRPr="00EB78AA">
        <w:rPr>
          <w:lang w:val="en-AU"/>
        </w:rPr>
        <w:t>Ω There is a significant difference of less than one percent between 2013 and 2017. This is not apparent in the figure as all values have been rounded.</w:t>
      </w:r>
    </w:p>
    <w:p w14:paraId="057065B4" w14:textId="77777777" w:rsidR="007C7055" w:rsidRPr="00EB78AA" w:rsidRDefault="007C7055" w:rsidP="007C7055">
      <w:pPr>
        <w:pStyle w:val="NormalWeb"/>
        <w:rPr>
          <w:lang w:val="en-AU"/>
        </w:rPr>
      </w:pPr>
      <w:r w:rsidRPr="00EB78AA">
        <w:rPr>
          <w:lang w:val="en-AU"/>
        </w:rPr>
        <w:t>Note: percentages for individual questions may not add to 100% as the small percentage who chose not to answer are not included.</w:t>
      </w:r>
    </w:p>
    <w:p w14:paraId="43FA6A88" w14:textId="77777777" w:rsidR="007C7055" w:rsidRPr="00EB78AA" w:rsidRDefault="007C7055" w:rsidP="007C7055">
      <w:pPr>
        <w:pStyle w:val="Heading2"/>
        <w:rPr>
          <w:lang w:val="en-AU"/>
        </w:rPr>
      </w:pPr>
      <w:bookmarkStart w:id="1" w:name="_Ref75356377"/>
      <w:r w:rsidRPr="00EB78AA">
        <w:rPr>
          <w:lang w:val="en-AU"/>
        </w:rPr>
        <w:t>Change in knowledge and attitudes over time</w:t>
      </w:r>
      <w:bookmarkEnd w:id="1"/>
    </w:p>
    <w:p w14:paraId="78D5A976" w14:textId="77777777" w:rsidR="007C7055" w:rsidRPr="00EB78AA" w:rsidRDefault="007C7055" w:rsidP="007C7055">
      <w:pPr>
        <w:pStyle w:val="NormalWeb"/>
        <w:rPr>
          <w:lang w:val="en-AU"/>
        </w:rPr>
      </w:pPr>
      <w:r w:rsidRPr="00EB78AA">
        <w:rPr>
          <w:lang w:val="en-AU"/>
        </w:rPr>
        <w:t xml:space="preserve">Responses to individual questions show that </w:t>
      </w:r>
      <w:proofErr w:type="gramStart"/>
      <w:r w:rsidRPr="00EB78AA">
        <w:rPr>
          <w:lang w:val="en-AU"/>
        </w:rPr>
        <w:t>the majority of</w:t>
      </w:r>
      <w:proofErr w:type="gramEnd"/>
      <w:r w:rsidRPr="00EB78AA">
        <w:rPr>
          <w:lang w:val="en-AU"/>
        </w:rPr>
        <w:t xml:space="preserve"> Australians have a good understanding of violence against women, support gender equality, reject attitudes supportive of violence against women, and say they would act, or would like to act, when witnessing abuse or disrespect towards women. There was an improvement between 2013 and 2017 on 27 of the 36 questions asked in both survey waves. </w:t>
      </w:r>
    </w:p>
    <w:p w14:paraId="37D30DB4" w14:textId="77777777" w:rsidR="007C7055" w:rsidRPr="00EB78AA" w:rsidRDefault="007C7055" w:rsidP="007C7055">
      <w:pPr>
        <w:pStyle w:val="NormalWeb"/>
        <w:rPr>
          <w:lang w:val="en-AU"/>
        </w:rPr>
      </w:pPr>
      <w:r w:rsidRPr="00EB78AA">
        <w:rPr>
          <w:lang w:val="en-AU"/>
        </w:rPr>
        <w:t>To measure change over time at an overall level, statistical modelling was used to account for the fact that not every question was asked in every survey wave. Using the composite measures, each respondent was given a score based on their answers to questions in the composite measures. An average for the Australian population was then calculated. Scores range from 1 to 100.</w:t>
      </w:r>
    </w:p>
    <w:p w14:paraId="33A3862D" w14:textId="77777777" w:rsidR="00D76393" w:rsidRDefault="00D76393">
      <w:pPr>
        <w:spacing w:before="0"/>
        <w:rPr>
          <w:b/>
          <w:bCs/>
          <w:lang w:val="en-AU"/>
        </w:rPr>
      </w:pPr>
      <w:r>
        <w:rPr>
          <w:b/>
          <w:bCs/>
          <w:lang w:val="en-AU"/>
        </w:rPr>
        <w:br w:type="page"/>
      </w:r>
    </w:p>
    <w:p w14:paraId="289DBECD" w14:textId="28CF4C01" w:rsidR="00843CD1" w:rsidRPr="00EB78AA" w:rsidRDefault="00843CD1" w:rsidP="007C7055">
      <w:pPr>
        <w:rPr>
          <w:b/>
          <w:bCs/>
          <w:lang w:val="en-AU"/>
        </w:rPr>
      </w:pPr>
      <w:r w:rsidRPr="00EB78AA">
        <w:rPr>
          <w:b/>
          <w:bCs/>
          <w:lang w:val="en-AU"/>
        </w:rPr>
        <w:lastRenderedPageBreak/>
        <w:t>Changes in understanding of violence against women over time, 2009, 2013, 2017</w:t>
      </w:r>
    </w:p>
    <w:p w14:paraId="7B2ADCAB" w14:textId="122085CE" w:rsidR="00B63B72" w:rsidRPr="004161C9" w:rsidRDefault="00672F3B" w:rsidP="007C7055">
      <w:pPr>
        <w:rPr>
          <w:lang w:val="en-AU"/>
        </w:rPr>
      </w:pPr>
      <w:r w:rsidRPr="00EB78AA">
        <w:rPr>
          <w:noProof/>
          <w:lang w:val="en-AU" w:eastAsia="ko-KR"/>
        </w:rPr>
        <w:drawing>
          <wp:inline distT="0" distB="0" distL="0" distR="0" wp14:anchorId="3E3EAFD8" wp14:editId="26B624AA">
            <wp:extent cx="6300000" cy="2234118"/>
            <wp:effectExtent l="0" t="0" r="5715" b="0"/>
            <wp:docPr id="5" name="Picture 5" descr="Changes in understanding of violence against women over time, 2009, 2013, 2017&#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nges in understanding of violence against women over time, 2009, 2013, 2017&#10;&#10;Data table bel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000" cy="2234118"/>
                    </a:xfrm>
                    <a:prstGeom prst="rect">
                      <a:avLst/>
                    </a:prstGeom>
                    <a:noFill/>
                    <a:ln>
                      <a:noFill/>
                    </a:ln>
                  </pic:spPr>
                </pic:pic>
              </a:graphicData>
            </a:graphic>
          </wp:inline>
        </w:drawing>
      </w:r>
    </w:p>
    <w:p w14:paraId="2A4DA546" w14:textId="06963AD0" w:rsidR="004161C9" w:rsidRPr="00B63B72" w:rsidRDefault="004161C9" w:rsidP="007C7055">
      <w:pPr>
        <w:rPr>
          <w:b/>
          <w:bCs/>
          <w:lang w:val="en-AU"/>
        </w:rPr>
      </w:pPr>
      <w:r w:rsidRPr="004161C9">
        <w:rPr>
          <w:b/>
          <w:bCs/>
          <w:lang w:val="en-AU"/>
        </w:rPr>
        <w:t>Changes in understanding of violence against women over time, 2009, 2013 and 2017. Mean scores for the UVAWS - a higher score indicates a better understanding of violence</w:t>
      </w:r>
    </w:p>
    <w:tbl>
      <w:tblPr>
        <w:tblStyle w:val="ANROWStablestyle"/>
        <w:tblW w:w="0" w:type="auto"/>
        <w:tblLook w:val="04A0" w:firstRow="1" w:lastRow="0" w:firstColumn="1" w:lastColumn="0" w:noHBand="0" w:noVBand="1"/>
      </w:tblPr>
      <w:tblGrid>
        <w:gridCol w:w="3119"/>
        <w:gridCol w:w="2264"/>
        <w:gridCol w:w="2264"/>
        <w:gridCol w:w="2264"/>
      </w:tblGrid>
      <w:tr w:rsidR="00672F3B" w:rsidRPr="00EB78AA" w14:paraId="576B88CF" w14:textId="77777777" w:rsidTr="004C07A9">
        <w:trPr>
          <w:cnfStyle w:val="100000000000" w:firstRow="1" w:lastRow="0" w:firstColumn="0" w:lastColumn="0" w:oddVBand="0" w:evenVBand="0" w:oddHBand="0" w:evenHBand="0" w:firstRowFirstColumn="0" w:firstRowLastColumn="0" w:lastRowFirstColumn="0" w:lastRowLastColumn="0"/>
          <w:trHeight w:val="499"/>
          <w:tblHeader/>
        </w:trPr>
        <w:tc>
          <w:tcPr>
            <w:tcW w:w="3119" w:type="dxa"/>
          </w:tcPr>
          <w:p w14:paraId="76FB8E86" w14:textId="7E498F72" w:rsidR="00672F3B" w:rsidRPr="00EB78AA" w:rsidRDefault="00D76393" w:rsidP="007C7055">
            <w:pPr>
              <w:rPr>
                <w:lang w:val="en-AU"/>
              </w:rPr>
            </w:pPr>
            <w:r>
              <w:rPr>
                <w:lang w:val="en-AU"/>
              </w:rPr>
              <w:t>Sample</w:t>
            </w:r>
          </w:p>
        </w:tc>
        <w:tc>
          <w:tcPr>
            <w:tcW w:w="2264" w:type="dxa"/>
          </w:tcPr>
          <w:p w14:paraId="2B97A9AF" w14:textId="331D2D02" w:rsidR="00672F3B" w:rsidRPr="00EB78AA" w:rsidRDefault="00672F3B" w:rsidP="004C07A9">
            <w:pPr>
              <w:jc w:val="center"/>
              <w:rPr>
                <w:lang w:val="en-AU"/>
              </w:rPr>
            </w:pPr>
            <w:r w:rsidRPr="00EB78AA">
              <w:rPr>
                <w:lang w:val="en-AU"/>
              </w:rPr>
              <w:t>2009</w:t>
            </w:r>
          </w:p>
        </w:tc>
        <w:tc>
          <w:tcPr>
            <w:tcW w:w="2264" w:type="dxa"/>
          </w:tcPr>
          <w:p w14:paraId="745573EA" w14:textId="16E2D91A" w:rsidR="00672F3B" w:rsidRPr="00EB78AA" w:rsidRDefault="00672F3B" w:rsidP="004C07A9">
            <w:pPr>
              <w:jc w:val="center"/>
              <w:rPr>
                <w:lang w:val="en-AU"/>
              </w:rPr>
            </w:pPr>
            <w:r w:rsidRPr="00EB78AA">
              <w:rPr>
                <w:lang w:val="en-AU"/>
              </w:rPr>
              <w:t>2013</w:t>
            </w:r>
          </w:p>
        </w:tc>
        <w:tc>
          <w:tcPr>
            <w:tcW w:w="2264" w:type="dxa"/>
          </w:tcPr>
          <w:p w14:paraId="0D4CD3F1" w14:textId="1BDA0DDE" w:rsidR="00672F3B" w:rsidRPr="00EB78AA" w:rsidRDefault="00672F3B" w:rsidP="004C07A9">
            <w:pPr>
              <w:jc w:val="center"/>
              <w:rPr>
                <w:lang w:val="en-AU"/>
              </w:rPr>
            </w:pPr>
            <w:r w:rsidRPr="00EB78AA">
              <w:rPr>
                <w:lang w:val="en-AU"/>
              </w:rPr>
              <w:t>2017</w:t>
            </w:r>
          </w:p>
        </w:tc>
      </w:tr>
      <w:tr w:rsidR="00672F3B" w:rsidRPr="00EB78AA" w14:paraId="6D3BC287" w14:textId="77777777" w:rsidTr="004C07A9">
        <w:trPr>
          <w:cnfStyle w:val="000000100000" w:firstRow="0" w:lastRow="0" w:firstColumn="0" w:lastColumn="0" w:oddVBand="0" w:evenVBand="0" w:oddHBand="1" w:evenHBand="0" w:firstRowFirstColumn="0" w:firstRowLastColumn="0" w:lastRowFirstColumn="0" w:lastRowLastColumn="0"/>
          <w:trHeight w:val="500"/>
        </w:trPr>
        <w:tc>
          <w:tcPr>
            <w:tcW w:w="3119" w:type="dxa"/>
          </w:tcPr>
          <w:p w14:paraId="536C593F" w14:textId="53849BE1" w:rsidR="00672F3B" w:rsidRPr="00EB78AA" w:rsidRDefault="00672F3B" w:rsidP="007C7055">
            <w:pPr>
              <w:rPr>
                <w:lang w:val="en-AU"/>
              </w:rPr>
            </w:pPr>
            <w:r w:rsidRPr="00EB78AA">
              <w:rPr>
                <w:lang w:val="en-AU"/>
              </w:rPr>
              <w:t>All</w:t>
            </w:r>
          </w:p>
        </w:tc>
        <w:tc>
          <w:tcPr>
            <w:tcW w:w="2264" w:type="dxa"/>
          </w:tcPr>
          <w:p w14:paraId="7EA89CE0" w14:textId="69F62134" w:rsidR="00672F3B" w:rsidRPr="00EB78AA" w:rsidRDefault="00672F3B" w:rsidP="004C07A9">
            <w:pPr>
              <w:jc w:val="center"/>
              <w:rPr>
                <w:lang w:val="en-AU"/>
              </w:rPr>
            </w:pPr>
            <w:r w:rsidRPr="00EB78AA">
              <w:rPr>
                <w:lang w:val="en-AU"/>
              </w:rPr>
              <w:t>64</w:t>
            </w:r>
            <w:r w:rsidR="00B20937" w:rsidRPr="00EB78AA">
              <w:rPr>
                <w:lang w:val="en-AU"/>
              </w:rPr>
              <w:t>*</w:t>
            </w:r>
          </w:p>
        </w:tc>
        <w:tc>
          <w:tcPr>
            <w:tcW w:w="2264" w:type="dxa"/>
          </w:tcPr>
          <w:p w14:paraId="25973929" w14:textId="2264C4B9" w:rsidR="00672F3B" w:rsidRPr="00EB78AA" w:rsidRDefault="00672F3B" w:rsidP="004C07A9">
            <w:pPr>
              <w:jc w:val="center"/>
              <w:rPr>
                <w:lang w:val="en-AU"/>
              </w:rPr>
            </w:pPr>
            <w:r w:rsidRPr="00EB78AA">
              <w:rPr>
                <w:lang w:val="en-AU"/>
              </w:rPr>
              <w:t>64</w:t>
            </w:r>
            <w:r w:rsidR="00B20937" w:rsidRPr="00EB78AA">
              <w:rPr>
                <w:lang w:val="en-AU"/>
              </w:rPr>
              <w:t>*</w:t>
            </w:r>
          </w:p>
        </w:tc>
        <w:tc>
          <w:tcPr>
            <w:tcW w:w="2264" w:type="dxa"/>
          </w:tcPr>
          <w:p w14:paraId="35789012" w14:textId="098634AE" w:rsidR="00672F3B" w:rsidRPr="00EB78AA" w:rsidRDefault="00672F3B" w:rsidP="004C07A9">
            <w:pPr>
              <w:jc w:val="center"/>
              <w:rPr>
                <w:lang w:val="en-AU"/>
              </w:rPr>
            </w:pPr>
            <w:r w:rsidRPr="00EB78AA">
              <w:rPr>
                <w:lang w:val="en-AU"/>
              </w:rPr>
              <w:t>70</w:t>
            </w:r>
          </w:p>
        </w:tc>
      </w:tr>
      <w:tr w:rsidR="00672F3B" w:rsidRPr="00EB78AA" w14:paraId="50086A26" w14:textId="77777777" w:rsidTr="004C07A9">
        <w:trPr>
          <w:cnfStyle w:val="000000010000" w:firstRow="0" w:lastRow="0" w:firstColumn="0" w:lastColumn="0" w:oddVBand="0" w:evenVBand="0" w:oddHBand="0" w:evenHBand="1" w:firstRowFirstColumn="0" w:firstRowLastColumn="0" w:lastRowFirstColumn="0" w:lastRowLastColumn="0"/>
          <w:trHeight w:val="499"/>
        </w:trPr>
        <w:tc>
          <w:tcPr>
            <w:tcW w:w="3119" w:type="dxa"/>
          </w:tcPr>
          <w:p w14:paraId="28A29388" w14:textId="13B4D271" w:rsidR="00672F3B" w:rsidRPr="00EB78AA" w:rsidRDefault="00672F3B" w:rsidP="007C7055">
            <w:pPr>
              <w:rPr>
                <w:lang w:val="en-AU"/>
              </w:rPr>
            </w:pPr>
            <w:r w:rsidRPr="00EB78AA">
              <w:rPr>
                <w:lang w:val="en-AU"/>
              </w:rPr>
              <w:t>Men</w:t>
            </w:r>
          </w:p>
        </w:tc>
        <w:tc>
          <w:tcPr>
            <w:tcW w:w="2264" w:type="dxa"/>
          </w:tcPr>
          <w:p w14:paraId="00027DD6" w14:textId="1E36C2A4" w:rsidR="00672F3B" w:rsidRPr="00EB78AA" w:rsidRDefault="00672F3B" w:rsidP="004C07A9">
            <w:pPr>
              <w:jc w:val="center"/>
              <w:rPr>
                <w:lang w:val="en-AU"/>
              </w:rPr>
            </w:pPr>
            <w:r w:rsidRPr="00EB78AA">
              <w:rPr>
                <w:lang w:val="en-AU"/>
              </w:rPr>
              <w:t>59</w:t>
            </w:r>
            <w:r w:rsidR="00B20937" w:rsidRPr="00EB78AA">
              <w:rPr>
                <w:lang w:val="en-AU"/>
              </w:rPr>
              <w:t>*^</w:t>
            </w:r>
          </w:p>
        </w:tc>
        <w:tc>
          <w:tcPr>
            <w:tcW w:w="2264" w:type="dxa"/>
          </w:tcPr>
          <w:p w14:paraId="7AA21B68" w14:textId="65D776AF" w:rsidR="00672F3B" w:rsidRPr="00EB78AA" w:rsidRDefault="00672F3B" w:rsidP="004C07A9">
            <w:pPr>
              <w:jc w:val="center"/>
              <w:rPr>
                <w:lang w:val="en-AU"/>
              </w:rPr>
            </w:pPr>
            <w:r w:rsidRPr="00EB78AA">
              <w:rPr>
                <w:lang w:val="en-AU"/>
              </w:rPr>
              <w:t>60</w:t>
            </w:r>
            <w:r w:rsidR="00B20937" w:rsidRPr="00EB78AA">
              <w:rPr>
                <w:lang w:val="en-AU"/>
              </w:rPr>
              <w:t>*^</w:t>
            </w:r>
          </w:p>
        </w:tc>
        <w:tc>
          <w:tcPr>
            <w:tcW w:w="2264" w:type="dxa"/>
          </w:tcPr>
          <w:p w14:paraId="38026C7B" w14:textId="1A25F7AD" w:rsidR="00672F3B" w:rsidRPr="00EB78AA" w:rsidRDefault="00672F3B" w:rsidP="004C07A9">
            <w:pPr>
              <w:jc w:val="center"/>
              <w:rPr>
                <w:lang w:val="en-AU"/>
              </w:rPr>
            </w:pPr>
            <w:r w:rsidRPr="00EB78AA">
              <w:rPr>
                <w:lang w:val="en-AU"/>
              </w:rPr>
              <w:t>66</w:t>
            </w:r>
            <w:r w:rsidR="00B20937" w:rsidRPr="00EB78AA">
              <w:rPr>
                <w:lang w:val="en-AU"/>
              </w:rPr>
              <w:t>^</w:t>
            </w:r>
          </w:p>
        </w:tc>
      </w:tr>
      <w:tr w:rsidR="00672F3B" w:rsidRPr="00EB78AA" w14:paraId="314F77E2" w14:textId="77777777" w:rsidTr="004C07A9">
        <w:trPr>
          <w:cnfStyle w:val="000000100000" w:firstRow="0" w:lastRow="0" w:firstColumn="0" w:lastColumn="0" w:oddVBand="0" w:evenVBand="0" w:oddHBand="1" w:evenHBand="0" w:firstRowFirstColumn="0" w:firstRowLastColumn="0" w:lastRowFirstColumn="0" w:lastRowLastColumn="0"/>
          <w:trHeight w:val="500"/>
        </w:trPr>
        <w:tc>
          <w:tcPr>
            <w:tcW w:w="3119" w:type="dxa"/>
          </w:tcPr>
          <w:p w14:paraId="6DDD07DF" w14:textId="67B2A278" w:rsidR="00672F3B" w:rsidRPr="00EB78AA" w:rsidRDefault="00672F3B" w:rsidP="007C7055">
            <w:pPr>
              <w:rPr>
                <w:lang w:val="en-AU"/>
              </w:rPr>
            </w:pPr>
            <w:r w:rsidRPr="00EB78AA">
              <w:rPr>
                <w:lang w:val="en-AU"/>
              </w:rPr>
              <w:t>Women</w:t>
            </w:r>
          </w:p>
        </w:tc>
        <w:tc>
          <w:tcPr>
            <w:tcW w:w="2264" w:type="dxa"/>
          </w:tcPr>
          <w:p w14:paraId="5383EE92" w14:textId="3D9B5721" w:rsidR="00672F3B" w:rsidRPr="00EB78AA" w:rsidRDefault="00672F3B" w:rsidP="004C07A9">
            <w:pPr>
              <w:jc w:val="center"/>
              <w:rPr>
                <w:lang w:val="en-AU"/>
              </w:rPr>
            </w:pPr>
            <w:r w:rsidRPr="00EB78AA">
              <w:rPr>
                <w:lang w:val="en-AU"/>
              </w:rPr>
              <w:t>69</w:t>
            </w:r>
            <w:r w:rsidR="00B20937" w:rsidRPr="00EB78AA">
              <w:rPr>
                <w:lang w:val="en-AU"/>
              </w:rPr>
              <w:t>*</w:t>
            </w:r>
          </w:p>
        </w:tc>
        <w:tc>
          <w:tcPr>
            <w:tcW w:w="2264" w:type="dxa"/>
          </w:tcPr>
          <w:p w14:paraId="07643AEC" w14:textId="0B6A5812" w:rsidR="00672F3B" w:rsidRPr="00EB78AA" w:rsidRDefault="00672F3B" w:rsidP="004C07A9">
            <w:pPr>
              <w:jc w:val="center"/>
              <w:rPr>
                <w:lang w:val="en-AU"/>
              </w:rPr>
            </w:pPr>
            <w:r w:rsidRPr="00EB78AA">
              <w:rPr>
                <w:lang w:val="en-AU"/>
              </w:rPr>
              <w:t>68</w:t>
            </w:r>
            <w:r w:rsidR="00B20937" w:rsidRPr="00EB78AA">
              <w:rPr>
                <w:lang w:val="en-AU"/>
              </w:rPr>
              <w:t>*</w:t>
            </w:r>
          </w:p>
        </w:tc>
        <w:tc>
          <w:tcPr>
            <w:tcW w:w="2264" w:type="dxa"/>
          </w:tcPr>
          <w:p w14:paraId="2B352815" w14:textId="2B0BAE4F" w:rsidR="00672F3B" w:rsidRPr="00EB78AA" w:rsidRDefault="00672F3B" w:rsidP="004C07A9">
            <w:pPr>
              <w:jc w:val="center"/>
              <w:rPr>
                <w:lang w:val="en-AU"/>
              </w:rPr>
            </w:pPr>
            <w:r w:rsidRPr="00EB78AA">
              <w:rPr>
                <w:lang w:val="en-AU"/>
              </w:rPr>
              <w:t>74</w:t>
            </w:r>
          </w:p>
        </w:tc>
      </w:tr>
    </w:tbl>
    <w:p w14:paraId="77D72D05" w14:textId="1DD55C90" w:rsidR="00843CD1" w:rsidRPr="00EB78AA" w:rsidRDefault="00843CD1" w:rsidP="007C7055">
      <w:pPr>
        <w:rPr>
          <w:b/>
          <w:bCs/>
          <w:lang w:val="en-AU"/>
        </w:rPr>
      </w:pPr>
      <w:r w:rsidRPr="00EB78AA">
        <w:rPr>
          <w:b/>
          <w:bCs/>
          <w:lang w:val="en-AU"/>
        </w:rPr>
        <w:t>Changes in attitudinal support for gender equality over time, 2009, 2013, 2017</w:t>
      </w:r>
    </w:p>
    <w:p w14:paraId="484CFD3F" w14:textId="0BCF223E" w:rsidR="00843CD1" w:rsidRDefault="00672F3B" w:rsidP="007C7055">
      <w:pPr>
        <w:rPr>
          <w:lang w:val="en-AU"/>
        </w:rPr>
      </w:pPr>
      <w:r w:rsidRPr="00EB78AA">
        <w:rPr>
          <w:noProof/>
          <w:lang w:val="en-AU" w:eastAsia="ko-KR"/>
        </w:rPr>
        <w:drawing>
          <wp:inline distT="0" distB="0" distL="0" distR="0" wp14:anchorId="1F84FD75" wp14:editId="7CD24667">
            <wp:extent cx="6300000" cy="2234118"/>
            <wp:effectExtent l="0" t="0" r="5715" b="0"/>
            <wp:docPr id="6" name="Picture 6" descr="Changes in attitudinal support for gender equality over time, 2009, 2013, 2017&#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nges in attitudinal support for gender equality over time, 2009, 2013, 2017&#10;&#10;Data table bel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0000" cy="2234118"/>
                    </a:xfrm>
                    <a:prstGeom prst="rect">
                      <a:avLst/>
                    </a:prstGeom>
                    <a:noFill/>
                    <a:ln>
                      <a:noFill/>
                    </a:ln>
                  </pic:spPr>
                </pic:pic>
              </a:graphicData>
            </a:graphic>
          </wp:inline>
        </w:drawing>
      </w:r>
    </w:p>
    <w:p w14:paraId="246164E4" w14:textId="0B5AC1FA" w:rsidR="00B63B72" w:rsidRPr="00EB78AA" w:rsidRDefault="004161C9" w:rsidP="007C7055">
      <w:pPr>
        <w:rPr>
          <w:lang w:val="en-AU"/>
        </w:rPr>
      </w:pPr>
      <w:r w:rsidRPr="004161C9">
        <w:rPr>
          <w:b/>
          <w:bCs/>
          <w:lang w:val="en-AU"/>
        </w:rPr>
        <w:t>Changes in attitudinal support for gender equality over time, 2009, 2013 and 2017. Mean scores for the GEAS – higher scores indicate higher attitudinal support for gender equality/rejection of inequality in that theme</w:t>
      </w:r>
    </w:p>
    <w:tbl>
      <w:tblPr>
        <w:tblStyle w:val="ANROWStablestyle"/>
        <w:tblW w:w="0" w:type="auto"/>
        <w:tblLook w:val="04A0" w:firstRow="1" w:lastRow="0" w:firstColumn="1" w:lastColumn="0" w:noHBand="0" w:noVBand="1"/>
      </w:tblPr>
      <w:tblGrid>
        <w:gridCol w:w="3119"/>
        <w:gridCol w:w="2264"/>
        <w:gridCol w:w="2264"/>
        <w:gridCol w:w="2264"/>
      </w:tblGrid>
      <w:tr w:rsidR="00932E19" w:rsidRPr="00EB78AA" w14:paraId="65A1861B" w14:textId="77777777" w:rsidTr="004C07A9">
        <w:trPr>
          <w:cnfStyle w:val="100000000000" w:firstRow="1" w:lastRow="0" w:firstColumn="0" w:lastColumn="0" w:oddVBand="0" w:evenVBand="0" w:oddHBand="0" w:evenHBand="0" w:firstRowFirstColumn="0" w:firstRowLastColumn="0" w:lastRowFirstColumn="0" w:lastRowLastColumn="0"/>
          <w:trHeight w:val="499"/>
          <w:tblHeader/>
        </w:trPr>
        <w:tc>
          <w:tcPr>
            <w:tcW w:w="3119" w:type="dxa"/>
          </w:tcPr>
          <w:p w14:paraId="75F78A2D" w14:textId="295C3BAE" w:rsidR="00932E19" w:rsidRPr="00EB78AA" w:rsidRDefault="00D76393" w:rsidP="006C5B00">
            <w:pPr>
              <w:rPr>
                <w:lang w:val="en-AU"/>
              </w:rPr>
            </w:pPr>
            <w:r>
              <w:rPr>
                <w:lang w:val="en-AU"/>
              </w:rPr>
              <w:t>Sample</w:t>
            </w:r>
          </w:p>
        </w:tc>
        <w:tc>
          <w:tcPr>
            <w:tcW w:w="2264" w:type="dxa"/>
          </w:tcPr>
          <w:p w14:paraId="347CDCCE" w14:textId="77777777" w:rsidR="00932E19" w:rsidRPr="00EB78AA" w:rsidRDefault="00932E19" w:rsidP="004C07A9">
            <w:pPr>
              <w:jc w:val="center"/>
              <w:rPr>
                <w:lang w:val="en-AU"/>
              </w:rPr>
            </w:pPr>
            <w:r w:rsidRPr="00EB78AA">
              <w:rPr>
                <w:lang w:val="en-AU"/>
              </w:rPr>
              <w:t>2009</w:t>
            </w:r>
          </w:p>
        </w:tc>
        <w:tc>
          <w:tcPr>
            <w:tcW w:w="2264" w:type="dxa"/>
          </w:tcPr>
          <w:p w14:paraId="352F9970" w14:textId="77777777" w:rsidR="00932E19" w:rsidRPr="00EB78AA" w:rsidRDefault="00932E19" w:rsidP="004C07A9">
            <w:pPr>
              <w:jc w:val="center"/>
              <w:rPr>
                <w:lang w:val="en-AU"/>
              </w:rPr>
            </w:pPr>
            <w:r w:rsidRPr="00EB78AA">
              <w:rPr>
                <w:lang w:val="en-AU"/>
              </w:rPr>
              <w:t>2013</w:t>
            </w:r>
          </w:p>
        </w:tc>
        <w:tc>
          <w:tcPr>
            <w:tcW w:w="2264" w:type="dxa"/>
          </w:tcPr>
          <w:p w14:paraId="7E1E25EA" w14:textId="77777777" w:rsidR="00932E19" w:rsidRPr="00EB78AA" w:rsidRDefault="00932E19" w:rsidP="004C07A9">
            <w:pPr>
              <w:jc w:val="center"/>
              <w:rPr>
                <w:lang w:val="en-AU"/>
              </w:rPr>
            </w:pPr>
            <w:r w:rsidRPr="00EB78AA">
              <w:rPr>
                <w:lang w:val="en-AU"/>
              </w:rPr>
              <w:t>2017</w:t>
            </w:r>
          </w:p>
        </w:tc>
      </w:tr>
      <w:tr w:rsidR="00932E19" w:rsidRPr="00EB78AA" w14:paraId="03592389" w14:textId="77777777" w:rsidTr="004C07A9">
        <w:trPr>
          <w:cnfStyle w:val="000000100000" w:firstRow="0" w:lastRow="0" w:firstColumn="0" w:lastColumn="0" w:oddVBand="0" w:evenVBand="0" w:oddHBand="1" w:evenHBand="0" w:firstRowFirstColumn="0" w:firstRowLastColumn="0" w:lastRowFirstColumn="0" w:lastRowLastColumn="0"/>
          <w:trHeight w:val="500"/>
        </w:trPr>
        <w:tc>
          <w:tcPr>
            <w:tcW w:w="3119" w:type="dxa"/>
          </w:tcPr>
          <w:p w14:paraId="00A29CA5" w14:textId="77777777" w:rsidR="00932E19" w:rsidRPr="00EB78AA" w:rsidRDefault="00932E19" w:rsidP="006C5B00">
            <w:pPr>
              <w:rPr>
                <w:lang w:val="en-AU"/>
              </w:rPr>
            </w:pPr>
            <w:r w:rsidRPr="00EB78AA">
              <w:rPr>
                <w:lang w:val="en-AU"/>
              </w:rPr>
              <w:t>All</w:t>
            </w:r>
          </w:p>
        </w:tc>
        <w:tc>
          <w:tcPr>
            <w:tcW w:w="2264" w:type="dxa"/>
          </w:tcPr>
          <w:p w14:paraId="79600974" w14:textId="4BD41365" w:rsidR="00932E19" w:rsidRPr="00EB78AA" w:rsidRDefault="00B20937" w:rsidP="004C07A9">
            <w:pPr>
              <w:jc w:val="center"/>
              <w:rPr>
                <w:lang w:val="en-AU"/>
              </w:rPr>
            </w:pPr>
            <w:r w:rsidRPr="00EB78AA">
              <w:rPr>
                <w:lang w:val="en-AU"/>
              </w:rPr>
              <w:t>64*</w:t>
            </w:r>
            <w:r w:rsidR="000121B1" w:rsidRPr="00EB78AA">
              <w:rPr>
                <w:lang w:val="en-AU"/>
              </w:rPr>
              <w:t>º</w:t>
            </w:r>
          </w:p>
        </w:tc>
        <w:tc>
          <w:tcPr>
            <w:tcW w:w="2264" w:type="dxa"/>
          </w:tcPr>
          <w:p w14:paraId="7457AB16" w14:textId="1418108A" w:rsidR="00932E19" w:rsidRPr="00EB78AA" w:rsidRDefault="00B20937" w:rsidP="004C07A9">
            <w:pPr>
              <w:jc w:val="center"/>
              <w:rPr>
                <w:lang w:val="en-AU"/>
              </w:rPr>
            </w:pPr>
            <w:r w:rsidRPr="00EB78AA">
              <w:rPr>
                <w:lang w:val="en-AU"/>
              </w:rPr>
              <w:t>64*</w:t>
            </w:r>
          </w:p>
        </w:tc>
        <w:tc>
          <w:tcPr>
            <w:tcW w:w="2264" w:type="dxa"/>
          </w:tcPr>
          <w:p w14:paraId="624B71C9" w14:textId="4E7D3B2D" w:rsidR="00932E19" w:rsidRPr="00EB78AA" w:rsidRDefault="00B20937" w:rsidP="004C07A9">
            <w:pPr>
              <w:jc w:val="center"/>
              <w:rPr>
                <w:lang w:val="en-AU"/>
              </w:rPr>
            </w:pPr>
            <w:r w:rsidRPr="00EB78AA">
              <w:rPr>
                <w:lang w:val="en-AU"/>
              </w:rPr>
              <w:t>66</w:t>
            </w:r>
          </w:p>
        </w:tc>
      </w:tr>
      <w:tr w:rsidR="00932E19" w:rsidRPr="00EB78AA" w14:paraId="2CCB70A1" w14:textId="77777777" w:rsidTr="004C07A9">
        <w:trPr>
          <w:cnfStyle w:val="000000010000" w:firstRow="0" w:lastRow="0" w:firstColumn="0" w:lastColumn="0" w:oddVBand="0" w:evenVBand="0" w:oddHBand="0" w:evenHBand="1" w:firstRowFirstColumn="0" w:firstRowLastColumn="0" w:lastRowFirstColumn="0" w:lastRowLastColumn="0"/>
          <w:trHeight w:val="499"/>
        </w:trPr>
        <w:tc>
          <w:tcPr>
            <w:tcW w:w="3119" w:type="dxa"/>
          </w:tcPr>
          <w:p w14:paraId="0DB4E762" w14:textId="77777777" w:rsidR="00932E19" w:rsidRPr="00EB78AA" w:rsidRDefault="00932E19" w:rsidP="006C5B00">
            <w:pPr>
              <w:rPr>
                <w:lang w:val="en-AU"/>
              </w:rPr>
            </w:pPr>
            <w:r w:rsidRPr="00EB78AA">
              <w:rPr>
                <w:lang w:val="en-AU"/>
              </w:rPr>
              <w:t>Men</w:t>
            </w:r>
          </w:p>
        </w:tc>
        <w:tc>
          <w:tcPr>
            <w:tcW w:w="2264" w:type="dxa"/>
          </w:tcPr>
          <w:p w14:paraId="701D5F4F" w14:textId="43B5F0F7" w:rsidR="00932E19" w:rsidRPr="00EB78AA" w:rsidRDefault="00B20937" w:rsidP="004C07A9">
            <w:pPr>
              <w:jc w:val="center"/>
              <w:rPr>
                <w:lang w:val="en-AU"/>
              </w:rPr>
            </w:pPr>
            <w:r w:rsidRPr="00EB78AA">
              <w:rPr>
                <w:lang w:val="en-AU"/>
              </w:rPr>
              <w:t>61*^</w:t>
            </w:r>
          </w:p>
        </w:tc>
        <w:tc>
          <w:tcPr>
            <w:tcW w:w="2264" w:type="dxa"/>
          </w:tcPr>
          <w:p w14:paraId="31DE4932" w14:textId="564ABAB3" w:rsidR="00932E19" w:rsidRPr="00EB78AA" w:rsidRDefault="00B20937" w:rsidP="004C07A9">
            <w:pPr>
              <w:jc w:val="center"/>
              <w:rPr>
                <w:lang w:val="en-AU"/>
              </w:rPr>
            </w:pPr>
            <w:r w:rsidRPr="00EB78AA">
              <w:rPr>
                <w:lang w:val="en-AU"/>
              </w:rPr>
              <w:t>61</w:t>
            </w:r>
            <w:r w:rsidR="000121B1" w:rsidRPr="00EB78AA">
              <w:rPr>
                <w:lang w:val="en-AU"/>
              </w:rPr>
              <w:t>*^</w:t>
            </w:r>
          </w:p>
        </w:tc>
        <w:tc>
          <w:tcPr>
            <w:tcW w:w="2264" w:type="dxa"/>
          </w:tcPr>
          <w:p w14:paraId="37AAC16E" w14:textId="0BE9465D" w:rsidR="00932E19" w:rsidRPr="00EB78AA" w:rsidRDefault="00B20937" w:rsidP="004C07A9">
            <w:pPr>
              <w:jc w:val="center"/>
              <w:rPr>
                <w:lang w:val="en-AU"/>
              </w:rPr>
            </w:pPr>
            <w:r w:rsidRPr="00EB78AA">
              <w:rPr>
                <w:lang w:val="en-AU"/>
              </w:rPr>
              <w:t>64</w:t>
            </w:r>
            <w:r w:rsidR="000121B1" w:rsidRPr="00EB78AA">
              <w:rPr>
                <w:lang w:val="en-AU"/>
              </w:rPr>
              <w:t>^</w:t>
            </w:r>
          </w:p>
        </w:tc>
      </w:tr>
      <w:tr w:rsidR="00932E19" w:rsidRPr="00EB78AA" w14:paraId="1EC43482" w14:textId="77777777" w:rsidTr="004C07A9">
        <w:trPr>
          <w:cnfStyle w:val="000000100000" w:firstRow="0" w:lastRow="0" w:firstColumn="0" w:lastColumn="0" w:oddVBand="0" w:evenVBand="0" w:oddHBand="1" w:evenHBand="0" w:firstRowFirstColumn="0" w:firstRowLastColumn="0" w:lastRowFirstColumn="0" w:lastRowLastColumn="0"/>
          <w:trHeight w:val="500"/>
        </w:trPr>
        <w:tc>
          <w:tcPr>
            <w:tcW w:w="3119" w:type="dxa"/>
          </w:tcPr>
          <w:p w14:paraId="13AC97E6" w14:textId="77777777" w:rsidR="00932E19" w:rsidRPr="00EB78AA" w:rsidRDefault="00932E19" w:rsidP="006C5B00">
            <w:pPr>
              <w:rPr>
                <w:lang w:val="en-AU"/>
              </w:rPr>
            </w:pPr>
            <w:r w:rsidRPr="00EB78AA">
              <w:rPr>
                <w:lang w:val="en-AU"/>
              </w:rPr>
              <w:t>Women</w:t>
            </w:r>
          </w:p>
        </w:tc>
        <w:tc>
          <w:tcPr>
            <w:tcW w:w="2264" w:type="dxa"/>
          </w:tcPr>
          <w:p w14:paraId="5F4C0A00" w14:textId="6AACEC03" w:rsidR="00932E19" w:rsidRPr="00EB78AA" w:rsidRDefault="00B20937" w:rsidP="004C07A9">
            <w:pPr>
              <w:jc w:val="center"/>
              <w:rPr>
                <w:lang w:val="en-AU"/>
              </w:rPr>
            </w:pPr>
            <w:r w:rsidRPr="00EB78AA">
              <w:rPr>
                <w:lang w:val="en-AU"/>
              </w:rPr>
              <w:t>68</w:t>
            </w:r>
            <w:r w:rsidR="000121B1" w:rsidRPr="00EB78AA">
              <w:rPr>
                <w:lang w:val="en-AU"/>
              </w:rPr>
              <w:t>º</w:t>
            </w:r>
          </w:p>
        </w:tc>
        <w:tc>
          <w:tcPr>
            <w:tcW w:w="2264" w:type="dxa"/>
          </w:tcPr>
          <w:p w14:paraId="03288BBA" w14:textId="6DC92605" w:rsidR="00932E19" w:rsidRPr="00EB78AA" w:rsidRDefault="00B20937" w:rsidP="004C07A9">
            <w:pPr>
              <w:jc w:val="center"/>
              <w:rPr>
                <w:lang w:val="en-AU"/>
              </w:rPr>
            </w:pPr>
            <w:r w:rsidRPr="00EB78AA">
              <w:rPr>
                <w:lang w:val="en-AU"/>
              </w:rPr>
              <w:t>66*</w:t>
            </w:r>
          </w:p>
        </w:tc>
        <w:tc>
          <w:tcPr>
            <w:tcW w:w="2264" w:type="dxa"/>
          </w:tcPr>
          <w:p w14:paraId="45851D5C" w14:textId="49510AFC" w:rsidR="00932E19" w:rsidRPr="00EB78AA" w:rsidRDefault="00B20937" w:rsidP="004C07A9">
            <w:pPr>
              <w:jc w:val="center"/>
              <w:rPr>
                <w:lang w:val="en-AU"/>
              </w:rPr>
            </w:pPr>
            <w:r w:rsidRPr="00EB78AA">
              <w:rPr>
                <w:lang w:val="en-AU"/>
              </w:rPr>
              <w:t>68</w:t>
            </w:r>
          </w:p>
        </w:tc>
      </w:tr>
    </w:tbl>
    <w:p w14:paraId="01B4A53B" w14:textId="66B12535" w:rsidR="00843CD1" w:rsidRPr="00EB78AA" w:rsidRDefault="00843CD1" w:rsidP="007C7055">
      <w:pPr>
        <w:rPr>
          <w:b/>
          <w:bCs/>
          <w:lang w:val="en-AU"/>
        </w:rPr>
      </w:pPr>
      <w:r w:rsidRPr="00EB78AA">
        <w:rPr>
          <w:b/>
          <w:bCs/>
          <w:lang w:val="en-AU"/>
        </w:rPr>
        <w:lastRenderedPageBreak/>
        <w:t>Changes in attitudinal support for violence against women over time, 2009, 2013, 2017</w:t>
      </w:r>
    </w:p>
    <w:p w14:paraId="75051EEE" w14:textId="7245DA2A" w:rsidR="00843CD1" w:rsidRDefault="00672F3B" w:rsidP="007C7055">
      <w:pPr>
        <w:rPr>
          <w:lang w:val="en-AU"/>
        </w:rPr>
      </w:pPr>
      <w:r w:rsidRPr="00EB78AA">
        <w:rPr>
          <w:noProof/>
          <w:lang w:val="en-AU" w:eastAsia="ko-KR"/>
        </w:rPr>
        <w:drawing>
          <wp:inline distT="0" distB="0" distL="0" distR="0" wp14:anchorId="007874FA" wp14:editId="76EE7F6F">
            <wp:extent cx="6300000" cy="2234118"/>
            <wp:effectExtent l="0" t="0" r="5715" b="0"/>
            <wp:docPr id="7" name="Picture 7" descr="Changes in attitudinal support for violence against women over time, 2009, 2013, 2017&#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nges in attitudinal support for violence against women over time, 2009, 2013, 2017&#10;&#10;Data table bel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0000" cy="2234118"/>
                    </a:xfrm>
                    <a:prstGeom prst="rect">
                      <a:avLst/>
                    </a:prstGeom>
                    <a:noFill/>
                    <a:ln>
                      <a:noFill/>
                    </a:ln>
                  </pic:spPr>
                </pic:pic>
              </a:graphicData>
            </a:graphic>
          </wp:inline>
        </w:drawing>
      </w:r>
    </w:p>
    <w:p w14:paraId="7CCF60E9" w14:textId="076DFCD7" w:rsidR="00B63B72" w:rsidRPr="00EB78AA" w:rsidRDefault="004161C9" w:rsidP="007C7055">
      <w:pPr>
        <w:rPr>
          <w:lang w:val="en-AU"/>
        </w:rPr>
      </w:pPr>
      <w:r w:rsidRPr="004161C9">
        <w:rPr>
          <w:b/>
          <w:bCs/>
          <w:lang w:val="en-AU"/>
        </w:rPr>
        <w:t>Changes in attitudinal support for violence against women over time, 2009, 2013 and 2017. Mean scores for the CASVAWS - A lower score is better and indicates lower attitudinal support for violence against women</w:t>
      </w:r>
    </w:p>
    <w:tbl>
      <w:tblPr>
        <w:tblStyle w:val="ANROWStablestyle"/>
        <w:tblW w:w="0" w:type="auto"/>
        <w:tblLook w:val="04A0" w:firstRow="1" w:lastRow="0" w:firstColumn="1" w:lastColumn="0" w:noHBand="0" w:noVBand="1"/>
      </w:tblPr>
      <w:tblGrid>
        <w:gridCol w:w="3119"/>
        <w:gridCol w:w="2264"/>
        <w:gridCol w:w="2264"/>
        <w:gridCol w:w="2264"/>
      </w:tblGrid>
      <w:tr w:rsidR="00932E19" w:rsidRPr="00EB78AA" w14:paraId="4C6B39E8" w14:textId="77777777" w:rsidTr="004C07A9">
        <w:trPr>
          <w:cnfStyle w:val="100000000000" w:firstRow="1" w:lastRow="0" w:firstColumn="0" w:lastColumn="0" w:oddVBand="0" w:evenVBand="0" w:oddHBand="0" w:evenHBand="0" w:firstRowFirstColumn="0" w:firstRowLastColumn="0" w:lastRowFirstColumn="0" w:lastRowLastColumn="0"/>
          <w:trHeight w:val="499"/>
          <w:tblHeader/>
        </w:trPr>
        <w:tc>
          <w:tcPr>
            <w:tcW w:w="3119" w:type="dxa"/>
          </w:tcPr>
          <w:p w14:paraId="36E36E8E" w14:textId="410A628A" w:rsidR="00932E19" w:rsidRPr="00EB78AA" w:rsidRDefault="00D76393" w:rsidP="006C5B00">
            <w:pPr>
              <w:rPr>
                <w:lang w:val="en-AU"/>
              </w:rPr>
            </w:pPr>
            <w:r>
              <w:rPr>
                <w:lang w:val="en-AU"/>
              </w:rPr>
              <w:t>Sample</w:t>
            </w:r>
          </w:p>
        </w:tc>
        <w:tc>
          <w:tcPr>
            <w:tcW w:w="2264" w:type="dxa"/>
          </w:tcPr>
          <w:p w14:paraId="4E150C09" w14:textId="77777777" w:rsidR="00932E19" w:rsidRPr="00EB78AA" w:rsidRDefault="00932E19" w:rsidP="004C07A9">
            <w:pPr>
              <w:jc w:val="center"/>
              <w:rPr>
                <w:lang w:val="en-AU"/>
              </w:rPr>
            </w:pPr>
            <w:r w:rsidRPr="00EB78AA">
              <w:rPr>
                <w:lang w:val="en-AU"/>
              </w:rPr>
              <w:t>2009</w:t>
            </w:r>
          </w:p>
        </w:tc>
        <w:tc>
          <w:tcPr>
            <w:tcW w:w="2264" w:type="dxa"/>
          </w:tcPr>
          <w:p w14:paraId="187B95EE" w14:textId="77777777" w:rsidR="00932E19" w:rsidRPr="00EB78AA" w:rsidRDefault="00932E19" w:rsidP="004C07A9">
            <w:pPr>
              <w:jc w:val="center"/>
              <w:rPr>
                <w:lang w:val="en-AU"/>
              </w:rPr>
            </w:pPr>
            <w:r w:rsidRPr="00EB78AA">
              <w:rPr>
                <w:lang w:val="en-AU"/>
              </w:rPr>
              <w:t>2013</w:t>
            </w:r>
          </w:p>
        </w:tc>
        <w:tc>
          <w:tcPr>
            <w:tcW w:w="2264" w:type="dxa"/>
          </w:tcPr>
          <w:p w14:paraId="58338B13" w14:textId="77777777" w:rsidR="00932E19" w:rsidRPr="00EB78AA" w:rsidRDefault="00932E19" w:rsidP="004C07A9">
            <w:pPr>
              <w:jc w:val="center"/>
              <w:rPr>
                <w:lang w:val="en-AU"/>
              </w:rPr>
            </w:pPr>
            <w:r w:rsidRPr="00EB78AA">
              <w:rPr>
                <w:lang w:val="en-AU"/>
              </w:rPr>
              <w:t>2017</w:t>
            </w:r>
          </w:p>
        </w:tc>
      </w:tr>
      <w:tr w:rsidR="00932E19" w:rsidRPr="00EB78AA" w14:paraId="35CF06B5" w14:textId="77777777" w:rsidTr="004C07A9">
        <w:trPr>
          <w:cnfStyle w:val="000000100000" w:firstRow="0" w:lastRow="0" w:firstColumn="0" w:lastColumn="0" w:oddVBand="0" w:evenVBand="0" w:oddHBand="1" w:evenHBand="0" w:firstRowFirstColumn="0" w:firstRowLastColumn="0" w:lastRowFirstColumn="0" w:lastRowLastColumn="0"/>
          <w:trHeight w:val="500"/>
        </w:trPr>
        <w:tc>
          <w:tcPr>
            <w:tcW w:w="3119" w:type="dxa"/>
          </w:tcPr>
          <w:p w14:paraId="48996999" w14:textId="77777777" w:rsidR="00932E19" w:rsidRPr="00EB78AA" w:rsidRDefault="00932E19" w:rsidP="006C5B00">
            <w:pPr>
              <w:rPr>
                <w:lang w:val="en-AU"/>
              </w:rPr>
            </w:pPr>
            <w:r w:rsidRPr="00EB78AA">
              <w:rPr>
                <w:lang w:val="en-AU"/>
              </w:rPr>
              <w:t>All</w:t>
            </w:r>
          </w:p>
        </w:tc>
        <w:tc>
          <w:tcPr>
            <w:tcW w:w="2264" w:type="dxa"/>
          </w:tcPr>
          <w:p w14:paraId="4074F723" w14:textId="451F3831" w:rsidR="00932E19" w:rsidRPr="00EB78AA" w:rsidRDefault="00932E19" w:rsidP="004C07A9">
            <w:pPr>
              <w:jc w:val="center"/>
              <w:rPr>
                <w:lang w:val="en-AU"/>
              </w:rPr>
            </w:pPr>
            <w:r w:rsidRPr="00EB78AA">
              <w:rPr>
                <w:lang w:val="en-AU"/>
              </w:rPr>
              <w:t>36</w:t>
            </w:r>
            <w:r w:rsidR="00B20937" w:rsidRPr="00EB78AA">
              <w:rPr>
                <w:lang w:val="en-AU"/>
              </w:rPr>
              <w:t>*</w:t>
            </w:r>
          </w:p>
        </w:tc>
        <w:tc>
          <w:tcPr>
            <w:tcW w:w="2264" w:type="dxa"/>
          </w:tcPr>
          <w:p w14:paraId="6239CA69" w14:textId="59BB970D" w:rsidR="00932E19" w:rsidRPr="00EB78AA" w:rsidRDefault="00932E19" w:rsidP="004C07A9">
            <w:pPr>
              <w:jc w:val="center"/>
              <w:rPr>
                <w:lang w:val="en-AU"/>
              </w:rPr>
            </w:pPr>
            <w:r w:rsidRPr="00EB78AA">
              <w:rPr>
                <w:lang w:val="en-AU"/>
              </w:rPr>
              <w:t>36</w:t>
            </w:r>
            <w:r w:rsidR="00B20937" w:rsidRPr="00EB78AA">
              <w:rPr>
                <w:lang w:val="en-AU"/>
              </w:rPr>
              <w:t>*</w:t>
            </w:r>
          </w:p>
        </w:tc>
        <w:tc>
          <w:tcPr>
            <w:tcW w:w="2264" w:type="dxa"/>
          </w:tcPr>
          <w:p w14:paraId="5E171009" w14:textId="144AAA08" w:rsidR="00932E19" w:rsidRPr="00EB78AA" w:rsidRDefault="00932E19" w:rsidP="004C07A9">
            <w:pPr>
              <w:jc w:val="center"/>
              <w:rPr>
                <w:lang w:val="en-AU"/>
              </w:rPr>
            </w:pPr>
            <w:r w:rsidRPr="00EB78AA">
              <w:rPr>
                <w:lang w:val="en-AU"/>
              </w:rPr>
              <w:t>33</w:t>
            </w:r>
          </w:p>
        </w:tc>
      </w:tr>
      <w:tr w:rsidR="00932E19" w:rsidRPr="00EB78AA" w14:paraId="007EF171" w14:textId="77777777" w:rsidTr="004C07A9">
        <w:trPr>
          <w:cnfStyle w:val="000000010000" w:firstRow="0" w:lastRow="0" w:firstColumn="0" w:lastColumn="0" w:oddVBand="0" w:evenVBand="0" w:oddHBand="0" w:evenHBand="1" w:firstRowFirstColumn="0" w:firstRowLastColumn="0" w:lastRowFirstColumn="0" w:lastRowLastColumn="0"/>
          <w:trHeight w:val="499"/>
        </w:trPr>
        <w:tc>
          <w:tcPr>
            <w:tcW w:w="3119" w:type="dxa"/>
          </w:tcPr>
          <w:p w14:paraId="624114A2" w14:textId="77777777" w:rsidR="00932E19" w:rsidRPr="00EB78AA" w:rsidRDefault="00932E19" w:rsidP="006C5B00">
            <w:pPr>
              <w:rPr>
                <w:lang w:val="en-AU"/>
              </w:rPr>
            </w:pPr>
            <w:r w:rsidRPr="00EB78AA">
              <w:rPr>
                <w:lang w:val="en-AU"/>
              </w:rPr>
              <w:t>Men</w:t>
            </w:r>
          </w:p>
        </w:tc>
        <w:tc>
          <w:tcPr>
            <w:tcW w:w="2264" w:type="dxa"/>
          </w:tcPr>
          <w:p w14:paraId="75C1849B" w14:textId="3F49BD12" w:rsidR="00932E19" w:rsidRPr="00EB78AA" w:rsidRDefault="00932E19" w:rsidP="004C07A9">
            <w:pPr>
              <w:jc w:val="center"/>
              <w:rPr>
                <w:lang w:val="en-AU"/>
              </w:rPr>
            </w:pPr>
            <w:r w:rsidRPr="00EB78AA">
              <w:rPr>
                <w:lang w:val="en-AU"/>
              </w:rPr>
              <w:t>37</w:t>
            </w:r>
            <w:r w:rsidR="00B20937" w:rsidRPr="00EB78AA">
              <w:rPr>
                <w:lang w:val="en-AU"/>
              </w:rPr>
              <w:t>*^</w:t>
            </w:r>
          </w:p>
        </w:tc>
        <w:tc>
          <w:tcPr>
            <w:tcW w:w="2264" w:type="dxa"/>
          </w:tcPr>
          <w:p w14:paraId="1C0934E2" w14:textId="5FC740A3" w:rsidR="00932E19" w:rsidRPr="00EB78AA" w:rsidRDefault="00932E19" w:rsidP="004C07A9">
            <w:pPr>
              <w:jc w:val="center"/>
              <w:rPr>
                <w:lang w:val="en-AU"/>
              </w:rPr>
            </w:pPr>
            <w:r w:rsidRPr="00EB78AA">
              <w:rPr>
                <w:lang w:val="en-AU"/>
              </w:rPr>
              <w:t>37</w:t>
            </w:r>
            <w:r w:rsidR="00B20937" w:rsidRPr="00EB78AA">
              <w:rPr>
                <w:lang w:val="en-AU"/>
              </w:rPr>
              <w:t>*^</w:t>
            </w:r>
          </w:p>
        </w:tc>
        <w:tc>
          <w:tcPr>
            <w:tcW w:w="2264" w:type="dxa"/>
          </w:tcPr>
          <w:p w14:paraId="283E7E45" w14:textId="7A079A15" w:rsidR="00932E19" w:rsidRPr="00EB78AA" w:rsidRDefault="00932E19" w:rsidP="004C07A9">
            <w:pPr>
              <w:jc w:val="center"/>
              <w:rPr>
                <w:lang w:val="en-AU"/>
              </w:rPr>
            </w:pPr>
            <w:r w:rsidRPr="00EB78AA">
              <w:rPr>
                <w:lang w:val="en-AU"/>
              </w:rPr>
              <w:t>35</w:t>
            </w:r>
            <w:r w:rsidR="00B20937" w:rsidRPr="00EB78AA">
              <w:rPr>
                <w:lang w:val="en-AU"/>
              </w:rPr>
              <w:t>^</w:t>
            </w:r>
          </w:p>
        </w:tc>
      </w:tr>
      <w:tr w:rsidR="00932E19" w:rsidRPr="00EB78AA" w14:paraId="43F9C3EB" w14:textId="77777777" w:rsidTr="004C07A9">
        <w:trPr>
          <w:cnfStyle w:val="000000100000" w:firstRow="0" w:lastRow="0" w:firstColumn="0" w:lastColumn="0" w:oddVBand="0" w:evenVBand="0" w:oddHBand="1" w:evenHBand="0" w:firstRowFirstColumn="0" w:firstRowLastColumn="0" w:lastRowFirstColumn="0" w:lastRowLastColumn="0"/>
          <w:trHeight w:val="500"/>
        </w:trPr>
        <w:tc>
          <w:tcPr>
            <w:tcW w:w="3119" w:type="dxa"/>
          </w:tcPr>
          <w:p w14:paraId="21011D65" w14:textId="77777777" w:rsidR="00932E19" w:rsidRPr="00EB78AA" w:rsidRDefault="00932E19" w:rsidP="006C5B00">
            <w:pPr>
              <w:rPr>
                <w:lang w:val="en-AU"/>
              </w:rPr>
            </w:pPr>
            <w:r w:rsidRPr="00EB78AA">
              <w:rPr>
                <w:lang w:val="en-AU"/>
              </w:rPr>
              <w:t>Women</w:t>
            </w:r>
          </w:p>
        </w:tc>
        <w:tc>
          <w:tcPr>
            <w:tcW w:w="2264" w:type="dxa"/>
          </w:tcPr>
          <w:p w14:paraId="42D17F03" w14:textId="10AF14EA" w:rsidR="00932E19" w:rsidRPr="00EB78AA" w:rsidRDefault="00932E19" w:rsidP="004C07A9">
            <w:pPr>
              <w:jc w:val="center"/>
              <w:rPr>
                <w:lang w:val="en-AU"/>
              </w:rPr>
            </w:pPr>
            <w:r w:rsidRPr="00EB78AA">
              <w:rPr>
                <w:lang w:val="en-AU"/>
              </w:rPr>
              <w:t>35</w:t>
            </w:r>
            <w:r w:rsidR="00B20937" w:rsidRPr="00EB78AA">
              <w:rPr>
                <w:lang w:val="en-AU"/>
              </w:rPr>
              <w:t>*</w:t>
            </w:r>
          </w:p>
        </w:tc>
        <w:tc>
          <w:tcPr>
            <w:tcW w:w="2264" w:type="dxa"/>
          </w:tcPr>
          <w:p w14:paraId="7A027AD4" w14:textId="27C1FD19" w:rsidR="00932E19" w:rsidRPr="00EB78AA" w:rsidRDefault="00932E19" w:rsidP="004C07A9">
            <w:pPr>
              <w:jc w:val="center"/>
              <w:rPr>
                <w:lang w:val="en-AU"/>
              </w:rPr>
            </w:pPr>
            <w:r w:rsidRPr="00EB78AA">
              <w:rPr>
                <w:lang w:val="en-AU"/>
              </w:rPr>
              <w:t>35</w:t>
            </w:r>
            <w:r w:rsidR="00B20937" w:rsidRPr="00EB78AA">
              <w:rPr>
                <w:lang w:val="en-AU"/>
              </w:rPr>
              <w:t>*</w:t>
            </w:r>
          </w:p>
        </w:tc>
        <w:tc>
          <w:tcPr>
            <w:tcW w:w="2264" w:type="dxa"/>
          </w:tcPr>
          <w:p w14:paraId="4C2F0C5A" w14:textId="4B956E91" w:rsidR="00932E19" w:rsidRPr="00EB78AA" w:rsidRDefault="00932E19" w:rsidP="004C07A9">
            <w:pPr>
              <w:jc w:val="center"/>
              <w:rPr>
                <w:lang w:val="en-AU"/>
              </w:rPr>
            </w:pPr>
            <w:r w:rsidRPr="00EB78AA">
              <w:rPr>
                <w:lang w:val="en-AU"/>
              </w:rPr>
              <w:t>32</w:t>
            </w:r>
          </w:p>
        </w:tc>
      </w:tr>
    </w:tbl>
    <w:p w14:paraId="3673300B" w14:textId="210604A8" w:rsidR="007C7055" w:rsidRPr="00EB78AA" w:rsidRDefault="007C7055" w:rsidP="007C7055">
      <w:pPr>
        <w:pStyle w:val="NormalWeb"/>
        <w:rPr>
          <w:lang w:val="en-AU"/>
        </w:rPr>
      </w:pPr>
      <w:r w:rsidRPr="00EB78AA">
        <w:rPr>
          <w:lang w:val="en-AU"/>
        </w:rPr>
        <w:t>Between 2013 and 2017 there was positive change on all three composite measures.</w:t>
      </w:r>
      <w:r w:rsidR="0091541A" w:rsidRPr="00EB78AA">
        <w:rPr>
          <w:rStyle w:val="FootnoteReference"/>
          <w:lang w:val="en-AU"/>
        </w:rPr>
        <w:footnoteReference w:id="4"/>
      </w:r>
      <w:r w:rsidRPr="00EB78AA">
        <w:rPr>
          <w:lang w:val="en-AU"/>
        </w:rPr>
        <w:t xml:space="preserve"> </w:t>
      </w:r>
    </w:p>
    <w:p w14:paraId="7C06E27F" w14:textId="77777777" w:rsidR="007C7055" w:rsidRPr="00EB78AA" w:rsidRDefault="007C7055" w:rsidP="00EA1461">
      <w:pPr>
        <w:numPr>
          <w:ilvl w:val="0"/>
          <w:numId w:val="8"/>
        </w:numPr>
        <w:spacing w:before="100" w:beforeAutospacing="1" w:after="100" w:afterAutospacing="1" w:line="240" w:lineRule="auto"/>
        <w:rPr>
          <w:lang w:val="en-AU"/>
        </w:rPr>
      </w:pPr>
      <w:r w:rsidRPr="00EB78AA">
        <w:rPr>
          <w:lang w:val="en-AU"/>
        </w:rPr>
        <w:t xml:space="preserve">The average score for Australians on the measure of understanding violence against women increased from 64 to 70 (ranging from 1 to 100, with 100 indicating the highest level of understanding). </w:t>
      </w:r>
    </w:p>
    <w:p w14:paraId="2F2C0D6F" w14:textId="77777777" w:rsidR="007C7055" w:rsidRPr="00EB78AA" w:rsidRDefault="007C7055" w:rsidP="00EA1461">
      <w:pPr>
        <w:numPr>
          <w:ilvl w:val="0"/>
          <w:numId w:val="8"/>
        </w:numPr>
        <w:spacing w:before="100" w:beforeAutospacing="1" w:after="100" w:afterAutospacing="1" w:line="240" w:lineRule="auto"/>
        <w:rPr>
          <w:lang w:val="en-AU"/>
        </w:rPr>
      </w:pPr>
      <w:r w:rsidRPr="00EB78AA">
        <w:rPr>
          <w:lang w:val="en-AU"/>
        </w:rPr>
        <w:t>The score for attitudinal support for gender equality increased from 64 to 66 (with 100 indicating the highest level of support for gender equality).</w:t>
      </w:r>
    </w:p>
    <w:p w14:paraId="480C395C" w14:textId="7CC1399B" w:rsidR="007C7055" w:rsidRPr="00EB78AA" w:rsidRDefault="007C7055" w:rsidP="00EA1461">
      <w:pPr>
        <w:numPr>
          <w:ilvl w:val="0"/>
          <w:numId w:val="8"/>
        </w:numPr>
        <w:spacing w:before="100" w:beforeAutospacing="1" w:after="100" w:afterAutospacing="1" w:line="240" w:lineRule="auto"/>
        <w:rPr>
          <w:lang w:val="en-AU"/>
        </w:rPr>
      </w:pPr>
      <w:r w:rsidRPr="00EB78AA">
        <w:rPr>
          <w:lang w:val="en-AU"/>
        </w:rPr>
        <w:t>On the measure of attitudinal support for violence against women, the average score fell from 36 to 33 (this is a positive result with 1 representing the lowest level of endorsement of violence-supportive attitudes).</w:t>
      </w:r>
    </w:p>
    <w:p w14:paraId="180156B1" w14:textId="34DEDBCA" w:rsidR="007C7055" w:rsidRPr="00EB78AA" w:rsidRDefault="007C7055" w:rsidP="00EA1461">
      <w:pPr>
        <w:numPr>
          <w:ilvl w:val="0"/>
          <w:numId w:val="8"/>
        </w:numPr>
        <w:spacing w:before="100" w:beforeAutospacing="1" w:after="100" w:afterAutospacing="1" w:line="240" w:lineRule="auto"/>
        <w:rPr>
          <w:lang w:val="en-AU"/>
        </w:rPr>
      </w:pPr>
      <w:r w:rsidRPr="00EB78AA">
        <w:rPr>
          <w:lang w:val="en-AU"/>
        </w:rPr>
        <w:t>Both men and women have improved on all three measures since 2013, however there are gender differences on the three measures. Men have a lower level of understanding of violence against women, a lower level of support for gender equality, and a higher level of attitudinal support for violence against women.</w:t>
      </w:r>
    </w:p>
    <w:p w14:paraId="066776BB" w14:textId="376991DD" w:rsidR="00EA1461" w:rsidRPr="00EB78AA" w:rsidRDefault="007C7055" w:rsidP="00EA1461">
      <w:pPr>
        <w:pStyle w:val="NormalWeb"/>
        <w:rPr>
          <w:lang w:val="en-AU"/>
        </w:rPr>
      </w:pPr>
      <w:r w:rsidRPr="00EB78AA">
        <w:rPr>
          <w:lang w:val="en-AU"/>
        </w:rPr>
        <w:t xml:space="preserve">Changing attitudes and improving knowledge takes time. The current results show that Australians’ knowledge of, and attitudes towards, violence against women and gender equality are gradually improving. </w:t>
      </w:r>
      <w:proofErr w:type="gramStart"/>
      <w:r w:rsidRPr="00EB78AA">
        <w:rPr>
          <w:lang w:val="en-AU"/>
        </w:rPr>
        <w:t>In spite of</w:t>
      </w:r>
      <w:proofErr w:type="gramEnd"/>
      <w:r w:rsidRPr="00EB78AA">
        <w:rPr>
          <w:lang w:val="en-AU"/>
        </w:rPr>
        <w:t xml:space="preserve"> this progress, there remain areas of concern.</w:t>
      </w:r>
    </w:p>
    <w:p w14:paraId="680DA8DE" w14:textId="77777777" w:rsidR="00EA1461" w:rsidRPr="00EB78AA" w:rsidRDefault="00EA1461">
      <w:pPr>
        <w:spacing w:before="0"/>
        <w:rPr>
          <w:lang w:val="en-AU"/>
        </w:rPr>
      </w:pPr>
      <w:r w:rsidRPr="00EB78AA">
        <w:rPr>
          <w:lang w:val="en-AU"/>
        </w:rPr>
        <w:br w:type="page"/>
      </w:r>
    </w:p>
    <w:p w14:paraId="4A42A0C6" w14:textId="77777777" w:rsidR="007C7055" w:rsidRPr="00EB78AA" w:rsidRDefault="007C7055" w:rsidP="007C7055">
      <w:pPr>
        <w:pStyle w:val="Heading2"/>
        <w:rPr>
          <w:lang w:val="en-AU"/>
        </w:rPr>
      </w:pPr>
      <w:r w:rsidRPr="00EB78AA">
        <w:rPr>
          <w:lang w:val="en-AU"/>
        </w:rPr>
        <w:lastRenderedPageBreak/>
        <w:t>Knowledge of violence against women</w:t>
      </w:r>
    </w:p>
    <w:p w14:paraId="65569C64" w14:textId="0C0B81E8" w:rsidR="003C6408" w:rsidRPr="00EB78AA" w:rsidRDefault="007C7055" w:rsidP="003C6408">
      <w:pPr>
        <w:pStyle w:val="NormalWeb"/>
        <w:rPr>
          <w:lang w:val="en-AU"/>
        </w:rPr>
      </w:pPr>
      <w:r w:rsidRPr="00EB78AA">
        <w:rPr>
          <w:lang w:val="en-AU"/>
        </w:rPr>
        <w:t>Knowledge of violence against women is among the factors influencing attitudes</w:t>
      </w:r>
      <w:r w:rsidRPr="00EB78AA">
        <w:rPr>
          <w:vertAlign w:val="superscript"/>
          <w:lang w:val="en-AU"/>
        </w:rPr>
        <w:t>13-15</w:t>
      </w:r>
      <w:r w:rsidRPr="00EB78AA">
        <w:rPr>
          <w:lang w:val="en-AU"/>
        </w:rPr>
        <w:t xml:space="preserve"> and is an important resource for both affected individuals and those around them to identify and respond constructively to the problem.</w:t>
      </w:r>
      <w:r w:rsidRPr="00EB78AA">
        <w:rPr>
          <w:vertAlign w:val="superscript"/>
          <w:lang w:val="en-AU"/>
        </w:rPr>
        <w:t>16-17</w:t>
      </w:r>
      <w:r w:rsidRPr="00EB78AA">
        <w:rPr>
          <w:lang w:val="en-AU"/>
        </w:rPr>
        <w:t xml:space="preserve"> Knowledge of the law is important in encouraging individuals to report violence when it occurs and can play a role in shaping positive social norms that take violence seriously.</w:t>
      </w:r>
      <w:r w:rsidRPr="00EB78AA">
        <w:rPr>
          <w:vertAlign w:val="superscript"/>
          <w:lang w:val="en-AU"/>
        </w:rPr>
        <w:t>18</w:t>
      </w:r>
    </w:p>
    <w:p w14:paraId="00C687C2" w14:textId="58C4519C" w:rsidR="003C6408" w:rsidRPr="00EB78AA" w:rsidRDefault="003C6408" w:rsidP="003C6408">
      <w:pPr>
        <w:pStyle w:val="Heading3"/>
        <w:rPr>
          <w:sz w:val="24"/>
          <w:lang w:val="en-AU"/>
        </w:rPr>
      </w:pPr>
      <w:r w:rsidRPr="00EB78AA">
        <w:rPr>
          <w:lang w:val="en-AU"/>
        </w:rPr>
        <w:t xml:space="preserve">Understanding that certain behaviours are a form of domestic violence/violence against women (% always, </w:t>
      </w:r>
      <w:proofErr w:type="gramStart"/>
      <w:r w:rsidRPr="00EB78AA">
        <w:rPr>
          <w:lang w:val="en-AU"/>
        </w:rPr>
        <w:t>usually</w:t>
      </w:r>
      <w:proofErr w:type="gramEnd"/>
      <w:r w:rsidRPr="00EB78AA">
        <w:rPr>
          <w:lang w:val="en-AU"/>
        </w:rPr>
        <w:t xml:space="preserve"> or sometimes violence)</w:t>
      </w:r>
    </w:p>
    <w:p w14:paraId="03F43709" w14:textId="2D627D62" w:rsidR="003C6408" w:rsidRPr="00EB78AA" w:rsidRDefault="003C6408" w:rsidP="003C6408">
      <w:pPr>
        <w:pStyle w:val="Heading4"/>
        <w:rPr>
          <w:bCs/>
          <w:lang w:val="en-AU"/>
        </w:rPr>
      </w:pPr>
      <w:r w:rsidRPr="00EB78AA">
        <w:rPr>
          <w:rStyle w:val="Strong"/>
          <w:b/>
          <w:bCs w:val="0"/>
          <w:lang w:val="en-AU"/>
        </w:rPr>
        <w:t>Physical forms of violence</w:t>
      </w:r>
    </w:p>
    <w:tbl>
      <w:tblPr>
        <w:tblStyle w:val="ANROWStablestyle"/>
        <w:tblW w:w="0" w:type="auto"/>
        <w:tblLook w:val="04A0" w:firstRow="1" w:lastRow="0" w:firstColumn="1" w:lastColumn="0" w:noHBand="0" w:noVBand="1"/>
      </w:tblPr>
      <w:tblGrid>
        <w:gridCol w:w="5659"/>
        <w:gridCol w:w="730"/>
        <w:gridCol w:w="730"/>
        <w:gridCol w:w="731"/>
        <w:gridCol w:w="730"/>
        <w:gridCol w:w="1341"/>
      </w:tblGrid>
      <w:tr w:rsidR="003C6408" w:rsidRPr="00EB78AA" w14:paraId="63DEF520"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6237" w:type="dxa"/>
          </w:tcPr>
          <w:p w14:paraId="19D7CF5B" w14:textId="2F010CFE" w:rsidR="003C6408" w:rsidRPr="00EB78AA" w:rsidRDefault="003C6408">
            <w:pPr>
              <w:pStyle w:val="NormalWeb"/>
              <w:rPr>
                <w:lang w:val="en-AU"/>
              </w:rPr>
            </w:pPr>
            <w:r w:rsidRPr="00EB78AA">
              <w:rPr>
                <w:lang w:val="en-AU"/>
              </w:rPr>
              <w:t>Action</w:t>
            </w:r>
          </w:p>
        </w:tc>
        <w:tc>
          <w:tcPr>
            <w:tcW w:w="733" w:type="dxa"/>
          </w:tcPr>
          <w:p w14:paraId="073AA6D6" w14:textId="1D8946EC" w:rsidR="003C6408" w:rsidRPr="00EB78AA" w:rsidRDefault="003C6408" w:rsidP="004C07A9">
            <w:pPr>
              <w:pStyle w:val="NormalWeb"/>
              <w:jc w:val="center"/>
              <w:rPr>
                <w:lang w:val="en-AU"/>
              </w:rPr>
            </w:pPr>
            <w:r w:rsidRPr="00EB78AA">
              <w:rPr>
                <w:lang w:val="en-AU"/>
              </w:rPr>
              <w:t>1995</w:t>
            </w:r>
            <w:r w:rsidR="00237EBB">
              <w:rPr>
                <w:lang w:val="en-AU"/>
              </w:rPr>
              <w:br/>
              <w:t>(%)</w:t>
            </w:r>
          </w:p>
        </w:tc>
        <w:tc>
          <w:tcPr>
            <w:tcW w:w="733" w:type="dxa"/>
          </w:tcPr>
          <w:p w14:paraId="701F0BDF" w14:textId="514881FE" w:rsidR="00237EBB" w:rsidRPr="00237EBB" w:rsidRDefault="003C6408" w:rsidP="00237EBB">
            <w:pPr>
              <w:pStyle w:val="NormalWeb"/>
              <w:jc w:val="center"/>
              <w:rPr>
                <w:b w:val="0"/>
                <w:lang w:val="en-AU"/>
              </w:rPr>
            </w:pPr>
            <w:r w:rsidRPr="00EB78AA">
              <w:rPr>
                <w:lang w:val="en-AU"/>
              </w:rPr>
              <w:t>2009</w:t>
            </w:r>
            <w:r w:rsidR="00237EBB">
              <w:rPr>
                <w:lang w:val="en-AU"/>
              </w:rPr>
              <w:br/>
            </w:r>
            <w:r w:rsidR="00237EBB">
              <w:rPr>
                <w:lang w:val="en-AU"/>
              </w:rPr>
              <w:t>(%)</w:t>
            </w:r>
          </w:p>
        </w:tc>
        <w:tc>
          <w:tcPr>
            <w:tcW w:w="734" w:type="dxa"/>
          </w:tcPr>
          <w:p w14:paraId="721769B0" w14:textId="4770FA2C" w:rsidR="003C6408" w:rsidRPr="00EB78AA" w:rsidRDefault="003C6408" w:rsidP="004C07A9">
            <w:pPr>
              <w:pStyle w:val="NormalWeb"/>
              <w:jc w:val="center"/>
              <w:rPr>
                <w:lang w:val="en-AU"/>
              </w:rPr>
            </w:pPr>
            <w:r w:rsidRPr="00EB78AA">
              <w:rPr>
                <w:lang w:val="en-AU"/>
              </w:rPr>
              <w:t>2013</w:t>
            </w:r>
            <w:r w:rsidR="00237EBB">
              <w:rPr>
                <w:lang w:val="en-AU"/>
              </w:rPr>
              <w:br/>
            </w:r>
            <w:r w:rsidR="00237EBB">
              <w:rPr>
                <w:lang w:val="en-AU"/>
              </w:rPr>
              <w:t>(%)</w:t>
            </w:r>
          </w:p>
        </w:tc>
        <w:tc>
          <w:tcPr>
            <w:tcW w:w="733" w:type="dxa"/>
          </w:tcPr>
          <w:p w14:paraId="073E7290" w14:textId="38D82DFC" w:rsidR="003C6408" w:rsidRPr="00EB78AA" w:rsidRDefault="003C6408" w:rsidP="004C07A9">
            <w:pPr>
              <w:pStyle w:val="NormalWeb"/>
              <w:jc w:val="center"/>
              <w:rPr>
                <w:lang w:val="en-AU"/>
              </w:rPr>
            </w:pPr>
            <w:r w:rsidRPr="00EB78AA">
              <w:rPr>
                <w:lang w:val="en-AU"/>
              </w:rPr>
              <w:t>2017</w:t>
            </w:r>
            <w:r w:rsidR="00237EBB">
              <w:rPr>
                <w:lang w:val="en-AU"/>
              </w:rPr>
              <w:br/>
            </w:r>
            <w:r w:rsidR="00237EBB">
              <w:rPr>
                <w:lang w:val="en-AU"/>
              </w:rPr>
              <w:t>(%)</w:t>
            </w:r>
          </w:p>
        </w:tc>
        <w:tc>
          <w:tcPr>
            <w:tcW w:w="734" w:type="dxa"/>
          </w:tcPr>
          <w:p w14:paraId="01BDA7E7" w14:textId="1F076D78" w:rsidR="003C6408" w:rsidRPr="00EB78AA" w:rsidRDefault="00237EBB" w:rsidP="004C07A9">
            <w:pPr>
              <w:jc w:val="center"/>
              <w:rPr>
                <w:lang w:val="en-AU"/>
              </w:rPr>
            </w:pPr>
            <w:r>
              <w:rPr>
                <w:noProof/>
                <w:lang w:val="en-AU" w:eastAsia="ko-KR"/>
              </w:rPr>
              <w:t>Significant</w:t>
            </w:r>
          </w:p>
        </w:tc>
      </w:tr>
      <w:tr w:rsidR="003C6408" w:rsidRPr="00EB78AA" w14:paraId="66CE9D36" w14:textId="77777777" w:rsidTr="004C07A9">
        <w:trPr>
          <w:cnfStyle w:val="000000100000" w:firstRow="0" w:lastRow="0" w:firstColumn="0" w:lastColumn="0" w:oddVBand="0" w:evenVBand="0" w:oddHBand="1" w:evenHBand="0" w:firstRowFirstColumn="0" w:firstRowLastColumn="0" w:lastRowFirstColumn="0" w:lastRowLastColumn="0"/>
        </w:trPr>
        <w:tc>
          <w:tcPr>
            <w:tcW w:w="6237" w:type="dxa"/>
          </w:tcPr>
          <w:p w14:paraId="59D6B6EF" w14:textId="1CE6313D" w:rsidR="003C6408" w:rsidRPr="00EB78AA" w:rsidRDefault="003C6408" w:rsidP="003C6408">
            <w:pPr>
              <w:pStyle w:val="NormalWeb"/>
              <w:rPr>
                <w:lang w:val="en-AU"/>
              </w:rPr>
            </w:pPr>
            <w:r w:rsidRPr="00EB78AA">
              <w:rPr>
                <w:lang w:val="en-AU"/>
              </w:rPr>
              <w:t>Slaps or pushes to cause harm or fear</w:t>
            </w:r>
          </w:p>
        </w:tc>
        <w:tc>
          <w:tcPr>
            <w:tcW w:w="733" w:type="dxa"/>
          </w:tcPr>
          <w:p w14:paraId="1D34DBEC" w14:textId="45FBA1B7" w:rsidR="003C6408" w:rsidRPr="00EB78AA" w:rsidRDefault="003C6408" w:rsidP="004C07A9">
            <w:pPr>
              <w:pStyle w:val="NormalWeb"/>
              <w:jc w:val="center"/>
              <w:rPr>
                <w:lang w:val="en-AU"/>
              </w:rPr>
            </w:pPr>
            <w:r w:rsidRPr="00EB78AA">
              <w:rPr>
                <w:lang w:val="en-AU"/>
              </w:rPr>
              <w:t>97</w:t>
            </w:r>
          </w:p>
        </w:tc>
        <w:tc>
          <w:tcPr>
            <w:tcW w:w="733" w:type="dxa"/>
          </w:tcPr>
          <w:p w14:paraId="0FE5B232" w14:textId="6177B7EE" w:rsidR="003C6408" w:rsidRPr="00EB78AA" w:rsidRDefault="003C6408" w:rsidP="004C07A9">
            <w:pPr>
              <w:pStyle w:val="NormalWeb"/>
              <w:jc w:val="center"/>
              <w:rPr>
                <w:lang w:val="en-AU"/>
              </w:rPr>
            </w:pPr>
            <w:r w:rsidRPr="00EB78AA">
              <w:rPr>
                <w:lang w:val="en-AU"/>
              </w:rPr>
              <w:t>97</w:t>
            </w:r>
          </w:p>
        </w:tc>
        <w:tc>
          <w:tcPr>
            <w:tcW w:w="734" w:type="dxa"/>
          </w:tcPr>
          <w:p w14:paraId="79F1EA3F" w14:textId="47CABFDA" w:rsidR="003C6408" w:rsidRPr="00546F28" w:rsidRDefault="003C6408" w:rsidP="004C07A9">
            <w:pPr>
              <w:pStyle w:val="NormalWeb"/>
              <w:jc w:val="center"/>
              <w:rPr>
                <w:lang w:val="en-AU"/>
              </w:rPr>
            </w:pPr>
            <w:r w:rsidRPr="00EB78AA">
              <w:rPr>
                <w:lang w:val="en-AU"/>
              </w:rPr>
              <w:t>97</w:t>
            </w:r>
            <w:r w:rsidR="00546F28">
              <w:rPr>
                <w:lang w:val="en-AU"/>
              </w:rPr>
              <w:t>*</w:t>
            </w:r>
            <w:r w:rsidRPr="00546F28">
              <w:rPr>
                <w:vertAlign w:val="superscript"/>
                <w:lang w:val="en-AU"/>
              </w:rPr>
              <w:t>Ω</w:t>
            </w:r>
          </w:p>
        </w:tc>
        <w:tc>
          <w:tcPr>
            <w:tcW w:w="733" w:type="dxa"/>
          </w:tcPr>
          <w:p w14:paraId="50B47B08" w14:textId="226F92E1" w:rsidR="003C6408" w:rsidRPr="00EB78AA" w:rsidRDefault="003C6408" w:rsidP="004C07A9">
            <w:pPr>
              <w:pStyle w:val="NormalWeb"/>
              <w:jc w:val="center"/>
              <w:rPr>
                <w:lang w:val="en-AU"/>
              </w:rPr>
            </w:pPr>
            <w:r w:rsidRPr="00EB78AA">
              <w:rPr>
                <w:lang w:val="en-AU"/>
              </w:rPr>
              <w:t>97</w:t>
            </w:r>
          </w:p>
        </w:tc>
        <w:tc>
          <w:tcPr>
            <w:tcW w:w="734" w:type="dxa"/>
          </w:tcPr>
          <w:p w14:paraId="36E0BD65" w14:textId="22D6CA34" w:rsidR="003C6408" w:rsidRPr="00EB78AA" w:rsidRDefault="00237EBB" w:rsidP="004C07A9">
            <w:pPr>
              <w:jc w:val="center"/>
              <w:rPr>
                <w:lang w:val="en-AU"/>
              </w:rPr>
            </w:pPr>
            <w:r>
              <w:rPr>
                <w:lang w:val="en-AU"/>
              </w:rPr>
              <w:t>Significant</w:t>
            </w:r>
          </w:p>
        </w:tc>
      </w:tr>
      <w:tr w:rsidR="003C6408" w:rsidRPr="00EB78AA" w14:paraId="7C34C3D5" w14:textId="77777777" w:rsidTr="004C07A9">
        <w:trPr>
          <w:cnfStyle w:val="000000010000" w:firstRow="0" w:lastRow="0" w:firstColumn="0" w:lastColumn="0" w:oddVBand="0" w:evenVBand="0" w:oddHBand="0" w:evenHBand="1" w:firstRowFirstColumn="0" w:firstRowLastColumn="0" w:lastRowFirstColumn="0" w:lastRowLastColumn="0"/>
        </w:trPr>
        <w:tc>
          <w:tcPr>
            <w:tcW w:w="6237" w:type="dxa"/>
            <w:hideMark/>
          </w:tcPr>
          <w:p w14:paraId="7550B4AD" w14:textId="77777777" w:rsidR="007C7055" w:rsidRPr="00EB78AA" w:rsidRDefault="007C7055">
            <w:pPr>
              <w:pStyle w:val="NormalWeb"/>
              <w:rPr>
                <w:sz w:val="24"/>
                <w:szCs w:val="24"/>
                <w:lang w:val="en-AU"/>
              </w:rPr>
            </w:pPr>
            <w:r w:rsidRPr="00EB78AA">
              <w:rPr>
                <w:lang w:val="en-AU"/>
              </w:rPr>
              <w:t>Forces the other partner to have sex</w:t>
            </w:r>
          </w:p>
        </w:tc>
        <w:tc>
          <w:tcPr>
            <w:tcW w:w="733" w:type="dxa"/>
            <w:hideMark/>
          </w:tcPr>
          <w:p w14:paraId="34305852" w14:textId="77777777" w:rsidR="007C7055" w:rsidRPr="00EB78AA" w:rsidRDefault="007C7055" w:rsidP="004C07A9">
            <w:pPr>
              <w:pStyle w:val="NormalWeb"/>
              <w:jc w:val="center"/>
              <w:rPr>
                <w:lang w:val="en-AU"/>
              </w:rPr>
            </w:pPr>
            <w:r w:rsidRPr="00EB78AA">
              <w:rPr>
                <w:lang w:val="en-AU"/>
              </w:rPr>
              <w:t>94*</w:t>
            </w:r>
          </w:p>
        </w:tc>
        <w:tc>
          <w:tcPr>
            <w:tcW w:w="733" w:type="dxa"/>
            <w:hideMark/>
          </w:tcPr>
          <w:p w14:paraId="3DB904DA" w14:textId="77777777" w:rsidR="007C7055" w:rsidRPr="00EB78AA" w:rsidRDefault="007C7055" w:rsidP="004C07A9">
            <w:pPr>
              <w:pStyle w:val="NormalWeb"/>
              <w:jc w:val="center"/>
              <w:rPr>
                <w:lang w:val="en-AU"/>
              </w:rPr>
            </w:pPr>
            <w:r w:rsidRPr="00EB78AA">
              <w:rPr>
                <w:lang w:val="en-AU"/>
              </w:rPr>
              <w:t>97</w:t>
            </w:r>
          </w:p>
        </w:tc>
        <w:tc>
          <w:tcPr>
            <w:tcW w:w="734" w:type="dxa"/>
            <w:hideMark/>
          </w:tcPr>
          <w:p w14:paraId="7DFBE879" w14:textId="77777777" w:rsidR="007C7055" w:rsidRPr="00EB78AA" w:rsidRDefault="007C7055" w:rsidP="004C07A9">
            <w:pPr>
              <w:pStyle w:val="NormalWeb"/>
              <w:jc w:val="center"/>
              <w:rPr>
                <w:lang w:val="en-AU"/>
              </w:rPr>
            </w:pPr>
            <w:r w:rsidRPr="00EB78AA">
              <w:rPr>
                <w:lang w:val="en-AU"/>
              </w:rPr>
              <w:t>96</w:t>
            </w:r>
          </w:p>
        </w:tc>
        <w:tc>
          <w:tcPr>
            <w:tcW w:w="733" w:type="dxa"/>
            <w:hideMark/>
          </w:tcPr>
          <w:p w14:paraId="44125C86" w14:textId="77777777" w:rsidR="007C7055" w:rsidRPr="00EB78AA" w:rsidRDefault="007C7055" w:rsidP="004C07A9">
            <w:pPr>
              <w:pStyle w:val="NormalWeb"/>
              <w:jc w:val="center"/>
              <w:rPr>
                <w:lang w:val="en-AU"/>
              </w:rPr>
            </w:pPr>
            <w:r w:rsidRPr="00EB78AA">
              <w:rPr>
                <w:lang w:val="en-AU"/>
              </w:rPr>
              <w:t>97</w:t>
            </w:r>
          </w:p>
        </w:tc>
        <w:tc>
          <w:tcPr>
            <w:tcW w:w="734" w:type="dxa"/>
            <w:hideMark/>
          </w:tcPr>
          <w:p w14:paraId="0F74502F" w14:textId="77777777" w:rsidR="007C7055" w:rsidRPr="00EB78AA" w:rsidRDefault="007C7055" w:rsidP="004C07A9">
            <w:pPr>
              <w:jc w:val="center"/>
              <w:rPr>
                <w:lang w:val="en-AU"/>
              </w:rPr>
            </w:pPr>
          </w:p>
        </w:tc>
      </w:tr>
      <w:tr w:rsidR="007C7055" w:rsidRPr="00EB78AA" w14:paraId="0C274CE1" w14:textId="77777777" w:rsidTr="004C07A9">
        <w:trPr>
          <w:cnfStyle w:val="000000100000" w:firstRow="0" w:lastRow="0" w:firstColumn="0" w:lastColumn="0" w:oddVBand="0" w:evenVBand="0" w:oddHBand="1" w:evenHBand="0" w:firstRowFirstColumn="0" w:firstRowLastColumn="0" w:lastRowFirstColumn="0" w:lastRowLastColumn="0"/>
        </w:trPr>
        <w:tc>
          <w:tcPr>
            <w:tcW w:w="6237" w:type="dxa"/>
            <w:hideMark/>
          </w:tcPr>
          <w:p w14:paraId="0F49BB64" w14:textId="77777777" w:rsidR="007C7055" w:rsidRPr="00EB78AA" w:rsidRDefault="007C7055">
            <w:pPr>
              <w:pStyle w:val="NormalWeb"/>
              <w:rPr>
                <w:sz w:val="24"/>
                <w:szCs w:val="24"/>
                <w:lang w:val="en-AU"/>
              </w:rPr>
            </w:pPr>
            <w:r w:rsidRPr="00EB78AA">
              <w:rPr>
                <w:lang w:val="en-AU"/>
              </w:rPr>
              <w:t>Tries to scare/control by threatening to hurt other family members</w:t>
            </w:r>
          </w:p>
        </w:tc>
        <w:tc>
          <w:tcPr>
            <w:tcW w:w="733" w:type="dxa"/>
            <w:hideMark/>
          </w:tcPr>
          <w:p w14:paraId="1AA6AC4B" w14:textId="77777777" w:rsidR="007C7055" w:rsidRPr="00EB78AA" w:rsidRDefault="007C7055" w:rsidP="004C07A9">
            <w:pPr>
              <w:pStyle w:val="NormalWeb"/>
              <w:jc w:val="center"/>
              <w:rPr>
                <w:lang w:val="en-AU"/>
              </w:rPr>
            </w:pPr>
            <w:r w:rsidRPr="00EB78AA">
              <w:rPr>
                <w:lang w:val="en-AU"/>
              </w:rPr>
              <w:t>-</w:t>
            </w:r>
          </w:p>
        </w:tc>
        <w:tc>
          <w:tcPr>
            <w:tcW w:w="733" w:type="dxa"/>
            <w:hideMark/>
          </w:tcPr>
          <w:p w14:paraId="072C7F3C" w14:textId="77777777" w:rsidR="007C7055" w:rsidRPr="00EB78AA" w:rsidRDefault="007C7055" w:rsidP="004C07A9">
            <w:pPr>
              <w:pStyle w:val="NormalWeb"/>
              <w:jc w:val="center"/>
              <w:rPr>
                <w:lang w:val="en-AU"/>
              </w:rPr>
            </w:pPr>
            <w:r w:rsidRPr="00EB78AA">
              <w:rPr>
                <w:lang w:val="en-AU"/>
              </w:rPr>
              <w:t>98</w:t>
            </w:r>
          </w:p>
        </w:tc>
        <w:tc>
          <w:tcPr>
            <w:tcW w:w="734" w:type="dxa"/>
            <w:hideMark/>
          </w:tcPr>
          <w:p w14:paraId="5119C6EF" w14:textId="77777777" w:rsidR="007C7055" w:rsidRPr="00EB78AA" w:rsidRDefault="007C7055" w:rsidP="004C07A9">
            <w:pPr>
              <w:pStyle w:val="NormalWeb"/>
              <w:jc w:val="center"/>
              <w:rPr>
                <w:lang w:val="en-AU"/>
              </w:rPr>
            </w:pPr>
            <w:r w:rsidRPr="00EB78AA">
              <w:rPr>
                <w:lang w:val="en-AU"/>
              </w:rPr>
              <w:t>97</w:t>
            </w:r>
          </w:p>
        </w:tc>
        <w:tc>
          <w:tcPr>
            <w:tcW w:w="733" w:type="dxa"/>
            <w:hideMark/>
          </w:tcPr>
          <w:p w14:paraId="64F1AA1F" w14:textId="77777777" w:rsidR="007C7055" w:rsidRPr="00EB78AA" w:rsidRDefault="007C7055" w:rsidP="004C07A9">
            <w:pPr>
              <w:pStyle w:val="NormalWeb"/>
              <w:jc w:val="center"/>
              <w:rPr>
                <w:lang w:val="en-AU"/>
              </w:rPr>
            </w:pPr>
            <w:r w:rsidRPr="00EB78AA">
              <w:rPr>
                <w:lang w:val="en-AU"/>
              </w:rPr>
              <w:t>98</w:t>
            </w:r>
          </w:p>
        </w:tc>
        <w:tc>
          <w:tcPr>
            <w:tcW w:w="734" w:type="dxa"/>
            <w:hideMark/>
          </w:tcPr>
          <w:p w14:paraId="2618454C" w14:textId="77777777" w:rsidR="007C7055" w:rsidRPr="00EB78AA" w:rsidRDefault="007C7055" w:rsidP="004C07A9">
            <w:pPr>
              <w:jc w:val="center"/>
              <w:rPr>
                <w:lang w:val="en-AU"/>
              </w:rPr>
            </w:pPr>
          </w:p>
        </w:tc>
      </w:tr>
      <w:tr w:rsidR="007C7055" w:rsidRPr="00EB78AA" w14:paraId="7695EA74" w14:textId="77777777" w:rsidTr="004C07A9">
        <w:trPr>
          <w:cnfStyle w:val="000000010000" w:firstRow="0" w:lastRow="0" w:firstColumn="0" w:lastColumn="0" w:oddVBand="0" w:evenVBand="0" w:oddHBand="0" w:evenHBand="1" w:firstRowFirstColumn="0" w:firstRowLastColumn="0" w:lastRowFirstColumn="0" w:lastRowLastColumn="0"/>
        </w:trPr>
        <w:tc>
          <w:tcPr>
            <w:tcW w:w="6237" w:type="dxa"/>
            <w:hideMark/>
          </w:tcPr>
          <w:p w14:paraId="5ABD062A" w14:textId="77777777" w:rsidR="007C7055" w:rsidRPr="00EB78AA" w:rsidRDefault="007C7055">
            <w:pPr>
              <w:pStyle w:val="NormalWeb"/>
              <w:rPr>
                <w:sz w:val="24"/>
                <w:szCs w:val="24"/>
                <w:lang w:val="en-AU"/>
              </w:rPr>
            </w:pPr>
            <w:r w:rsidRPr="00EB78AA">
              <w:rPr>
                <w:lang w:val="en-AU"/>
              </w:rPr>
              <w:t>Throws or smashes objects to frighten or threaten</w:t>
            </w:r>
          </w:p>
        </w:tc>
        <w:tc>
          <w:tcPr>
            <w:tcW w:w="733" w:type="dxa"/>
            <w:hideMark/>
          </w:tcPr>
          <w:p w14:paraId="20A25C77" w14:textId="77777777" w:rsidR="007C7055" w:rsidRPr="00EB78AA" w:rsidRDefault="007C7055" w:rsidP="004C07A9">
            <w:pPr>
              <w:pStyle w:val="NormalWeb"/>
              <w:jc w:val="center"/>
              <w:rPr>
                <w:lang w:val="en-AU"/>
              </w:rPr>
            </w:pPr>
            <w:r w:rsidRPr="00EB78AA">
              <w:rPr>
                <w:lang w:val="en-AU"/>
              </w:rPr>
              <w:t>91*</w:t>
            </w:r>
          </w:p>
        </w:tc>
        <w:tc>
          <w:tcPr>
            <w:tcW w:w="733" w:type="dxa"/>
            <w:hideMark/>
          </w:tcPr>
          <w:p w14:paraId="0FC20797" w14:textId="77777777" w:rsidR="007C7055" w:rsidRPr="00EB78AA" w:rsidRDefault="007C7055" w:rsidP="004C07A9">
            <w:pPr>
              <w:pStyle w:val="NormalWeb"/>
              <w:jc w:val="center"/>
              <w:rPr>
                <w:lang w:val="en-AU"/>
              </w:rPr>
            </w:pPr>
            <w:r w:rsidRPr="00EB78AA">
              <w:rPr>
                <w:lang w:val="en-AU"/>
              </w:rPr>
              <w:t>97</w:t>
            </w:r>
          </w:p>
        </w:tc>
        <w:tc>
          <w:tcPr>
            <w:tcW w:w="734" w:type="dxa"/>
            <w:hideMark/>
          </w:tcPr>
          <w:p w14:paraId="21A9F4D6" w14:textId="77777777" w:rsidR="007C7055" w:rsidRPr="00EB78AA" w:rsidRDefault="007C7055" w:rsidP="004C07A9">
            <w:pPr>
              <w:pStyle w:val="NormalWeb"/>
              <w:jc w:val="center"/>
              <w:rPr>
                <w:lang w:val="en-AU"/>
              </w:rPr>
            </w:pPr>
            <w:r w:rsidRPr="00EB78AA">
              <w:rPr>
                <w:lang w:val="en-AU"/>
              </w:rPr>
              <w:t>96</w:t>
            </w:r>
          </w:p>
        </w:tc>
        <w:tc>
          <w:tcPr>
            <w:tcW w:w="733" w:type="dxa"/>
            <w:hideMark/>
          </w:tcPr>
          <w:p w14:paraId="10228C70" w14:textId="77777777" w:rsidR="007C7055" w:rsidRPr="00EB78AA" w:rsidRDefault="007C7055" w:rsidP="004C07A9">
            <w:pPr>
              <w:pStyle w:val="NormalWeb"/>
              <w:jc w:val="center"/>
              <w:rPr>
                <w:lang w:val="en-AU"/>
              </w:rPr>
            </w:pPr>
            <w:r w:rsidRPr="00EB78AA">
              <w:rPr>
                <w:lang w:val="en-AU"/>
              </w:rPr>
              <w:t>96</w:t>
            </w:r>
          </w:p>
        </w:tc>
        <w:tc>
          <w:tcPr>
            <w:tcW w:w="734" w:type="dxa"/>
            <w:hideMark/>
          </w:tcPr>
          <w:p w14:paraId="18725E3C" w14:textId="77777777" w:rsidR="007C7055" w:rsidRPr="00EB78AA" w:rsidRDefault="007C7055" w:rsidP="004C07A9">
            <w:pPr>
              <w:jc w:val="center"/>
              <w:rPr>
                <w:lang w:val="en-AU"/>
              </w:rPr>
            </w:pPr>
          </w:p>
        </w:tc>
      </w:tr>
    </w:tbl>
    <w:p w14:paraId="7B6EACE8" w14:textId="65477FB8" w:rsidR="003C6408" w:rsidRPr="00EB78AA" w:rsidRDefault="003C6408" w:rsidP="003C6408">
      <w:pPr>
        <w:pStyle w:val="Heading4"/>
        <w:rPr>
          <w:bCs/>
          <w:lang w:val="en-AU"/>
        </w:rPr>
      </w:pPr>
      <w:r w:rsidRPr="00EB78AA">
        <w:rPr>
          <w:rStyle w:val="Strong"/>
          <w:b/>
          <w:bCs w:val="0"/>
          <w:lang w:val="en-AU"/>
        </w:rPr>
        <w:t>Non-physical forms of violence</w:t>
      </w:r>
    </w:p>
    <w:tbl>
      <w:tblPr>
        <w:tblStyle w:val="ANROWStablestyle"/>
        <w:tblW w:w="0" w:type="auto"/>
        <w:tblLook w:val="04A0" w:firstRow="1" w:lastRow="0" w:firstColumn="1" w:lastColumn="0" w:noHBand="0" w:noVBand="1"/>
      </w:tblPr>
      <w:tblGrid>
        <w:gridCol w:w="5649"/>
        <w:gridCol w:w="732"/>
        <w:gridCol w:w="733"/>
        <w:gridCol w:w="733"/>
        <w:gridCol w:w="733"/>
        <w:gridCol w:w="1341"/>
      </w:tblGrid>
      <w:tr w:rsidR="003C6408" w:rsidRPr="00EB78AA" w14:paraId="7FB6D876"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6237" w:type="dxa"/>
          </w:tcPr>
          <w:p w14:paraId="036F57E2" w14:textId="7A435C4F" w:rsidR="003C6408" w:rsidRPr="00EB78AA" w:rsidRDefault="003C6408" w:rsidP="003C6408">
            <w:pPr>
              <w:pStyle w:val="NormalWeb"/>
              <w:rPr>
                <w:lang w:val="en-AU"/>
              </w:rPr>
            </w:pPr>
            <w:r w:rsidRPr="00EB78AA">
              <w:rPr>
                <w:lang w:val="en-AU"/>
              </w:rPr>
              <w:t>Action</w:t>
            </w:r>
          </w:p>
        </w:tc>
        <w:tc>
          <w:tcPr>
            <w:tcW w:w="736" w:type="dxa"/>
          </w:tcPr>
          <w:p w14:paraId="618B2F6C" w14:textId="2CAD7219" w:rsidR="003C6408" w:rsidRPr="00EB78AA" w:rsidRDefault="003C6408" w:rsidP="004C07A9">
            <w:pPr>
              <w:pStyle w:val="NormalWeb"/>
              <w:jc w:val="center"/>
              <w:rPr>
                <w:lang w:val="en-AU"/>
              </w:rPr>
            </w:pPr>
            <w:r w:rsidRPr="00EB78AA">
              <w:rPr>
                <w:lang w:val="en-AU"/>
              </w:rPr>
              <w:t>1995</w:t>
            </w:r>
            <w:r w:rsidR="00237EBB">
              <w:rPr>
                <w:lang w:val="en-AU"/>
              </w:rPr>
              <w:br/>
            </w:r>
            <w:r w:rsidR="00237EBB">
              <w:rPr>
                <w:lang w:val="en-AU"/>
              </w:rPr>
              <w:t>(%)</w:t>
            </w:r>
          </w:p>
        </w:tc>
        <w:tc>
          <w:tcPr>
            <w:tcW w:w="737" w:type="dxa"/>
          </w:tcPr>
          <w:p w14:paraId="33A73686" w14:textId="5A69798B" w:rsidR="003C6408" w:rsidRPr="00EB78AA" w:rsidRDefault="003C6408" w:rsidP="004C07A9">
            <w:pPr>
              <w:pStyle w:val="NormalWeb"/>
              <w:jc w:val="center"/>
              <w:rPr>
                <w:lang w:val="en-AU"/>
              </w:rPr>
            </w:pPr>
            <w:r w:rsidRPr="00EB78AA">
              <w:rPr>
                <w:lang w:val="en-AU"/>
              </w:rPr>
              <w:t>2009</w:t>
            </w:r>
            <w:r w:rsidR="00237EBB">
              <w:rPr>
                <w:lang w:val="en-AU"/>
              </w:rPr>
              <w:br/>
            </w:r>
            <w:r w:rsidR="00237EBB">
              <w:rPr>
                <w:lang w:val="en-AU"/>
              </w:rPr>
              <w:t>(%)</w:t>
            </w:r>
          </w:p>
        </w:tc>
        <w:tc>
          <w:tcPr>
            <w:tcW w:w="737" w:type="dxa"/>
          </w:tcPr>
          <w:p w14:paraId="30E388EC" w14:textId="28102139" w:rsidR="003C6408" w:rsidRPr="00EB78AA" w:rsidRDefault="003C6408" w:rsidP="004C07A9">
            <w:pPr>
              <w:pStyle w:val="NormalWeb"/>
              <w:jc w:val="center"/>
              <w:rPr>
                <w:lang w:val="en-AU"/>
              </w:rPr>
            </w:pPr>
            <w:r w:rsidRPr="00EB78AA">
              <w:rPr>
                <w:lang w:val="en-AU"/>
              </w:rPr>
              <w:t>2013</w:t>
            </w:r>
            <w:r w:rsidR="00237EBB">
              <w:rPr>
                <w:lang w:val="en-AU"/>
              </w:rPr>
              <w:br/>
            </w:r>
            <w:r w:rsidR="00237EBB">
              <w:rPr>
                <w:lang w:val="en-AU"/>
              </w:rPr>
              <w:t>(%)</w:t>
            </w:r>
          </w:p>
        </w:tc>
        <w:tc>
          <w:tcPr>
            <w:tcW w:w="737" w:type="dxa"/>
          </w:tcPr>
          <w:p w14:paraId="2408A233" w14:textId="05BEC752" w:rsidR="003C6408" w:rsidRPr="00EB78AA" w:rsidRDefault="003C6408" w:rsidP="004C07A9">
            <w:pPr>
              <w:pStyle w:val="NormalWeb"/>
              <w:jc w:val="center"/>
              <w:rPr>
                <w:lang w:val="en-AU"/>
              </w:rPr>
            </w:pPr>
            <w:r w:rsidRPr="00EB78AA">
              <w:rPr>
                <w:lang w:val="en-AU"/>
              </w:rPr>
              <w:t>2017</w:t>
            </w:r>
            <w:r w:rsidR="00237EBB">
              <w:rPr>
                <w:lang w:val="en-AU"/>
              </w:rPr>
              <w:br/>
            </w:r>
            <w:r w:rsidR="00237EBB">
              <w:rPr>
                <w:lang w:val="en-AU"/>
              </w:rPr>
              <w:t>(%)</w:t>
            </w:r>
          </w:p>
        </w:tc>
        <w:tc>
          <w:tcPr>
            <w:tcW w:w="737" w:type="dxa"/>
          </w:tcPr>
          <w:p w14:paraId="7A43378B" w14:textId="13C56C24" w:rsidR="003C6408" w:rsidRPr="00EB78AA" w:rsidRDefault="00237EBB" w:rsidP="004C07A9">
            <w:pPr>
              <w:jc w:val="center"/>
              <w:rPr>
                <w:lang w:val="en-AU"/>
              </w:rPr>
            </w:pPr>
            <w:r>
              <w:rPr>
                <w:noProof/>
                <w:lang w:val="en-AU" w:eastAsia="ko-KR"/>
              </w:rPr>
              <w:t>Significant</w:t>
            </w:r>
          </w:p>
        </w:tc>
      </w:tr>
      <w:tr w:rsidR="007C7055" w:rsidRPr="00EB78AA" w14:paraId="462282A3" w14:textId="77777777" w:rsidTr="004C07A9">
        <w:trPr>
          <w:cnfStyle w:val="000000100000" w:firstRow="0" w:lastRow="0" w:firstColumn="0" w:lastColumn="0" w:oddVBand="0" w:evenVBand="0" w:oddHBand="1" w:evenHBand="0" w:firstRowFirstColumn="0" w:firstRowLastColumn="0" w:lastRowFirstColumn="0" w:lastRowLastColumn="0"/>
        </w:trPr>
        <w:tc>
          <w:tcPr>
            <w:tcW w:w="6237" w:type="dxa"/>
            <w:hideMark/>
          </w:tcPr>
          <w:p w14:paraId="536D4AF6" w14:textId="77777777" w:rsidR="007C7055" w:rsidRPr="00EB78AA" w:rsidRDefault="007C7055">
            <w:pPr>
              <w:pStyle w:val="NormalWeb"/>
              <w:rPr>
                <w:sz w:val="24"/>
                <w:szCs w:val="24"/>
                <w:lang w:val="en-AU"/>
              </w:rPr>
            </w:pPr>
            <w:r w:rsidRPr="00EB78AA">
              <w:rPr>
                <w:lang w:val="en-AU"/>
              </w:rPr>
              <w:t>Repeatedly criticises to make partner feel bad or useless</w:t>
            </w:r>
          </w:p>
        </w:tc>
        <w:tc>
          <w:tcPr>
            <w:tcW w:w="736" w:type="dxa"/>
            <w:hideMark/>
          </w:tcPr>
          <w:p w14:paraId="22E19B28" w14:textId="77777777" w:rsidR="007C7055" w:rsidRPr="00EB78AA" w:rsidRDefault="007C7055" w:rsidP="004C07A9">
            <w:pPr>
              <w:pStyle w:val="NormalWeb"/>
              <w:jc w:val="center"/>
              <w:rPr>
                <w:lang w:val="en-AU"/>
              </w:rPr>
            </w:pPr>
            <w:r w:rsidRPr="00EB78AA">
              <w:rPr>
                <w:lang w:val="en-AU"/>
              </w:rPr>
              <w:t>71*</w:t>
            </w:r>
          </w:p>
        </w:tc>
        <w:tc>
          <w:tcPr>
            <w:tcW w:w="737" w:type="dxa"/>
            <w:hideMark/>
          </w:tcPr>
          <w:p w14:paraId="440A1490" w14:textId="77777777" w:rsidR="007C7055" w:rsidRPr="00EB78AA" w:rsidRDefault="007C7055" w:rsidP="004C07A9">
            <w:pPr>
              <w:pStyle w:val="NormalWeb"/>
              <w:jc w:val="center"/>
              <w:rPr>
                <w:lang w:val="en-AU"/>
              </w:rPr>
            </w:pPr>
            <w:r w:rsidRPr="00EB78AA">
              <w:rPr>
                <w:lang w:val="en-AU"/>
              </w:rPr>
              <w:t>85*</w:t>
            </w:r>
          </w:p>
        </w:tc>
        <w:tc>
          <w:tcPr>
            <w:tcW w:w="737" w:type="dxa"/>
            <w:hideMark/>
          </w:tcPr>
          <w:p w14:paraId="51C3B9A5" w14:textId="77777777" w:rsidR="007C7055" w:rsidRPr="00EB78AA" w:rsidRDefault="007C7055" w:rsidP="004C07A9">
            <w:pPr>
              <w:pStyle w:val="NormalWeb"/>
              <w:jc w:val="center"/>
              <w:rPr>
                <w:lang w:val="en-AU"/>
              </w:rPr>
            </w:pPr>
            <w:r w:rsidRPr="00EB78AA">
              <w:rPr>
                <w:lang w:val="en-AU"/>
              </w:rPr>
              <w:t>85*</w:t>
            </w:r>
          </w:p>
        </w:tc>
        <w:tc>
          <w:tcPr>
            <w:tcW w:w="737" w:type="dxa"/>
            <w:hideMark/>
          </w:tcPr>
          <w:p w14:paraId="5CB5C6E8" w14:textId="77777777" w:rsidR="007C7055" w:rsidRPr="00EB78AA" w:rsidRDefault="007C7055" w:rsidP="004C07A9">
            <w:pPr>
              <w:pStyle w:val="NormalWeb"/>
              <w:jc w:val="center"/>
              <w:rPr>
                <w:lang w:val="en-AU"/>
              </w:rPr>
            </w:pPr>
            <w:r w:rsidRPr="00EB78AA">
              <w:rPr>
                <w:lang w:val="en-AU"/>
              </w:rPr>
              <w:t>92</w:t>
            </w:r>
          </w:p>
        </w:tc>
        <w:tc>
          <w:tcPr>
            <w:tcW w:w="737" w:type="dxa"/>
            <w:hideMark/>
          </w:tcPr>
          <w:p w14:paraId="449C9590" w14:textId="2064F9FF" w:rsidR="007C7055" w:rsidRPr="00EB78AA" w:rsidRDefault="00237EBB" w:rsidP="004C07A9">
            <w:pPr>
              <w:jc w:val="center"/>
              <w:rPr>
                <w:lang w:val="en-AU"/>
              </w:rPr>
            </w:pPr>
            <w:r>
              <w:rPr>
                <w:lang w:val="en-AU"/>
              </w:rPr>
              <w:t>Significant</w:t>
            </w:r>
          </w:p>
        </w:tc>
      </w:tr>
      <w:tr w:rsidR="007C7055" w:rsidRPr="00EB78AA" w14:paraId="20392673" w14:textId="77777777" w:rsidTr="004C07A9">
        <w:trPr>
          <w:cnfStyle w:val="000000010000" w:firstRow="0" w:lastRow="0" w:firstColumn="0" w:lastColumn="0" w:oddVBand="0" w:evenVBand="0" w:oddHBand="0" w:evenHBand="1" w:firstRowFirstColumn="0" w:firstRowLastColumn="0" w:lastRowFirstColumn="0" w:lastRowLastColumn="0"/>
        </w:trPr>
        <w:tc>
          <w:tcPr>
            <w:tcW w:w="6237" w:type="dxa"/>
            <w:hideMark/>
          </w:tcPr>
          <w:p w14:paraId="34FA9270" w14:textId="77777777" w:rsidR="007C7055" w:rsidRPr="00EB78AA" w:rsidRDefault="007C7055">
            <w:pPr>
              <w:pStyle w:val="NormalWeb"/>
              <w:rPr>
                <w:sz w:val="24"/>
                <w:szCs w:val="24"/>
                <w:lang w:val="en-AU"/>
              </w:rPr>
            </w:pPr>
            <w:r w:rsidRPr="00EB78AA">
              <w:rPr>
                <w:lang w:val="en-AU"/>
              </w:rPr>
              <w:t>Controls social life by preventing partner from seeing family/friends</w:t>
            </w:r>
          </w:p>
        </w:tc>
        <w:tc>
          <w:tcPr>
            <w:tcW w:w="736" w:type="dxa"/>
            <w:hideMark/>
          </w:tcPr>
          <w:p w14:paraId="0BD0A9C2" w14:textId="77777777" w:rsidR="007C7055" w:rsidRPr="00EB78AA" w:rsidRDefault="007C7055" w:rsidP="004C07A9">
            <w:pPr>
              <w:pStyle w:val="NormalWeb"/>
              <w:jc w:val="center"/>
              <w:rPr>
                <w:lang w:val="en-AU"/>
              </w:rPr>
            </w:pPr>
            <w:r w:rsidRPr="00EB78AA">
              <w:rPr>
                <w:lang w:val="en-AU"/>
              </w:rPr>
              <w:t>74*</w:t>
            </w:r>
          </w:p>
        </w:tc>
        <w:tc>
          <w:tcPr>
            <w:tcW w:w="737" w:type="dxa"/>
            <w:hideMark/>
          </w:tcPr>
          <w:p w14:paraId="5F0D2D80" w14:textId="77777777" w:rsidR="007C7055" w:rsidRPr="00EB78AA" w:rsidRDefault="007C7055" w:rsidP="004C07A9">
            <w:pPr>
              <w:pStyle w:val="NormalWeb"/>
              <w:jc w:val="center"/>
              <w:rPr>
                <w:lang w:val="en-AU"/>
              </w:rPr>
            </w:pPr>
            <w:r w:rsidRPr="00EB78AA">
              <w:rPr>
                <w:lang w:val="en-AU"/>
              </w:rPr>
              <w:t>83*</w:t>
            </w:r>
          </w:p>
        </w:tc>
        <w:tc>
          <w:tcPr>
            <w:tcW w:w="737" w:type="dxa"/>
            <w:hideMark/>
          </w:tcPr>
          <w:p w14:paraId="17975FEB" w14:textId="77777777" w:rsidR="007C7055" w:rsidRPr="00EB78AA" w:rsidRDefault="007C7055" w:rsidP="004C07A9">
            <w:pPr>
              <w:pStyle w:val="NormalWeb"/>
              <w:jc w:val="center"/>
              <w:rPr>
                <w:lang w:val="en-AU"/>
              </w:rPr>
            </w:pPr>
            <w:r w:rsidRPr="00EB78AA">
              <w:rPr>
                <w:lang w:val="en-AU"/>
              </w:rPr>
              <w:t>85*</w:t>
            </w:r>
          </w:p>
        </w:tc>
        <w:tc>
          <w:tcPr>
            <w:tcW w:w="737" w:type="dxa"/>
            <w:hideMark/>
          </w:tcPr>
          <w:p w14:paraId="25477ABD" w14:textId="77777777" w:rsidR="007C7055" w:rsidRPr="00EB78AA" w:rsidRDefault="007C7055" w:rsidP="004C07A9">
            <w:pPr>
              <w:pStyle w:val="NormalWeb"/>
              <w:jc w:val="center"/>
              <w:rPr>
                <w:lang w:val="en-AU"/>
              </w:rPr>
            </w:pPr>
            <w:r w:rsidRPr="00EB78AA">
              <w:rPr>
                <w:lang w:val="en-AU"/>
              </w:rPr>
              <w:t>91</w:t>
            </w:r>
          </w:p>
        </w:tc>
        <w:tc>
          <w:tcPr>
            <w:tcW w:w="737" w:type="dxa"/>
            <w:hideMark/>
          </w:tcPr>
          <w:p w14:paraId="423C5943" w14:textId="3949DF9C" w:rsidR="007C7055" w:rsidRPr="00EB78AA" w:rsidRDefault="00237EBB" w:rsidP="004C07A9">
            <w:pPr>
              <w:jc w:val="center"/>
              <w:rPr>
                <w:lang w:val="en-AU"/>
              </w:rPr>
            </w:pPr>
            <w:r>
              <w:rPr>
                <w:lang w:val="en-AU"/>
              </w:rPr>
              <w:t>Significant</w:t>
            </w:r>
          </w:p>
        </w:tc>
      </w:tr>
      <w:tr w:rsidR="007C7055" w:rsidRPr="00EB78AA" w14:paraId="4EF83167" w14:textId="77777777" w:rsidTr="004C07A9">
        <w:trPr>
          <w:cnfStyle w:val="000000100000" w:firstRow="0" w:lastRow="0" w:firstColumn="0" w:lastColumn="0" w:oddVBand="0" w:evenVBand="0" w:oddHBand="1" w:evenHBand="0" w:firstRowFirstColumn="0" w:firstRowLastColumn="0" w:lastRowFirstColumn="0" w:lastRowLastColumn="0"/>
        </w:trPr>
        <w:tc>
          <w:tcPr>
            <w:tcW w:w="6237" w:type="dxa"/>
            <w:hideMark/>
          </w:tcPr>
          <w:p w14:paraId="4B84CBB7" w14:textId="77777777" w:rsidR="007C7055" w:rsidRPr="00EB78AA" w:rsidRDefault="007C7055">
            <w:pPr>
              <w:pStyle w:val="NormalWeb"/>
              <w:rPr>
                <w:sz w:val="24"/>
                <w:szCs w:val="24"/>
                <w:lang w:val="en-AU"/>
              </w:rPr>
            </w:pPr>
            <w:r w:rsidRPr="00EB78AA">
              <w:rPr>
                <w:lang w:val="en-AU"/>
              </w:rPr>
              <w:t>Controls the other partner by denying them money</w:t>
            </w:r>
          </w:p>
        </w:tc>
        <w:tc>
          <w:tcPr>
            <w:tcW w:w="736" w:type="dxa"/>
            <w:hideMark/>
          </w:tcPr>
          <w:p w14:paraId="4087FF53" w14:textId="77777777" w:rsidR="007C7055" w:rsidRPr="00EB78AA" w:rsidRDefault="007C7055" w:rsidP="004C07A9">
            <w:pPr>
              <w:pStyle w:val="NormalWeb"/>
              <w:jc w:val="center"/>
              <w:rPr>
                <w:lang w:val="en-AU"/>
              </w:rPr>
            </w:pPr>
            <w:r w:rsidRPr="00EB78AA">
              <w:rPr>
                <w:lang w:val="en-AU"/>
              </w:rPr>
              <w:t>62*</w:t>
            </w:r>
          </w:p>
        </w:tc>
        <w:tc>
          <w:tcPr>
            <w:tcW w:w="737" w:type="dxa"/>
            <w:hideMark/>
          </w:tcPr>
          <w:p w14:paraId="3C5AF6CF" w14:textId="77777777" w:rsidR="007C7055" w:rsidRPr="00EB78AA" w:rsidRDefault="007C7055" w:rsidP="004C07A9">
            <w:pPr>
              <w:pStyle w:val="NormalWeb"/>
              <w:jc w:val="center"/>
              <w:rPr>
                <w:lang w:val="en-AU"/>
              </w:rPr>
            </w:pPr>
            <w:r w:rsidRPr="00EB78AA">
              <w:rPr>
                <w:lang w:val="en-AU"/>
              </w:rPr>
              <w:t>71*</w:t>
            </w:r>
          </w:p>
        </w:tc>
        <w:tc>
          <w:tcPr>
            <w:tcW w:w="737" w:type="dxa"/>
            <w:hideMark/>
          </w:tcPr>
          <w:p w14:paraId="08BB2D02" w14:textId="77777777" w:rsidR="007C7055" w:rsidRPr="00EB78AA" w:rsidRDefault="007C7055" w:rsidP="004C07A9">
            <w:pPr>
              <w:pStyle w:val="NormalWeb"/>
              <w:jc w:val="center"/>
              <w:rPr>
                <w:lang w:val="en-AU"/>
              </w:rPr>
            </w:pPr>
            <w:r w:rsidRPr="00EB78AA">
              <w:rPr>
                <w:lang w:val="en-AU"/>
              </w:rPr>
              <w:t>70*</w:t>
            </w:r>
          </w:p>
        </w:tc>
        <w:tc>
          <w:tcPr>
            <w:tcW w:w="737" w:type="dxa"/>
            <w:hideMark/>
          </w:tcPr>
          <w:p w14:paraId="0FBA55FC" w14:textId="77777777" w:rsidR="007C7055" w:rsidRPr="00EB78AA" w:rsidRDefault="007C7055" w:rsidP="004C07A9">
            <w:pPr>
              <w:pStyle w:val="NormalWeb"/>
              <w:jc w:val="center"/>
              <w:rPr>
                <w:lang w:val="en-AU"/>
              </w:rPr>
            </w:pPr>
            <w:r w:rsidRPr="00EB78AA">
              <w:rPr>
                <w:lang w:val="en-AU"/>
              </w:rPr>
              <w:t>81</w:t>
            </w:r>
          </w:p>
        </w:tc>
        <w:tc>
          <w:tcPr>
            <w:tcW w:w="737" w:type="dxa"/>
            <w:hideMark/>
          </w:tcPr>
          <w:p w14:paraId="7A81571F" w14:textId="0B41017C" w:rsidR="007C7055" w:rsidRPr="00EB78AA" w:rsidRDefault="00237EBB" w:rsidP="004C07A9">
            <w:pPr>
              <w:jc w:val="center"/>
              <w:rPr>
                <w:lang w:val="en-AU"/>
              </w:rPr>
            </w:pPr>
            <w:r>
              <w:rPr>
                <w:lang w:val="en-AU"/>
              </w:rPr>
              <w:t>Significant</w:t>
            </w:r>
          </w:p>
        </w:tc>
      </w:tr>
      <w:tr w:rsidR="007C7055" w:rsidRPr="00EB78AA" w14:paraId="44D93B23" w14:textId="77777777" w:rsidTr="004C07A9">
        <w:trPr>
          <w:cnfStyle w:val="000000010000" w:firstRow="0" w:lastRow="0" w:firstColumn="0" w:lastColumn="0" w:oddVBand="0" w:evenVBand="0" w:oddHBand="0" w:evenHBand="1" w:firstRowFirstColumn="0" w:firstRowLastColumn="0" w:lastRowFirstColumn="0" w:lastRowLastColumn="0"/>
        </w:trPr>
        <w:tc>
          <w:tcPr>
            <w:tcW w:w="6237" w:type="dxa"/>
            <w:hideMark/>
          </w:tcPr>
          <w:p w14:paraId="228C210C" w14:textId="4FE8B38B" w:rsidR="007C7055" w:rsidRPr="00EB78AA" w:rsidRDefault="007C7055">
            <w:pPr>
              <w:pStyle w:val="NormalWeb"/>
              <w:rPr>
                <w:sz w:val="24"/>
                <w:szCs w:val="24"/>
                <w:lang w:val="en-AU"/>
              </w:rPr>
            </w:pPr>
            <w:r w:rsidRPr="00EB78AA">
              <w:rPr>
                <w:lang w:val="en-AU"/>
              </w:rPr>
              <w:t>Repeatedly keeps track of location, calls or activities through mobile phone or other devices without consent</w:t>
            </w:r>
          </w:p>
        </w:tc>
        <w:tc>
          <w:tcPr>
            <w:tcW w:w="736" w:type="dxa"/>
            <w:hideMark/>
          </w:tcPr>
          <w:p w14:paraId="74DCA106" w14:textId="77777777" w:rsidR="007C7055" w:rsidRPr="00EB78AA" w:rsidRDefault="007C7055" w:rsidP="004C07A9">
            <w:pPr>
              <w:pStyle w:val="NormalWeb"/>
              <w:jc w:val="center"/>
              <w:rPr>
                <w:lang w:val="en-AU"/>
              </w:rPr>
            </w:pPr>
            <w:r w:rsidRPr="00EB78AA">
              <w:rPr>
                <w:lang w:val="en-AU"/>
              </w:rPr>
              <w:t>-</w:t>
            </w:r>
          </w:p>
        </w:tc>
        <w:tc>
          <w:tcPr>
            <w:tcW w:w="737" w:type="dxa"/>
            <w:hideMark/>
          </w:tcPr>
          <w:p w14:paraId="4F1A50F3" w14:textId="77777777" w:rsidR="007C7055" w:rsidRPr="00EB78AA" w:rsidRDefault="007C7055" w:rsidP="004C07A9">
            <w:pPr>
              <w:pStyle w:val="NormalWeb"/>
              <w:jc w:val="center"/>
              <w:rPr>
                <w:lang w:val="en-AU"/>
              </w:rPr>
            </w:pPr>
            <w:r w:rsidRPr="00EB78AA">
              <w:rPr>
                <w:lang w:val="en-AU"/>
              </w:rPr>
              <w:t>-</w:t>
            </w:r>
          </w:p>
        </w:tc>
        <w:tc>
          <w:tcPr>
            <w:tcW w:w="737" w:type="dxa"/>
            <w:hideMark/>
          </w:tcPr>
          <w:p w14:paraId="3FA0582A" w14:textId="77777777" w:rsidR="007C7055" w:rsidRPr="00EB78AA" w:rsidRDefault="007C7055" w:rsidP="004C07A9">
            <w:pPr>
              <w:pStyle w:val="NormalWeb"/>
              <w:jc w:val="center"/>
              <w:rPr>
                <w:lang w:val="en-AU"/>
              </w:rPr>
            </w:pPr>
            <w:r w:rsidRPr="00EB78AA">
              <w:rPr>
                <w:lang w:val="en-AU"/>
              </w:rPr>
              <w:t>-</w:t>
            </w:r>
          </w:p>
        </w:tc>
        <w:tc>
          <w:tcPr>
            <w:tcW w:w="737" w:type="dxa"/>
            <w:hideMark/>
          </w:tcPr>
          <w:p w14:paraId="05630D97" w14:textId="77777777" w:rsidR="007C7055" w:rsidRPr="00EB78AA" w:rsidRDefault="007C7055" w:rsidP="004C07A9">
            <w:pPr>
              <w:pStyle w:val="NormalWeb"/>
              <w:jc w:val="center"/>
              <w:rPr>
                <w:lang w:val="en-AU"/>
              </w:rPr>
            </w:pPr>
            <w:r w:rsidRPr="00EB78AA">
              <w:rPr>
                <w:lang w:val="en-AU"/>
              </w:rPr>
              <w:t>84</w:t>
            </w:r>
          </w:p>
        </w:tc>
        <w:tc>
          <w:tcPr>
            <w:tcW w:w="737" w:type="dxa"/>
            <w:hideMark/>
          </w:tcPr>
          <w:p w14:paraId="440D1486" w14:textId="77777777" w:rsidR="007C7055" w:rsidRPr="00EB78AA" w:rsidRDefault="007C7055" w:rsidP="004C07A9">
            <w:pPr>
              <w:jc w:val="center"/>
              <w:rPr>
                <w:lang w:val="en-AU"/>
              </w:rPr>
            </w:pPr>
          </w:p>
        </w:tc>
      </w:tr>
      <w:tr w:rsidR="007C7055" w:rsidRPr="00EB78AA" w14:paraId="4DE30B79" w14:textId="77777777" w:rsidTr="004C07A9">
        <w:trPr>
          <w:cnfStyle w:val="000000100000" w:firstRow="0" w:lastRow="0" w:firstColumn="0" w:lastColumn="0" w:oddVBand="0" w:evenVBand="0" w:oddHBand="1" w:evenHBand="0" w:firstRowFirstColumn="0" w:firstRowLastColumn="0" w:lastRowFirstColumn="0" w:lastRowLastColumn="0"/>
        </w:trPr>
        <w:tc>
          <w:tcPr>
            <w:tcW w:w="6237" w:type="dxa"/>
            <w:hideMark/>
          </w:tcPr>
          <w:p w14:paraId="5CBE7B1D" w14:textId="77777777" w:rsidR="007C7055" w:rsidRPr="00EB78AA" w:rsidRDefault="007C7055">
            <w:pPr>
              <w:pStyle w:val="NormalWeb"/>
              <w:rPr>
                <w:sz w:val="24"/>
                <w:szCs w:val="24"/>
                <w:lang w:val="en-AU"/>
              </w:rPr>
            </w:pPr>
            <w:r w:rsidRPr="00EB78AA">
              <w:rPr>
                <w:lang w:val="en-AU"/>
              </w:rPr>
              <w:t>Stalking by repeatedly following/watching at home/work</w:t>
            </w:r>
          </w:p>
        </w:tc>
        <w:tc>
          <w:tcPr>
            <w:tcW w:w="736" w:type="dxa"/>
            <w:hideMark/>
          </w:tcPr>
          <w:p w14:paraId="1285F9BB" w14:textId="77777777" w:rsidR="007C7055" w:rsidRPr="00EB78AA" w:rsidRDefault="007C7055" w:rsidP="004C07A9">
            <w:pPr>
              <w:pStyle w:val="NormalWeb"/>
              <w:jc w:val="center"/>
              <w:rPr>
                <w:lang w:val="en-AU"/>
              </w:rPr>
            </w:pPr>
            <w:r w:rsidRPr="00EB78AA">
              <w:rPr>
                <w:lang w:val="en-AU"/>
              </w:rPr>
              <w:t>-</w:t>
            </w:r>
          </w:p>
        </w:tc>
        <w:tc>
          <w:tcPr>
            <w:tcW w:w="737" w:type="dxa"/>
            <w:hideMark/>
          </w:tcPr>
          <w:p w14:paraId="38CA2784" w14:textId="77777777" w:rsidR="007C7055" w:rsidRPr="00EB78AA" w:rsidRDefault="007C7055" w:rsidP="004C07A9">
            <w:pPr>
              <w:pStyle w:val="NormalWeb"/>
              <w:jc w:val="center"/>
              <w:rPr>
                <w:lang w:val="en-AU"/>
              </w:rPr>
            </w:pPr>
            <w:r w:rsidRPr="00EB78AA">
              <w:rPr>
                <w:lang w:val="en-AU"/>
              </w:rPr>
              <w:t>90*</w:t>
            </w:r>
          </w:p>
        </w:tc>
        <w:tc>
          <w:tcPr>
            <w:tcW w:w="737" w:type="dxa"/>
            <w:hideMark/>
          </w:tcPr>
          <w:p w14:paraId="3E5ACFB7" w14:textId="77777777" w:rsidR="007C7055" w:rsidRPr="00EB78AA" w:rsidRDefault="007C7055" w:rsidP="004C07A9">
            <w:pPr>
              <w:pStyle w:val="NormalWeb"/>
              <w:jc w:val="center"/>
              <w:rPr>
                <w:lang w:val="en-AU"/>
              </w:rPr>
            </w:pPr>
            <w:r w:rsidRPr="00EB78AA">
              <w:rPr>
                <w:lang w:val="en-AU"/>
              </w:rPr>
              <w:t>89*</w:t>
            </w:r>
          </w:p>
        </w:tc>
        <w:tc>
          <w:tcPr>
            <w:tcW w:w="737" w:type="dxa"/>
            <w:hideMark/>
          </w:tcPr>
          <w:p w14:paraId="3CDF7460" w14:textId="77777777" w:rsidR="007C7055" w:rsidRPr="00EB78AA" w:rsidRDefault="007C7055" w:rsidP="004C07A9">
            <w:pPr>
              <w:pStyle w:val="NormalWeb"/>
              <w:jc w:val="center"/>
              <w:rPr>
                <w:lang w:val="en-AU"/>
              </w:rPr>
            </w:pPr>
            <w:r w:rsidRPr="00EB78AA">
              <w:rPr>
                <w:lang w:val="en-AU"/>
              </w:rPr>
              <w:t>92</w:t>
            </w:r>
          </w:p>
        </w:tc>
        <w:tc>
          <w:tcPr>
            <w:tcW w:w="737" w:type="dxa"/>
            <w:hideMark/>
          </w:tcPr>
          <w:p w14:paraId="638058FF" w14:textId="2B5DBC4E" w:rsidR="007C7055" w:rsidRPr="00EB78AA" w:rsidRDefault="00237EBB" w:rsidP="004C07A9">
            <w:pPr>
              <w:jc w:val="center"/>
              <w:rPr>
                <w:lang w:val="en-AU"/>
              </w:rPr>
            </w:pPr>
            <w:r>
              <w:rPr>
                <w:lang w:val="en-AU"/>
              </w:rPr>
              <w:t>Significant</w:t>
            </w:r>
          </w:p>
        </w:tc>
      </w:tr>
      <w:tr w:rsidR="007C7055" w:rsidRPr="00EB78AA" w14:paraId="3CE6F43B" w14:textId="77777777" w:rsidTr="004C07A9">
        <w:trPr>
          <w:cnfStyle w:val="000000010000" w:firstRow="0" w:lastRow="0" w:firstColumn="0" w:lastColumn="0" w:oddVBand="0" w:evenVBand="0" w:oddHBand="0" w:evenHBand="1" w:firstRowFirstColumn="0" w:firstRowLastColumn="0" w:lastRowFirstColumn="0" w:lastRowLastColumn="0"/>
        </w:trPr>
        <w:tc>
          <w:tcPr>
            <w:tcW w:w="6237" w:type="dxa"/>
            <w:hideMark/>
          </w:tcPr>
          <w:p w14:paraId="1A3BFCD2" w14:textId="77777777" w:rsidR="007C7055" w:rsidRPr="00EB78AA" w:rsidRDefault="007C7055">
            <w:pPr>
              <w:pStyle w:val="NormalWeb"/>
              <w:rPr>
                <w:sz w:val="24"/>
                <w:szCs w:val="24"/>
                <w:lang w:val="en-AU"/>
              </w:rPr>
            </w:pPr>
            <w:r w:rsidRPr="00EB78AA">
              <w:rPr>
                <w:lang w:val="en-AU"/>
              </w:rPr>
              <w:t>Harassment by repeated emails, text messages</w:t>
            </w:r>
          </w:p>
        </w:tc>
        <w:tc>
          <w:tcPr>
            <w:tcW w:w="736" w:type="dxa"/>
            <w:hideMark/>
          </w:tcPr>
          <w:p w14:paraId="0A5ED24B" w14:textId="77777777" w:rsidR="007C7055" w:rsidRPr="00EB78AA" w:rsidRDefault="007C7055" w:rsidP="004C07A9">
            <w:pPr>
              <w:pStyle w:val="NormalWeb"/>
              <w:jc w:val="center"/>
              <w:rPr>
                <w:lang w:val="en-AU"/>
              </w:rPr>
            </w:pPr>
            <w:r w:rsidRPr="00EB78AA">
              <w:rPr>
                <w:lang w:val="en-AU"/>
              </w:rPr>
              <w:t>-</w:t>
            </w:r>
          </w:p>
        </w:tc>
        <w:tc>
          <w:tcPr>
            <w:tcW w:w="737" w:type="dxa"/>
            <w:hideMark/>
          </w:tcPr>
          <w:p w14:paraId="72B63E17" w14:textId="77777777" w:rsidR="007C7055" w:rsidRPr="00EB78AA" w:rsidRDefault="007C7055" w:rsidP="004C07A9">
            <w:pPr>
              <w:pStyle w:val="NormalWeb"/>
              <w:jc w:val="center"/>
              <w:rPr>
                <w:lang w:val="en-AU"/>
              </w:rPr>
            </w:pPr>
            <w:r w:rsidRPr="00EB78AA">
              <w:rPr>
                <w:lang w:val="en-AU"/>
              </w:rPr>
              <w:t>85*</w:t>
            </w:r>
          </w:p>
        </w:tc>
        <w:tc>
          <w:tcPr>
            <w:tcW w:w="737" w:type="dxa"/>
            <w:hideMark/>
          </w:tcPr>
          <w:p w14:paraId="5478F70F" w14:textId="77777777" w:rsidR="007C7055" w:rsidRPr="00EB78AA" w:rsidRDefault="007C7055" w:rsidP="004C07A9">
            <w:pPr>
              <w:pStyle w:val="NormalWeb"/>
              <w:jc w:val="center"/>
              <w:rPr>
                <w:lang w:val="en-AU"/>
              </w:rPr>
            </w:pPr>
            <w:r w:rsidRPr="00EB78AA">
              <w:rPr>
                <w:lang w:val="en-AU"/>
              </w:rPr>
              <w:t>85*</w:t>
            </w:r>
          </w:p>
        </w:tc>
        <w:tc>
          <w:tcPr>
            <w:tcW w:w="737" w:type="dxa"/>
            <w:hideMark/>
          </w:tcPr>
          <w:p w14:paraId="3FAADA48" w14:textId="77777777" w:rsidR="007C7055" w:rsidRPr="00EB78AA" w:rsidRDefault="007C7055" w:rsidP="004C07A9">
            <w:pPr>
              <w:pStyle w:val="NormalWeb"/>
              <w:jc w:val="center"/>
              <w:rPr>
                <w:lang w:val="en-AU"/>
              </w:rPr>
            </w:pPr>
            <w:r w:rsidRPr="00EB78AA">
              <w:rPr>
                <w:lang w:val="en-AU"/>
              </w:rPr>
              <w:t>90</w:t>
            </w:r>
          </w:p>
        </w:tc>
        <w:tc>
          <w:tcPr>
            <w:tcW w:w="737" w:type="dxa"/>
            <w:hideMark/>
          </w:tcPr>
          <w:p w14:paraId="1884E236" w14:textId="37FA5B67" w:rsidR="007C7055" w:rsidRPr="00EB78AA" w:rsidRDefault="00237EBB" w:rsidP="004C07A9">
            <w:pPr>
              <w:jc w:val="center"/>
              <w:rPr>
                <w:lang w:val="en-AU"/>
              </w:rPr>
            </w:pPr>
            <w:r>
              <w:rPr>
                <w:lang w:val="en-AU"/>
              </w:rPr>
              <w:t>Significant</w:t>
            </w:r>
          </w:p>
        </w:tc>
      </w:tr>
    </w:tbl>
    <w:p w14:paraId="6F702CB2" w14:textId="4846C3AA" w:rsidR="003C6408" w:rsidRPr="00EB78AA" w:rsidRDefault="003C6408" w:rsidP="003C6408">
      <w:pPr>
        <w:pStyle w:val="Heading3"/>
        <w:rPr>
          <w:sz w:val="24"/>
          <w:lang w:val="en-AU"/>
        </w:rPr>
      </w:pPr>
      <w:r w:rsidRPr="00EB78AA">
        <w:rPr>
          <w:lang w:val="en-AU"/>
        </w:rPr>
        <w:lastRenderedPageBreak/>
        <w:t>Knowledge of the prevalence of violence against women (% agree)</w:t>
      </w:r>
    </w:p>
    <w:tbl>
      <w:tblPr>
        <w:tblStyle w:val="ANROWStablestyle"/>
        <w:tblW w:w="9923" w:type="dxa"/>
        <w:tblLook w:val="04A0" w:firstRow="1" w:lastRow="0" w:firstColumn="1" w:lastColumn="0" w:noHBand="0" w:noVBand="1"/>
      </w:tblPr>
      <w:tblGrid>
        <w:gridCol w:w="5650"/>
        <w:gridCol w:w="733"/>
        <w:gridCol w:w="733"/>
        <w:gridCol w:w="733"/>
        <w:gridCol w:w="733"/>
        <w:gridCol w:w="1341"/>
      </w:tblGrid>
      <w:tr w:rsidR="003C6408" w:rsidRPr="00EB78AA" w14:paraId="66CE13BD"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6237" w:type="dxa"/>
          </w:tcPr>
          <w:p w14:paraId="698E4DD7" w14:textId="37032695" w:rsidR="003C6408" w:rsidRPr="00EB78AA" w:rsidRDefault="003C6408" w:rsidP="003C6408">
            <w:pPr>
              <w:pStyle w:val="NormalWeb"/>
              <w:rPr>
                <w:lang w:val="en-AU"/>
              </w:rPr>
            </w:pPr>
            <w:r w:rsidRPr="00EB78AA">
              <w:rPr>
                <w:lang w:val="en-AU"/>
              </w:rPr>
              <w:t>Statement</w:t>
            </w:r>
          </w:p>
        </w:tc>
        <w:tc>
          <w:tcPr>
            <w:tcW w:w="737" w:type="dxa"/>
          </w:tcPr>
          <w:p w14:paraId="134D26D2" w14:textId="5B9587A7" w:rsidR="003C6408" w:rsidRPr="00EB78AA" w:rsidRDefault="003C6408" w:rsidP="004C07A9">
            <w:pPr>
              <w:pStyle w:val="NormalWeb"/>
              <w:jc w:val="center"/>
              <w:rPr>
                <w:lang w:val="en-AU"/>
              </w:rPr>
            </w:pPr>
            <w:r w:rsidRPr="00EB78AA">
              <w:rPr>
                <w:lang w:val="en-AU"/>
              </w:rPr>
              <w:t>1995</w:t>
            </w:r>
            <w:r w:rsidR="00237EBB">
              <w:rPr>
                <w:lang w:val="en-AU"/>
              </w:rPr>
              <w:br/>
            </w:r>
            <w:r w:rsidR="00237EBB">
              <w:rPr>
                <w:lang w:val="en-AU"/>
              </w:rPr>
              <w:t>(%)</w:t>
            </w:r>
          </w:p>
        </w:tc>
        <w:tc>
          <w:tcPr>
            <w:tcW w:w="737" w:type="dxa"/>
          </w:tcPr>
          <w:p w14:paraId="11D7077B" w14:textId="37172129" w:rsidR="003C6408" w:rsidRPr="00EB78AA" w:rsidRDefault="003C6408" w:rsidP="004C07A9">
            <w:pPr>
              <w:pStyle w:val="NormalWeb"/>
              <w:jc w:val="center"/>
              <w:rPr>
                <w:lang w:val="en-AU"/>
              </w:rPr>
            </w:pPr>
            <w:r w:rsidRPr="00EB78AA">
              <w:rPr>
                <w:lang w:val="en-AU"/>
              </w:rPr>
              <w:t>2009</w:t>
            </w:r>
            <w:r w:rsidR="00237EBB">
              <w:rPr>
                <w:lang w:val="en-AU"/>
              </w:rPr>
              <w:br/>
            </w:r>
            <w:r w:rsidR="00237EBB">
              <w:rPr>
                <w:lang w:val="en-AU"/>
              </w:rPr>
              <w:t>(%)</w:t>
            </w:r>
          </w:p>
        </w:tc>
        <w:tc>
          <w:tcPr>
            <w:tcW w:w="737" w:type="dxa"/>
          </w:tcPr>
          <w:p w14:paraId="0146AE36" w14:textId="53658E4F" w:rsidR="003C6408" w:rsidRPr="00EB78AA" w:rsidRDefault="003C6408" w:rsidP="004C07A9">
            <w:pPr>
              <w:pStyle w:val="NormalWeb"/>
              <w:jc w:val="center"/>
              <w:rPr>
                <w:lang w:val="en-AU"/>
              </w:rPr>
            </w:pPr>
            <w:r w:rsidRPr="00EB78AA">
              <w:rPr>
                <w:lang w:val="en-AU"/>
              </w:rPr>
              <w:t>2013</w:t>
            </w:r>
            <w:r w:rsidR="00237EBB">
              <w:rPr>
                <w:lang w:val="en-AU"/>
              </w:rPr>
              <w:br/>
            </w:r>
            <w:r w:rsidR="00237EBB">
              <w:rPr>
                <w:lang w:val="en-AU"/>
              </w:rPr>
              <w:t>(%)</w:t>
            </w:r>
          </w:p>
        </w:tc>
        <w:tc>
          <w:tcPr>
            <w:tcW w:w="737" w:type="dxa"/>
          </w:tcPr>
          <w:p w14:paraId="0F960DC2" w14:textId="1E9E28CB" w:rsidR="003C6408" w:rsidRPr="00EB78AA" w:rsidRDefault="003C6408" w:rsidP="004C07A9">
            <w:pPr>
              <w:pStyle w:val="NormalWeb"/>
              <w:jc w:val="center"/>
              <w:rPr>
                <w:lang w:val="en-AU"/>
              </w:rPr>
            </w:pPr>
            <w:r w:rsidRPr="00EB78AA">
              <w:rPr>
                <w:lang w:val="en-AU"/>
              </w:rPr>
              <w:t>2017</w:t>
            </w:r>
            <w:r w:rsidR="00237EBB">
              <w:rPr>
                <w:lang w:val="en-AU"/>
              </w:rPr>
              <w:br/>
            </w:r>
            <w:r w:rsidR="00237EBB">
              <w:rPr>
                <w:lang w:val="en-AU"/>
              </w:rPr>
              <w:t>(%)</w:t>
            </w:r>
          </w:p>
        </w:tc>
        <w:tc>
          <w:tcPr>
            <w:tcW w:w="738" w:type="dxa"/>
          </w:tcPr>
          <w:p w14:paraId="0A9A918A" w14:textId="105C5AB8" w:rsidR="003C6408" w:rsidRPr="00EB78AA" w:rsidRDefault="00237EBB" w:rsidP="004C07A9">
            <w:pPr>
              <w:jc w:val="center"/>
              <w:rPr>
                <w:lang w:val="en-AU"/>
              </w:rPr>
            </w:pPr>
            <w:r>
              <w:rPr>
                <w:lang w:val="en-AU"/>
              </w:rPr>
              <w:t>Significant</w:t>
            </w:r>
          </w:p>
        </w:tc>
      </w:tr>
      <w:tr w:rsidR="007C7055" w:rsidRPr="00EB78AA" w14:paraId="64B49B50" w14:textId="77777777" w:rsidTr="004C07A9">
        <w:trPr>
          <w:cnfStyle w:val="000000100000" w:firstRow="0" w:lastRow="0" w:firstColumn="0" w:lastColumn="0" w:oddVBand="0" w:evenVBand="0" w:oddHBand="1" w:evenHBand="0" w:firstRowFirstColumn="0" w:firstRowLastColumn="0" w:lastRowFirstColumn="0" w:lastRowLastColumn="0"/>
        </w:trPr>
        <w:tc>
          <w:tcPr>
            <w:tcW w:w="6237" w:type="dxa"/>
            <w:hideMark/>
          </w:tcPr>
          <w:p w14:paraId="76A9BE07" w14:textId="77777777" w:rsidR="007C7055" w:rsidRPr="00EB78AA" w:rsidRDefault="007C7055">
            <w:pPr>
              <w:pStyle w:val="NormalWeb"/>
              <w:rPr>
                <w:lang w:val="en-AU"/>
              </w:rPr>
            </w:pPr>
            <w:r w:rsidRPr="00EB78AA">
              <w:rPr>
                <w:lang w:val="en-AU"/>
              </w:rPr>
              <w:t>Violence against women is common in our community</w:t>
            </w:r>
          </w:p>
        </w:tc>
        <w:tc>
          <w:tcPr>
            <w:tcW w:w="737" w:type="dxa"/>
            <w:hideMark/>
          </w:tcPr>
          <w:p w14:paraId="68EC06D2" w14:textId="77777777" w:rsidR="007C7055" w:rsidRPr="00EB78AA" w:rsidRDefault="007C7055" w:rsidP="004C07A9">
            <w:pPr>
              <w:pStyle w:val="NormalWeb"/>
              <w:jc w:val="center"/>
              <w:rPr>
                <w:lang w:val="en-AU"/>
              </w:rPr>
            </w:pPr>
            <w:r w:rsidRPr="00EB78AA">
              <w:rPr>
                <w:lang w:val="en-AU"/>
              </w:rPr>
              <w:t>-</w:t>
            </w:r>
          </w:p>
        </w:tc>
        <w:tc>
          <w:tcPr>
            <w:tcW w:w="737" w:type="dxa"/>
            <w:hideMark/>
          </w:tcPr>
          <w:p w14:paraId="41CE93C2" w14:textId="77777777" w:rsidR="007C7055" w:rsidRPr="00EB78AA" w:rsidRDefault="007C7055" w:rsidP="004C07A9">
            <w:pPr>
              <w:pStyle w:val="NormalWeb"/>
              <w:jc w:val="center"/>
              <w:rPr>
                <w:lang w:val="en-AU"/>
              </w:rPr>
            </w:pPr>
            <w:r w:rsidRPr="00EB78AA">
              <w:rPr>
                <w:lang w:val="en-AU"/>
              </w:rPr>
              <w:t>74</w:t>
            </w:r>
          </w:p>
        </w:tc>
        <w:tc>
          <w:tcPr>
            <w:tcW w:w="737" w:type="dxa"/>
            <w:hideMark/>
          </w:tcPr>
          <w:p w14:paraId="2D0761C7" w14:textId="77777777" w:rsidR="007C7055" w:rsidRPr="00EB78AA" w:rsidRDefault="007C7055" w:rsidP="004C07A9">
            <w:pPr>
              <w:pStyle w:val="NormalWeb"/>
              <w:jc w:val="center"/>
              <w:rPr>
                <w:lang w:val="en-AU"/>
              </w:rPr>
            </w:pPr>
            <w:r w:rsidRPr="00EB78AA">
              <w:rPr>
                <w:lang w:val="en-AU"/>
              </w:rPr>
              <w:t>68*</w:t>
            </w:r>
          </w:p>
        </w:tc>
        <w:tc>
          <w:tcPr>
            <w:tcW w:w="737" w:type="dxa"/>
            <w:hideMark/>
          </w:tcPr>
          <w:p w14:paraId="0F3EE324" w14:textId="77777777" w:rsidR="007C7055" w:rsidRPr="00EB78AA" w:rsidRDefault="007C7055" w:rsidP="004C07A9">
            <w:pPr>
              <w:pStyle w:val="NormalWeb"/>
              <w:jc w:val="center"/>
              <w:rPr>
                <w:lang w:val="en-AU"/>
              </w:rPr>
            </w:pPr>
            <w:r w:rsidRPr="00EB78AA">
              <w:rPr>
                <w:lang w:val="en-AU"/>
              </w:rPr>
              <w:t>72</w:t>
            </w:r>
          </w:p>
        </w:tc>
        <w:tc>
          <w:tcPr>
            <w:tcW w:w="738" w:type="dxa"/>
            <w:hideMark/>
          </w:tcPr>
          <w:p w14:paraId="7A9C995E" w14:textId="185C48D1" w:rsidR="007C7055" w:rsidRPr="00EB78AA" w:rsidRDefault="00237EBB" w:rsidP="004C07A9">
            <w:pPr>
              <w:jc w:val="center"/>
              <w:rPr>
                <w:lang w:val="en-AU"/>
              </w:rPr>
            </w:pPr>
            <w:r>
              <w:rPr>
                <w:lang w:val="en-AU"/>
              </w:rPr>
              <w:t>Significant</w:t>
            </w:r>
          </w:p>
        </w:tc>
      </w:tr>
    </w:tbl>
    <w:p w14:paraId="594ECE33" w14:textId="4EB92FAF" w:rsidR="003C6408" w:rsidRPr="00EB78AA" w:rsidRDefault="003C6408" w:rsidP="003C6408">
      <w:pPr>
        <w:pStyle w:val="Heading3"/>
        <w:rPr>
          <w:sz w:val="20"/>
          <w:szCs w:val="20"/>
          <w:lang w:val="en-AU"/>
        </w:rPr>
      </w:pPr>
      <w:r w:rsidRPr="00EB78AA">
        <w:rPr>
          <w:lang w:val="en-AU"/>
        </w:rPr>
        <w:t>Understanding of sexual violence (% agree)</w:t>
      </w:r>
    </w:p>
    <w:tbl>
      <w:tblPr>
        <w:tblStyle w:val="ANROWStablestyle"/>
        <w:tblW w:w="0" w:type="auto"/>
        <w:tblLook w:val="04A0" w:firstRow="1" w:lastRow="0" w:firstColumn="1" w:lastColumn="0" w:noHBand="0" w:noVBand="1"/>
      </w:tblPr>
      <w:tblGrid>
        <w:gridCol w:w="5649"/>
        <w:gridCol w:w="732"/>
        <w:gridCol w:w="733"/>
        <w:gridCol w:w="733"/>
        <w:gridCol w:w="733"/>
        <w:gridCol w:w="1341"/>
      </w:tblGrid>
      <w:tr w:rsidR="003C6408" w:rsidRPr="00EB78AA" w14:paraId="3CD8840D"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6237" w:type="dxa"/>
          </w:tcPr>
          <w:p w14:paraId="55702997" w14:textId="742C0BBC" w:rsidR="003C6408" w:rsidRPr="00EB78AA" w:rsidRDefault="003C6408" w:rsidP="003C6408">
            <w:pPr>
              <w:pStyle w:val="NormalWeb"/>
              <w:rPr>
                <w:lang w:val="en-AU"/>
              </w:rPr>
            </w:pPr>
            <w:r w:rsidRPr="00EB78AA">
              <w:rPr>
                <w:lang w:val="en-AU"/>
              </w:rPr>
              <w:t>Statement</w:t>
            </w:r>
          </w:p>
        </w:tc>
        <w:tc>
          <w:tcPr>
            <w:tcW w:w="736" w:type="dxa"/>
          </w:tcPr>
          <w:p w14:paraId="4AF87101" w14:textId="70F143C4" w:rsidR="003C6408" w:rsidRPr="00EB78AA" w:rsidRDefault="003C6408" w:rsidP="004C07A9">
            <w:pPr>
              <w:pStyle w:val="NormalWeb"/>
              <w:jc w:val="center"/>
              <w:rPr>
                <w:lang w:val="en-AU"/>
              </w:rPr>
            </w:pPr>
            <w:r w:rsidRPr="00EB78AA">
              <w:rPr>
                <w:lang w:val="en-AU"/>
              </w:rPr>
              <w:t>1995</w:t>
            </w:r>
            <w:r w:rsidR="00237EBB">
              <w:rPr>
                <w:lang w:val="en-AU"/>
              </w:rPr>
              <w:br/>
            </w:r>
            <w:r w:rsidR="00237EBB">
              <w:rPr>
                <w:lang w:val="en-AU"/>
              </w:rPr>
              <w:t>(%)</w:t>
            </w:r>
          </w:p>
        </w:tc>
        <w:tc>
          <w:tcPr>
            <w:tcW w:w="737" w:type="dxa"/>
          </w:tcPr>
          <w:p w14:paraId="38140376" w14:textId="47E970EF" w:rsidR="003C6408" w:rsidRPr="00EB78AA" w:rsidRDefault="003C6408" w:rsidP="004C07A9">
            <w:pPr>
              <w:pStyle w:val="NormalWeb"/>
              <w:jc w:val="center"/>
              <w:rPr>
                <w:lang w:val="en-AU"/>
              </w:rPr>
            </w:pPr>
            <w:r w:rsidRPr="00EB78AA">
              <w:rPr>
                <w:lang w:val="en-AU"/>
              </w:rPr>
              <w:t>2009</w:t>
            </w:r>
            <w:r w:rsidR="00237EBB">
              <w:rPr>
                <w:lang w:val="en-AU"/>
              </w:rPr>
              <w:br/>
            </w:r>
            <w:r w:rsidR="00237EBB">
              <w:rPr>
                <w:lang w:val="en-AU"/>
              </w:rPr>
              <w:t>(%)</w:t>
            </w:r>
          </w:p>
        </w:tc>
        <w:tc>
          <w:tcPr>
            <w:tcW w:w="737" w:type="dxa"/>
          </w:tcPr>
          <w:p w14:paraId="72D5A65F" w14:textId="374062B1" w:rsidR="003C6408" w:rsidRPr="00EB78AA" w:rsidRDefault="003C6408" w:rsidP="004C07A9">
            <w:pPr>
              <w:pStyle w:val="NormalWeb"/>
              <w:jc w:val="center"/>
              <w:rPr>
                <w:lang w:val="en-AU"/>
              </w:rPr>
            </w:pPr>
            <w:r w:rsidRPr="00EB78AA">
              <w:rPr>
                <w:lang w:val="en-AU"/>
              </w:rPr>
              <w:t>2013</w:t>
            </w:r>
            <w:r w:rsidR="00237EBB">
              <w:rPr>
                <w:lang w:val="en-AU"/>
              </w:rPr>
              <w:br/>
            </w:r>
            <w:r w:rsidR="00237EBB">
              <w:rPr>
                <w:lang w:val="en-AU"/>
              </w:rPr>
              <w:t>(%)</w:t>
            </w:r>
          </w:p>
        </w:tc>
        <w:tc>
          <w:tcPr>
            <w:tcW w:w="737" w:type="dxa"/>
          </w:tcPr>
          <w:p w14:paraId="095C88EB" w14:textId="6EF210E2" w:rsidR="003C6408" w:rsidRPr="00EB78AA" w:rsidRDefault="003C6408" w:rsidP="004C07A9">
            <w:pPr>
              <w:pStyle w:val="NormalWeb"/>
              <w:jc w:val="center"/>
              <w:rPr>
                <w:lang w:val="en-AU"/>
              </w:rPr>
            </w:pPr>
            <w:r w:rsidRPr="00EB78AA">
              <w:rPr>
                <w:lang w:val="en-AU"/>
              </w:rPr>
              <w:t>2017</w:t>
            </w:r>
            <w:r w:rsidR="00237EBB">
              <w:rPr>
                <w:lang w:val="en-AU"/>
              </w:rPr>
              <w:br/>
            </w:r>
            <w:r w:rsidR="00237EBB">
              <w:rPr>
                <w:lang w:val="en-AU"/>
              </w:rPr>
              <w:t>(%)</w:t>
            </w:r>
          </w:p>
        </w:tc>
        <w:tc>
          <w:tcPr>
            <w:tcW w:w="737" w:type="dxa"/>
          </w:tcPr>
          <w:p w14:paraId="3DFD6355" w14:textId="406348F9" w:rsidR="003C6408" w:rsidRPr="00EB78AA" w:rsidRDefault="00237EBB" w:rsidP="004C07A9">
            <w:pPr>
              <w:jc w:val="center"/>
              <w:rPr>
                <w:lang w:val="en-AU"/>
              </w:rPr>
            </w:pPr>
            <w:r>
              <w:rPr>
                <w:lang w:val="en-AU"/>
              </w:rPr>
              <w:t>Significant</w:t>
            </w:r>
          </w:p>
        </w:tc>
      </w:tr>
      <w:tr w:rsidR="007C7055" w:rsidRPr="00EB78AA" w14:paraId="68ACCFBA" w14:textId="77777777" w:rsidTr="004C07A9">
        <w:trPr>
          <w:cnfStyle w:val="000000100000" w:firstRow="0" w:lastRow="0" w:firstColumn="0" w:lastColumn="0" w:oddVBand="0" w:evenVBand="0" w:oddHBand="1" w:evenHBand="0" w:firstRowFirstColumn="0" w:firstRowLastColumn="0" w:lastRowFirstColumn="0" w:lastRowLastColumn="0"/>
        </w:trPr>
        <w:tc>
          <w:tcPr>
            <w:tcW w:w="6237" w:type="dxa"/>
            <w:hideMark/>
          </w:tcPr>
          <w:p w14:paraId="19F00C4B" w14:textId="77777777" w:rsidR="007C7055" w:rsidRPr="00EB78AA" w:rsidRDefault="007C7055">
            <w:pPr>
              <w:pStyle w:val="NormalWeb"/>
              <w:rPr>
                <w:sz w:val="24"/>
                <w:szCs w:val="24"/>
                <w:lang w:val="en-AU"/>
              </w:rPr>
            </w:pPr>
            <w:r w:rsidRPr="00EB78AA">
              <w:rPr>
                <w:lang w:val="en-AU"/>
              </w:rPr>
              <w:t xml:space="preserve">If a woman doesn’t physically resist – even if protesting verbally – then it isn’t really rape </w:t>
            </w:r>
          </w:p>
        </w:tc>
        <w:tc>
          <w:tcPr>
            <w:tcW w:w="736" w:type="dxa"/>
            <w:hideMark/>
          </w:tcPr>
          <w:p w14:paraId="2914478E" w14:textId="77777777" w:rsidR="007C7055" w:rsidRPr="00EB78AA" w:rsidRDefault="007C7055" w:rsidP="004C07A9">
            <w:pPr>
              <w:pStyle w:val="NormalWeb"/>
              <w:jc w:val="center"/>
              <w:rPr>
                <w:lang w:val="en-AU"/>
              </w:rPr>
            </w:pPr>
            <w:r w:rsidRPr="00EB78AA">
              <w:rPr>
                <w:lang w:val="en-AU"/>
              </w:rPr>
              <w:t>-</w:t>
            </w:r>
          </w:p>
        </w:tc>
        <w:tc>
          <w:tcPr>
            <w:tcW w:w="737" w:type="dxa"/>
            <w:hideMark/>
          </w:tcPr>
          <w:p w14:paraId="0A09CFCE" w14:textId="77777777" w:rsidR="007C7055" w:rsidRPr="00EB78AA" w:rsidRDefault="007C7055" w:rsidP="004C07A9">
            <w:pPr>
              <w:pStyle w:val="NormalWeb"/>
              <w:jc w:val="center"/>
              <w:rPr>
                <w:lang w:val="en-AU"/>
              </w:rPr>
            </w:pPr>
            <w:r w:rsidRPr="00EB78AA">
              <w:rPr>
                <w:lang w:val="en-AU"/>
              </w:rPr>
              <w:t>-</w:t>
            </w:r>
          </w:p>
        </w:tc>
        <w:tc>
          <w:tcPr>
            <w:tcW w:w="737" w:type="dxa"/>
            <w:hideMark/>
          </w:tcPr>
          <w:p w14:paraId="3575D4AC" w14:textId="77777777" w:rsidR="007C7055" w:rsidRPr="00EB78AA" w:rsidRDefault="007C7055" w:rsidP="004C07A9">
            <w:pPr>
              <w:pStyle w:val="NormalWeb"/>
              <w:jc w:val="center"/>
              <w:rPr>
                <w:lang w:val="en-AU"/>
              </w:rPr>
            </w:pPr>
            <w:r w:rsidRPr="00EB78AA">
              <w:rPr>
                <w:lang w:val="en-AU"/>
              </w:rPr>
              <w:t>10*</w:t>
            </w:r>
          </w:p>
        </w:tc>
        <w:tc>
          <w:tcPr>
            <w:tcW w:w="737" w:type="dxa"/>
            <w:hideMark/>
          </w:tcPr>
          <w:p w14:paraId="046CA53A" w14:textId="77777777" w:rsidR="007C7055" w:rsidRPr="00EB78AA" w:rsidRDefault="007C7055" w:rsidP="004C07A9">
            <w:pPr>
              <w:pStyle w:val="NormalWeb"/>
              <w:jc w:val="center"/>
              <w:rPr>
                <w:lang w:val="en-AU"/>
              </w:rPr>
            </w:pPr>
            <w:r w:rsidRPr="00EB78AA">
              <w:rPr>
                <w:lang w:val="en-AU"/>
              </w:rPr>
              <w:t>7</w:t>
            </w:r>
          </w:p>
        </w:tc>
        <w:tc>
          <w:tcPr>
            <w:tcW w:w="737" w:type="dxa"/>
            <w:hideMark/>
          </w:tcPr>
          <w:p w14:paraId="570B5445" w14:textId="549D5C5B" w:rsidR="007C7055" w:rsidRPr="00EB78AA" w:rsidRDefault="00237EBB" w:rsidP="004C07A9">
            <w:pPr>
              <w:jc w:val="center"/>
              <w:rPr>
                <w:lang w:val="en-AU"/>
              </w:rPr>
            </w:pPr>
            <w:r>
              <w:rPr>
                <w:lang w:val="en-AU"/>
              </w:rPr>
              <w:t>Significant</w:t>
            </w:r>
          </w:p>
        </w:tc>
      </w:tr>
      <w:tr w:rsidR="007C7055" w:rsidRPr="00EB78AA" w14:paraId="4FDA6EE8" w14:textId="77777777" w:rsidTr="004C07A9">
        <w:trPr>
          <w:cnfStyle w:val="000000010000" w:firstRow="0" w:lastRow="0" w:firstColumn="0" w:lastColumn="0" w:oddVBand="0" w:evenVBand="0" w:oddHBand="0" w:evenHBand="1" w:firstRowFirstColumn="0" w:firstRowLastColumn="0" w:lastRowFirstColumn="0" w:lastRowLastColumn="0"/>
        </w:trPr>
        <w:tc>
          <w:tcPr>
            <w:tcW w:w="6237" w:type="dxa"/>
            <w:hideMark/>
          </w:tcPr>
          <w:p w14:paraId="48AA0BA7" w14:textId="77777777" w:rsidR="007C7055" w:rsidRPr="00EB78AA" w:rsidRDefault="007C7055">
            <w:pPr>
              <w:pStyle w:val="NormalWeb"/>
              <w:rPr>
                <w:sz w:val="24"/>
                <w:szCs w:val="24"/>
                <w:lang w:val="en-AU"/>
              </w:rPr>
            </w:pPr>
            <w:r w:rsidRPr="00EB78AA">
              <w:rPr>
                <w:lang w:val="en-AU"/>
              </w:rPr>
              <w:t xml:space="preserve">Many allegations of sexual assault made by women are false </w:t>
            </w:r>
          </w:p>
        </w:tc>
        <w:tc>
          <w:tcPr>
            <w:tcW w:w="736" w:type="dxa"/>
            <w:hideMark/>
          </w:tcPr>
          <w:p w14:paraId="3E8DF3E3" w14:textId="77777777" w:rsidR="007C7055" w:rsidRPr="00EB78AA" w:rsidRDefault="007C7055" w:rsidP="004C07A9">
            <w:pPr>
              <w:pStyle w:val="NormalWeb"/>
              <w:jc w:val="center"/>
              <w:rPr>
                <w:lang w:val="en-AU"/>
              </w:rPr>
            </w:pPr>
            <w:r w:rsidRPr="00EB78AA">
              <w:rPr>
                <w:lang w:val="en-AU"/>
              </w:rPr>
              <w:t>-</w:t>
            </w:r>
          </w:p>
        </w:tc>
        <w:tc>
          <w:tcPr>
            <w:tcW w:w="737" w:type="dxa"/>
            <w:hideMark/>
          </w:tcPr>
          <w:p w14:paraId="66D22CB8" w14:textId="77777777" w:rsidR="007C7055" w:rsidRPr="00EB78AA" w:rsidRDefault="007C7055" w:rsidP="004C07A9">
            <w:pPr>
              <w:pStyle w:val="NormalWeb"/>
              <w:jc w:val="center"/>
              <w:rPr>
                <w:lang w:val="en-AU"/>
              </w:rPr>
            </w:pPr>
            <w:r w:rsidRPr="00EB78AA">
              <w:rPr>
                <w:lang w:val="en-AU"/>
              </w:rPr>
              <w:t>-</w:t>
            </w:r>
          </w:p>
        </w:tc>
        <w:tc>
          <w:tcPr>
            <w:tcW w:w="737" w:type="dxa"/>
            <w:hideMark/>
          </w:tcPr>
          <w:p w14:paraId="280A8635" w14:textId="77777777" w:rsidR="007C7055" w:rsidRPr="00EB78AA" w:rsidRDefault="007C7055" w:rsidP="004C07A9">
            <w:pPr>
              <w:pStyle w:val="NormalWeb"/>
              <w:jc w:val="center"/>
              <w:rPr>
                <w:lang w:val="en-AU"/>
              </w:rPr>
            </w:pPr>
            <w:r w:rsidRPr="00EB78AA">
              <w:rPr>
                <w:lang w:val="en-AU"/>
              </w:rPr>
              <w:t>-</w:t>
            </w:r>
          </w:p>
        </w:tc>
        <w:tc>
          <w:tcPr>
            <w:tcW w:w="737" w:type="dxa"/>
            <w:hideMark/>
          </w:tcPr>
          <w:p w14:paraId="36CB604B" w14:textId="77777777" w:rsidR="007C7055" w:rsidRPr="00EB78AA" w:rsidRDefault="007C7055" w:rsidP="004C07A9">
            <w:pPr>
              <w:pStyle w:val="NormalWeb"/>
              <w:jc w:val="center"/>
              <w:rPr>
                <w:lang w:val="en-AU"/>
              </w:rPr>
            </w:pPr>
            <w:r w:rsidRPr="00EB78AA">
              <w:rPr>
                <w:lang w:val="en-AU"/>
              </w:rPr>
              <w:t>16</w:t>
            </w:r>
          </w:p>
        </w:tc>
        <w:tc>
          <w:tcPr>
            <w:tcW w:w="737" w:type="dxa"/>
            <w:hideMark/>
          </w:tcPr>
          <w:p w14:paraId="3339EA33" w14:textId="77777777" w:rsidR="007C7055" w:rsidRPr="00EB78AA" w:rsidRDefault="007C7055" w:rsidP="004C07A9">
            <w:pPr>
              <w:jc w:val="center"/>
              <w:rPr>
                <w:lang w:val="en-AU"/>
              </w:rPr>
            </w:pPr>
          </w:p>
        </w:tc>
      </w:tr>
      <w:tr w:rsidR="007C7055" w:rsidRPr="00EB78AA" w14:paraId="40355409" w14:textId="77777777" w:rsidTr="004C07A9">
        <w:trPr>
          <w:cnfStyle w:val="000000100000" w:firstRow="0" w:lastRow="0" w:firstColumn="0" w:lastColumn="0" w:oddVBand="0" w:evenVBand="0" w:oddHBand="1" w:evenHBand="0" w:firstRowFirstColumn="0" w:firstRowLastColumn="0" w:lastRowFirstColumn="0" w:lastRowLastColumn="0"/>
        </w:trPr>
        <w:tc>
          <w:tcPr>
            <w:tcW w:w="6237" w:type="dxa"/>
            <w:hideMark/>
          </w:tcPr>
          <w:p w14:paraId="09DDA5F5" w14:textId="77777777" w:rsidR="007C7055" w:rsidRPr="00EB78AA" w:rsidRDefault="007C7055">
            <w:pPr>
              <w:pStyle w:val="NormalWeb"/>
              <w:rPr>
                <w:sz w:val="24"/>
                <w:szCs w:val="24"/>
                <w:lang w:val="en-AU"/>
              </w:rPr>
            </w:pPr>
            <w:r w:rsidRPr="00EB78AA">
              <w:rPr>
                <w:lang w:val="en-AU"/>
              </w:rPr>
              <w:t xml:space="preserve">It is a criminal offense for a man to have sex with his wife without her consent </w:t>
            </w:r>
          </w:p>
        </w:tc>
        <w:tc>
          <w:tcPr>
            <w:tcW w:w="736" w:type="dxa"/>
            <w:hideMark/>
          </w:tcPr>
          <w:p w14:paraId="17345C28" w14:textId="77777777" w:rsidR="007C7055" w:rsidRPr="00EB78AA" w:rsidRDefault="007C7055" w:rsidP="004C07A9">
            <w:pPr>
              <w:pStyle w:val="NormalWeb"/>
              <w:jc w:val="center"/>
              <w:rPr>
                <w:lang w:val="en-AU"/>
              </w:rPr>
            </w:pPr>
            <w:r w:rsidRPr="00EB78AA">
              <w:rPr>
                <w:lang w:val="en-AU"/>
              </w:rPr>
              <w:t>-</w:t>
            </w:r>
          </w:p>
        </w:tc>
        <w:tc>
          <w:tcPr>
            <w:tcW w:w="737" w:type="dxa"/>
            <w:hideMark/>
          </w:tcPr>
          <w:p w14:paraId="4EC02E31" w14:textId="77777777" w:rsidR="007C7055" w:rsidRPr="00EB78AA" w:rsidRDefault="007C7055" w:rsidP="004C07A9">
            <w:pPr>
              <w:pStyle w:val="NormalWeb"/>
              <w:jc w:val="center"/>
              <w:rPr>
                <w:lang w:val="en-AU"/>
              </w:rPr>
            </w:pPr>
            <w:r w:rsidRPr="00EB78AA">
              <w:rPr>
                <w:lang w:val="en-AU"/>
              </w:rPr>
              <w:t>-</w:t>
            </w:r>
          </w:p>
        </w:tc>
        <w:tc>
          <w:tcPr>
            <w:tcW w:w="737" w:type="dxa"/>
            <w:hideMark/>
          </w:tcPr>
          <w:p w14:paraId="3DB8E877" w14:textId="77777777" w:rsidR="007C7055" w:rsidRPr="00EB78AA" w:rsidRDefault="007C7055" w:rsidP="004C07A9">
            <w:pPr>
              <w:pStyle w:val="NormalWeb"/>
              <w:jc w:val="center"/>
              <w:rPr>
                <w:lang w:val="en-AU"/>
              </w:rPr>
            </w:pPr>
            <w:r w:rsidRPr="00EB78AA">
              <w:rPr>
                <w:lang w:val="en-AU"/>
              </w:rPr>
              <w:t>-</w:t>
            </w:r>
          </w:p>
        </w:tc>
        <w:tc>
          <w:tcPr>
            <w:tcW w:w="737" w:type="dxa"/>
            <w:hideMark/>
          </w:tcPr>
          <w:p w14:paraId="79BAEED3" w14:textId="77777777" w:rsidR="007C7055" w:rsidRPr="00EB78AA" w:rsidRDefault="007C7055" w:rsidP="004C07A9">
            <w:pPr>
              <w:pStyle w:val="NormalWeb"/>
              <w:jc w:val="center"/>
              <w:rPr>
                <w:lang w:val="en-AU"/>
              </w:rPr>
            </w:pPr>
            <w:r w:rsidRPr="00EB78AA">
              <w:rPr>
                <w:lang w:val="en-AU"/>
              </w:rPr>
              <w:t>81</w:t>
            </w:r>
          </w:p>
        </w:tc>
        <w:tc>
          <w:tcPr>
            <w:tcW w:w="737" w:type="dxa"/>
            <w:hideMark/>
          </w:tcPr>
          <w:p w14:paraId="13690D71" w14:textId="77777777" w:rsidR="007C7055" w:rsidRPr="00EB78AA" w:rsidRDefault="007C7055" w:rsidP="004C07A9">
            <w:pPr>
              <w:jc w:val="center"/>
              <w:rPr>
                <w:lang w:val="en-AU"/>
              </w:rPr>
            </w:pPr>
          </w:p>
        </w:tc>
      </w:tr>
      <w:tr w:rsidR="007C7055" w:rsidRPr="00EB78AA" w14:paraId="25EFCC2C" w14:textId="77777777" w:rsidTr="004C07A9">
        <w:trPr>
          <w:cnfStyle w:val="000000010000" w:firstRow="0" w:lastRow="0" w:firstColumn="0" w:lastColumn="0" w:oddVBand="0" w:evenVBand="0" w:oddHBand="0" w:evenHBand="1" w:firstRowFirstColumn="0" w:firstRowLastColumn="0" w:lastRowFirstColumn="0" w:lastRowLastColumn="0"/>
        </w:trPr>
        <w:tc>
          <w:tcPr>
            <w:tcW w:w="6237" w:type="dxa"/>
            <w:hideMark/>
          </w:tcPr>
          <w:p w14:paraId="58E5A8A5" w14:textId="77777777" w:rsidR="007C7055" w:rsidRPr="00EB78AA" w:rsidRDefault="007C7055">
            <w:pPr>
              <w:pStyle w:val="NormalWeb"/>
              <w:rPr>
                <w:sz w:val="24"/>
                <w:szCs w:val="24"/>
                <w:lang w:val="en-AU"/>
              </w:rPr>
            </w:pPr>
            <w:r w:rsidRPr="00EB78AA">
              <w:rPr>
                <w:lang w:val="en-AU"/>
              </w:rPr>
              <w:t>Women are more likely to be raped by someone they know than by a stranger</w:t>
            </w:r>
          </w:p>
        </w:tc>
        <w:tc>
          <w:tcPr>
            <w:tcW w:w="736" w:type="dxa"/>
            <w:hideMark/>
          </w:tcPr>
          <w:p w14:paraId="7D83B7CD" w14:textId="77777777" w:rsidR="007C7055" w:rsidRPr="00EB78AA" w:rsidRDefault="007C7055" w:rsidP="004C07A9">
            <w:pPr>
              <w:pStyle w:val="NormalWeb"/>
              <w:jc w:val="center"/>
              <w:rPr>
                <w:lang w:val="en-AU"/>
              </w:rPr>
            </w:pPr>
            <w:r w:rsidRPr="00EB78AA">
              <w:rPr>
                <w:lang w:val="en-AU"/>
              </w:rPr>
              <w:t>76*</w:t>
            </w:r>
          </w:p>
        </w:tc>
        <w:tc>
          <w:tcPr>
            <w:tcW w:w="737" w:type="dxa"/>
            <w:hideMark/>
          </w:tcPr>
          <w:p w14:paraId="412F28F6" w14:textId="77777777" w:rsidR="007C7055" w:rsidRPr="00EB78AA" w:rsidRDefault="007C7055" w:rsidP="004C07A9">
            <w:pPr>
              <w:pStyle w:val="NormalWeb"/>
              <w:jc w:val="center"/>
              <w:rPr>
                <w:lang w:val="en-AU"/>
              </w:rPr>
            </w:pPr>
            <w:r w:rsidRPr="00EB78AA">
              <w:rPr>
                <w:lang w:val="en-AU"/>
              </w:rPr>
              <w:t>70*</w:t>
            </w:r>
          </w:p>
        </w:tc>
        <w:tc>
          <w:tcPr>
            <w:tcW w:w="737" w:type="dxa"/>
            <w:hideMark/>
          </w:tcPr>
          <w:p w14:paraId="49433803" w14:textId="77777777" w:rsidR="007C7055" w:rsidRPr="00EB78AA" w:rsidRDefault="007C7055" w:rsidP="004C07A9">
            <w:pPr>
              <w:pStyle w:val="NormalWeb"/>
              <w:jc w:val="center"/>
              <w:rPr>
                <w:lang w:val="en-AU"/>
              </w:rPr>
            </w:pPr>
            <w:r w:rsidRPr="00EB78AA">
              <w:rPr>
                <w:lang w:val="en-AU"/>
              </w:rPr>
              <w:t>64</w:t>
            </w:r>
          </w:p>
        </w:tc>
        <w:tc>
          <w:tcPr>
            <w:tcW w:w="737" w:type="dxa"/>
            <w:hideMark/>
          </w:tcPr>
          <w:p w14:paraId="32C8B258" w14:textId="77777777" w:rsidR="007C7055" w:rsidRPr="00EB78AA" w:rsidRDefault="007C7055" w:rsidP="004C07A9">
            <w:pPr>
              <w:pStyle w:val="NormalWeb"/>
              <w:jc w:val="center"/>
              <w:rPr>
                <w:lang w:val="en-AU"/>
              </w:rPr>
            </w:pPr>
            <w:r w:rsidRPr="00EB78AA">
              <w:rPr>
                <w:lang w:val="en-AU"/>
              </w:rPr>
              <w:t>64</w:t>
            </w:r>
          </w:p>
        </w:tc>
        <w:tc>
          <w:tcPr>
            <w:tcW w:w="737" w:type="dxa"/>
            <w:hideMark/>
          </w:tcPr>
          <w:p w14:paraId="586E98FB" w14:textId="77777777" w:rsidR="007C7055" w:rsidRPr="00EB78AA" w:rsidRDefault="007C7055" w:rsidP="004C07A9">
            <w:pPr>
              <w:jc w:val="center"/>
              <w:rPr>
                <w:lang w:val="en-AU"/>
              </w:rPr>
            </w:pPr>
          </w:p>
        </w:tc>
      </w:tr>
    </w:tbl>
    <w:p w14:paraId="22A286E9" w14:textId="722D5081" w:rsidR="003C6408" w:rsidRPr="00EB78AA" w:rsidRDefault="003C6408" w:rsidP="003C6408">
      <w:pPr>
        <w:pStyle w:val="Heading3"/>
        <w:rPr>
          <w:sz w:val="24"/>
          <w:lang w:val="en-AU"/>
        </w:rPr>
      </w:pPr>
      <w:r w:rsidRPr="00EB78AA">
        <w:rPr>
          <w:lang w:val="en-AU"/>
        </w:rPr>
        <w:t>Knowledge of resources (% agree)</w:t>
      </w:r>
    </w:p>
    <w:tbl>
      <w:tblPr>
        <w:tblStyle w:val="ANROWStablestyle"/>
        <w:tblW w:w="0" w:type="auto"/>
        <w:tblLook w:val="04A0" w:firstRow="1" w:lastRow="0" w:firstColumn="1" w:lastColumn="0" w:noHBand="0" w:noVBand="1"/>
      </w:tblPr>
      <w:tblGrid>
        <w:gridCol w:w="5649"/>
        <w:gridCol w:w="732"/>
        <w:gridCol w:w="733"/>
        <w:gridCol w:w="733"/>
        <w:gridCol w:w="733"/>
        <w:gridCol w:w="1341"/>
      </w:tblGrid>
      <w:tr w:rsidR="003C6408" w:rsidRPr="00EB78AA" w14:paraId="7A6735CF"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6237" w:type="dxa"/>
          </w:tcPr>
          <w:p w14:paraId="48F703BF" w14:textId="413EB7F8" w:rsidR="003C6408" w:rsidRPr="00EB78AA" w:rsidRDefault="003C6408" w:rsidP="003C6408">
            <w:pPr>
              <w:pStyle w:val="NormalWeb"/>
              <w:rPr>
                <w:lang w:val="en-AU"/>
              </w:rPr>
            </w:pPr>
            <w:r w:rsidRPr="00EB78AA">
              <w:rPr>
                <w:lang w:val="en-AU"/>
              </w:rPr>
              <w:t>Statement</w:t>
            </w:r>
          </w:p>
        </w:tc>
        <w:tc>
          <w:tcPr>
            <w:tcW w:w="736" w:type="dxa"/>
          </w:tcPr>
          <w:p w14:paraId="47578A88" w14:textId="7592E979" w:rsidR="003C6408" w:rsidRPr="00EB78AA" w:rsidRDefault="003C6408" w:rsidP="004C07A9">
            <w:pPr>
              <w:pStyle w:val="NormalWeb"/>
              <w:jc w:val="center"/>
              <w:rPr>
                <w:lang w:val="en-AU"/>
              </w:rPr>
            </w:pPr>
            <w:r w:rsidRPr="00EB78AA">
              <w:rPr>
                <w:lang w:val="en-AU"/>
              </w:rPr>
              <w:t>1995</w:t>
            </w:r>
            <w:r w:rsidR="00237EBB">
              <w:rPr>
                <w:lang w:val="en-AU"/>
              </w:rPr>
              <w:br/>
            </w:r>
            <w:r w:rsidR="00237EBB">
              <w:rPr>
                <w:lang w:val="en-AU"/>
              </w:rPr>
              <w:t>(%)</w:t>
            </w:r>
          </w:p>
        </w:tc>
        <w:tc>
          <w:tcPr>
            <w:tcW w:w="737" w:type="dxa"/>
          </w:tcPr>
          <w:p w14:paraId="046A5C93" w14:textId="71F8FFA3" w:rsidR="003C6408" w:rsidRPr="00EB78AA" w:rsidRDefault="003C6408" w:rsidP="004C07A9">
            <w:pPr>
              <w:pStyle w:val="NormalWeb"/>
              <w:jc w:val="center"/>
              <w:rPr>
                <w:lang w:val="en-AU"/>
              </w:rPr>
            </w:pPr>
            <w:r w:rsidRPr="00EB78AA">
              <w:rPr>
                <w:lang w:val="en-AU"/>
              </w:rPr>
              <w:t>2009</w:t>
            </w:r>
            <w:r w:rsidR="00237EBB">
              <w:rPr>
                <w:lang w:val="en-AU"/>
              </w:rPr>
              <w:br/>
            </w:r>
            <w:r w:rsidR="00237EBB">
              <w:rPr>
                <w:lang w:val="en-AU"/>
              </w:rPr>
              <w:t>(%)</w:t>
            </w:r>
          </w:p>
        </w:tc>
        <w:tc>
          <w:tcPr>
            <w:tcW w:w="737" w:type="dxa"/>
          </w:tcPr>
          <w:p w14:paraId="7F6E2CB8" w14:textId="19B148CA" w:rsidR="003C6408" w:rsidRPr="00EB78AA" w:rsidRDefault="003C6408" w:rsidP="004C07A9">
            <w:pPr>
              <w:pStyle w:val="NormalWeb"/>
              <w:jc w:val="center"/>
              <w:rPr>
                <w:lang w:val="en-AU"/>
              </w:rPr>
            </w:pPr>
            <w:r w:rsidRPr="00EB78AA">
              <w:rPr>
                <w:lang w:val="en-AU"/>
              </w:rPr>
              <w:t>2013</w:t>
            </w:r>
            <w:r w:rsidR="00237EBB">
              <w:rPr>
                <w:lang w:val="en-AU"/>
              </w:rPr>
              <w:br/>
            </w:r>
            <w:r w:rsidR="00237EBB">
              <w:rPr>
                <w:lang w:val="en-AU"/>
              </w:rPr>
              <w:t>(%)</w:t>
            </w:r>
          </w:p>
        </w:tc>
        <w:tc>
          <w:tcPr>
            <w:tcW w:w="737" w:type="dxa"/>
          </w:tcPr>
          <w:p w14:paraId="40B68D53" w14:textId="34913FEF" w:rsidR="003C6408" w:rsidRPr="00EB78AA" w:rsidRDefault="003C6408" w:rsidP="004C07A9">
            <w:pPr>
              <w:pStyle w:val="NormalWeb"/>
              <w:jc w:val="center"/>
              <w:rPr>
                <w:lang w:val="en-AU"/>
              </w:rPr>
            </w:pPr>
            <w:r w:rsidRPr="00EB78AA">
              <w:rPr>
                <w:lang w:val="en-AU"/>
              </w:rPr>
              <w:t>2017</w:t>
            </w:r>
            <w:r w:rsidR="00237EBB">
              <w:rPr>
                <w:lang w:val="en-AU"/>
              </w:rPr>
              <w:br/>
            </w:r>
            <w:r w:rsidR="00237EBB">
              <w:rPr>
                <w:lang w:val="en-AU"/>
              </w:rPr>
              <w:t>(%)</w:t>
            </w:r>
          </w:p>
        </w:tc>
        <w:tc>
          <w:tcPr>
            <w:tcW w:w="737" w:type="dxa"/>
          </w:tcPr>
          <w:p w14:paraId="36587402" w14:textId="3E483DB6" w:rsidR="003C6408" w:rsidRPr="00EB78AA" w:rsidRDefault="00237EBB" w:rsidP="004C07A9">
            <w:pPr>
              <w:jc w:val="center"/>
              <w:rPr>
                <w:lang w:val="en-AU"/>
              </w:rPr>
            </w:pPr>
            <w:r>
              <w:rPr>
                <w:lang w:val="en-AU"/>
              </w:rPr>
              <w:t>Significant</w:t>
            </w:r>
          </w:p>
        </w:tc>
      </w:tr>
      <w:tr w:rsidR="003C6408" w:rsidRPr="00EB78AA" w14:paraId="16FB8FDB" w14:textId="77777777" w:rsidTr="004C07A9">
        <w:trPr>
          <w:cnfStyle w:val="000000100000" w:firstRow="0" w:lastRow="0" w:firstColumn="0" w:lastColumn="0" w:oddVBand="0" w:evenVBand="0" w:oddHBand="1" w:evenHBand="0" w:firstRowFirstColumn="0" w:firstRowLastColumn="0" w:lastRowFirstColumn="0" w:lastRowLastColumn="0"/>
        </w:trPr>
        <w:tc>
          <w:tcPr>
            <w:tcW w:w="6237" w:type="dxa"/>
            <w:hideMark/>
          </w:tcPr>
          <w:p w14:paraId="618035BE" w14:textId="0CC358E4" w:rsidR="007C7055" w:rsidRPr="00EB78AA" w:rsidRDefault="007C7055">
            <w:pPr>
              <w:pStyle w:val="NormalWeb"/>
              <w:rPr>
                <w:lang w:val="en-AU"/>
              </w:rPr>
            </w:pPr>
            <w:r w:rsidRPr="00EB78AA">
              <w:rPr>
                <w:lang w:val="en-AU"/>
              </w:rPr>
              <w:t>If I needed to get outside advice or support for someone about a domestic violence issue, I would know where to go</w:t>
            </w:r>
          </w:p>
        </w:tc>
        <w:tc>
          <w:tcPr>
            <w:tcW w:w="736" w:type="dxa"/>
            <w:hideMark/>
          </w:tcPr>
          <w:p w14:paraId="0E9A9EE1" w14:textId="77777777" w:rsidR="007C7055" w:rsidRPr="00EB78AA" w:rsidRDefault="007C7055" w:rsidP="004C07A9">
            <w:pPr>
              <w:pStyle w:val="NormalWeb"/>
              <w:jc w:val="center"/>
              <w:rPr>
                <w:lang w:val="en-AU"/>
              </w:rPr>
            </w:pPr>
            <w:r w:rsidRPr="00EB78AA">
              <w:rPr>
                <w:lang w:val="en-AU"/>
              </w:rPr>
              <w:t>-</w:t>
            </w:r>
          </w:p>
        </w:tc>
        <w:tc>
          <w:tcPr>
            <w:tcW w:w="737" w:type="dxa"/>
            <w:hideMark/>
          </w:tcPr>
          <w:p w14:paraId="5CCDE3F2" w14:textId="77777777" w:rsidR="007C7055" w:rsidRPr="00EB78AA" w:rsidRDefault="007C7055" w:rsidP="004C07A9">
            <w:pPr>
              <w:pStyle w:val="NormalWeb"/>
              <w:jc w:val="center"/>
              <w:rPr>
                <w:lang w:val="en-AU"/>
              </w:rPr>
            </w:pPr>
            <w:r w:rsidRPr="00EB78AA">
              <w:rPr>
                <w:lang w:val="en-AU"/>
              </w:rPr>
              <w:t>62</w:t>
            </w:r>
          </w:p>
        </w:tc>
        <w:tc>
          <w:tcPr>
            <w:tcW w:w="737" w:type="dxa"/>
            <w:hideMark/>
          </w:tcPr>
          <w:p w14:paraId="61AE9C52" w14:textId="77777777" w:rsidR="007C7055" w:rsidRPr="00EB78AA" w:rsidRDefault="007C7055" w:rsidP="004C07A9">
            <w:pPr>
              <w:pStyle w:val="NormalWeb"/>
              <w:jc w:val="center"/>
              <w:rPr>
                <w:lang w:val="en-AU"/>
              </w:rPr>
            </w:pPr>
            <w:r w:rsidRPr="00EB78AA">
              <w:rPr>
                <w:lang w:val="en-AU"/>
              </w:rPr>
              <w:t>57*</w:t>
            </w:r>
          </w:p>
        </w:tc>
        <w:tc>
          <w:tcPr>
            <w:tcW w:w="737" w:type="dxa"/>
            <w:hideMark/>
          </w:tcPr>
          <w:p w14:paraId="02AFD4BA" w14:textId="77777777" w:rsidR="007C7055" w:rsidRPr="00EB78AA" w:rsidRDefault="007C7055" w:rsidP="004C07A9">
            <w:pPr>
              <w:pStyle w:val="NormalWeb"/>
              <w:jc w:val="center"/>
              <w:rPr>
                <w:lang w:val="en-AU"/>
              </w:rPr>
            </w:pPr>
            <w:r w:rsidRPr="00EB78AA">
              <w:rPr>
                <w:lang w:val="en-AU"/>
              </w:rPr>
              <w:t>60</w:t>
            </w:r>
          </w:p>
        </w:tc>
        <w:tc>
          <w:tcPr>
            <w:tcW w:w="737" w:type="dxa"/>
            <w:hideMark/>
          </w:tcPr>
          <w:p w14:paraId="2E809C5E" w14:textId="7265EE5B" w:rsidR="007C7055" w:rsidRPr="00EB78AA" w:rsidRDefault="00237EBB" w:rsidP="004C07A9">
            <w:pPr>
              <w:jc w:val="center"/>
              <w:rPr>
                <w:lang w:val="en-AU"/>
              </w:rPr>
            </w:pPr>
            <w:r>
              <w:rPr>
                <w:lang w:val="en-AU"/>
              </w:rPr>
              <w:t>Significant</w:t>
            </w:r>
          </w:p>
        </w:tc>
      </w:tr>
    </w:tbl>
    <w:p w14:paraId="280614E1" w14:textId="5E2CE2D7" w:rsidR="00237EBB" w:rsidRDefault="00237EBB" w:rsidP="008107D3">
      <w:pPr>
        <w:spacing w:before="100" w:beforeAutospacing="1" w:after="100" w:afterAutospacing="1" w:line="240" w:lineRule="auto"/>
        <w:rPr>
          <w:lang w:val="en-AU"/>
        </w:rPr>
      </w:pPr>
    </w:p>
    <w:p w14:paraId="7B073336" w14:textId="77777777" w:rsidR="00237EBB" w:rsidRDefault="00237EBB">
      <w:pPr>
        <w:spacing w:before="0"/>
        <w:rPr>
          <w:lang w:val="en-AU"/>
        </w:rPr>
      </w:pPr>
      <w:r>
        <w:rPr>
          <w:lang w:val="en-AU"/>
        </w:rPr>
        <w:br w:type="page"/>
      </w:r>
    </w:p>
    <w:tbl>
      <w:tblPr>
        <w:tblStyle w:val="Style3"/>
        <w:tblW w:w="0" w:type="auto"/>
        <w:tblLook w:val="04A0" w:firstRow="1" w:lastRow="0" w:firstColumn="1" w:lastColumn="0" w:noHBand="0" w:noVBand="1"/>
      </w:tblPr>
      <w:tblGrid>
        <w:gridCol w:w="9911"/>
      </w:tblGrid>
      <w:tr w:rsidR="00782374" w14:paraId="0478C0C7" w14:textId="77777777" w:rsidTr="00782374">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ADBC4" w:themeFill="accent4"/>
            <w:hideMark/>
          </w:tcPr>
          <w:p w14:paraId="67A372D2" w14:textId="529BE52B" w:rsidR="00782374" w:rsidRDefault="00782374">
            <w:pPr>
              <w:pStyle w:val="NormalWeb"/>
              <w:rPr>
                <w:lang w:val="en-AU"/>
              </w:rPr>
            </w:pPr>
            <w:r w:rsidRPr="00782374">
              <w:rPr>
                <w:color w:val="01577A" w:themeColor="accent1"/>
                <w:lang w:val="en-AU"/>
              </w:rPr>
              <w:lastRenderedPageBreak/>
              <w:t xml:space="preserve">Encouraging results: </w:t>
            </w:r>
            <w:r w:rsidRPr="00782374">
              <w:rPr>
                <w:b w:val="0"/>
                <w:bCs/>
                <w:color w:val="01577A" w:themeColor="accent1"/>
                <w:lang w:val="en-AU"/>
              </w:rPr>
              <w:t>Knowledge</w:t>
            </w:r>
          </w:p>
        </w:tc>
      </w:tr>
      <w:tr w:rsidR="00782374" w14:paraId="0131AC6D" w14:textId="77777777" w:rsidTr="00782374">
        <w:tc>
          <w:tcPr>
            <w:tcW w:w="9911" w:type="dxa"/>
            <w:shd w:val="clear" w:color="auto" w:fill="FADBC4" w:themeFill="accent4"/>
            <w:hideMark/>
          </w:tcPr>
          <w:p w14:paraId="72294036" w14:textId="77777777" w:rsidR="00782374" w:rsidRPr="00EB78AA" w:rsidRDefault="00782374" w:rsidP="00B40FB9">
            <w:pPr>
              <w:numPr>
                <w:ilvl w:val="0"/>
                <w:numId w:val="37"/>
              </w:numPr>
              <w:spacing w:before="170" w:after="100" w:afterAutospacing="1"/>
              <w:rPr>
                <w:lang w:val="en-AU"/>
              </w:rPr>
            </w:pPr>
            <w:proofErr w:type="gramStart"/>
            <w:r w:rsidRPr="00EB78AA">
              <w:rPr>
                <w:lang w:val="en-AU"/>
              </w:rPr>
              <w:t>The majority of</w:t>
            </w:r>
            <w:proofErr w:type="gramEnd"/>
            <w:r w:rsidRPr="00EB78AA">
              <w:rPr>
                <w:lang w:val="en-AU"/>
              </w:rPr>
              <w:t xml:space="preserve"> Australians have a good understanding of the problem of violence against women. </w:t>
            </w:r>
          </w:p>
          <w:p w14:paraId="33915A71" w14:textId="77777777" w:rsidR="00782374" w:rsidRPr="00EB78AA" w:rsidRDefault="00782374" w:rsidP="00782374">
            <w:pPr>
              <w:numPr>
                <w:ilvl w:val="0"/>
                <w:numId w:val="37"/>
              </w:numPr>
              <w:spacing w:before="100" w:beforeAutospacing="1" w:after="100" w:afterAutospacing="1"/>
              <w:rPr>
                <w:lang w:val="en-AU"/>
              </w:rPr>
            </w:pPr>
            <w:r w:rsidRPr="00EB78AA">
              <w:rPr>
                <w:lang w:val="en-AU"/>
              </w:rPr>
              <w:t>More Australians in 2017 than in 2013 recognise most of the behaviours constituting violence against women.</w:t>
            </w:r>
          </w:p>
          <w:p w14:paraId="6A478095" w14:textId="77777777" w:rsidR="00782374" w:rsidRPr="00EB78AA" w:rsidRDefault="00782374" w:rsidP="00782374">
            <w:pPr>
              <w:numPr>
                <w:ilvl w:val="0"/>
                <w:numId w:val="37"/>
              </w:numPr>
              <w:spacing w:before="100" w:beforeAutospacing="1" w:after="100" w:afterAutospacing="1"/>
              <w:rPr>
                <w:lang w:val="en-AU"/>
              </w:rPr>
            </w:pPr>
            <w:r w:rsidRPr="00EB78AA">
              <w:rPr>
                <w:lang w:val="en-AU"/>
              </w:rPr>
              <w:t xml:space="preserve">There was an </w:t>
            </w:r>
            <w:proofErr w:type="gramStart"/>
            <w:r w:rsidRPr="00EB78AA">
              <w:rPr>
                <w:lang w:val="en-AU"/>
              </w:rPr>
              <w:t>11 percentage</w:t>
            </w:r>
            <w:proofErr w:type="gramEnd"/>
            <w:r w:rsidRPr="00EB78AA">
              <w:rPr>
                <w:lang w:val="en-AU"/>
              </w:rPr>
              <w:t xml:space="preserve"> point increase between 2013 and 2017 in the number of people who understand that denying a partner access to their money is a form of domestic violence. </w:t>
            </w:r>
          </w:p>
          <w:p w14:paraId="541CC4AC" w14:textId="77777777" w:rsidR="00782374" w:rsidRPr="00EB78AA" w:rsidRDefault="00782374" w:rsidP="00782374">
            <w:pPr>
              <w:numPr>
                <w:ilvl w:val="0"/>
                <w:numId w:val="37"/>
              </w:numPr>
              <w:spacing w:before="100" w:beforeAutospacing="1" w:after="100" w:afterAutospacing="1"/>
              <w:rPr>
                <w:lang w:val="en-AU"/>
              </w:rPr>
            </w:pPr>
            <w:r w:rsidRPr="00EB78AA">
              <w:rPr>
                <w:lang w:val="en-AU"/>
              </w:rPr>
              <w:t>Most Australians (81%) are aware that having non-consensual sex in marriage is illegal.</w:t>
            </w:r>
          </w:p>
          <w:p w14:paraId="0CA3C10C" w14:textId="3D8C356F" w:rsidR="00782374" w:rsidRPr="00782374" w:rsidRDefault="00782374" w:rsidP="00B40FB9">
            <w:pPr>
              <w:numPr>
                <w:ilvl w:val="0"/>
                <w:numId w:val="37"/>
              </w:numPr>
              <w:spacing w:before="100" w:beforeAutospacing="1" w:after="170"/>
              <w:rPr>
                <w:lang w:val="en-AU"/>
              </w:rPr>
            </w:pPr>
            <w:r w:rsidRPr="00EB78AA">
              <w:rPr>
                <w:lang w:val="en-AU"/>
              </w:rPr>
              <w:t xml:space="preserve">Most Australians (72%) are aware that violence against women is </w:t>
            </w:r>
            <w:proofErr w:type="gramStart"/>
            <w:r w:rsidRPr="00EB78AA">
              <w:rPr>
                <w:lang w:val="en-AU"/>
              </w:rPr>
              <w:t>common</w:t>
            </w:r>
            <w:proofErr w:type="gramEnd"/>
            <w:r w:rsidRPr="00EB78AA">
              <w:rPr>
                <w:lang w:val="en-AU"/>
              </w:rPr>
              <w:t xml:space="preserve"> and this is higher than in 2013 (68%).</w:t>
            </w:r>
          </w:p>
        </w:tc>
      </w:tr>
    </w:tbl>
    <w:p w14:paraId="6D145670" w14:textId="3497EF41" w:rsidR="00782374" w:rsidRDefault="00782374" w:rsidP="00782374">
      <w:pPr>
        <w:spacing w:before="100" w:beforeAutospacing="1" w:after="100" w:afterAutospacing="1" w:line="240" w:lineRule="auto"/>
        <w:rPr>
          <w:lang w:val="en-AU"/>
        </w:rPr>
      </w:pPr>
    </w:p>
    <w:tbl>
      <w:tblPr>
        <w:tblStyle w:val="Style3"/>
        <w:tblW w:w="0" w:type="auto"/>
        <w:shd w:val="clear" w:color="auto" w:fill="F2F2F2" w:themeFill="background2" w:themeFillShade="F2"/>
        <w:tblLook w:val="04A0" w:firstRow="1" w:lastRow="0" w:firstColumn="1" w:lastColumn="0" w:noHBand="0" w:noVBand="1"/>
      </w:tblPr>
      <w:tblGrid>
        <w:gridCol w:w="9911"/>
      </w:tblGrid>
      <w:tr w:rsidR="00782374" w14:paraId="7A6C1AFB" w14:textId="77777777" w:rsidTr="00782374">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2F2F2" w:themeFill="background2" w:themeFillShade="F2"/>
            <w:hideMark/>
          </w:tcPr>
          <w:p w14:paraId="107883FC" w14:textId="24704EDC" w:rsidR="00782374" w:rsidRDefault="00782374" w:rsidP="006C5B00">
            <w:pPr>
              <w:pStyle w:val="NormalWeb"/>
              <w:rPr>
                <w:lang w:val="en-AU"/>
              </w:rPr>
            </w:pPr>
            <w:r w:rsidRPr="00782374">
              <w:rPr>
                <w:color w:val="01577A" w:themeColor="accent1"/>
                <w:lang w:val="en-AU"/>
              </w:rPr>
              <w:t>Concerning results:</w:t>
            </w:r>
            <w:r w:rsidRPr="00782374">
              <w:rPr>
                <w:b w:val="0"/>
                <w:bCs/>
                <w:color w:val="01577A" w:themeColor="accent1"/>
                <w:lang w:val="en-AU"/>
              </w:rPr>
              <w:t xml:space="preserve"> Knowledge</w:t>
            </w:r>
          </w:p>
        </w:tc>
      </w:tr>
      <w:tr w:rsidR="00782374" w14:paraId="3089F8EC" w14:textId="77777777" w:rsidTr="00782374">
        <w:tc>
          <w:tcPr>
            <w:tcW w:w="9911" w:type="dxa"/>
            <w:shd w:val="clear" w:color="auto" w:fill="F2F2F2" w:themeFill="background2" w:themeFillShade="F2"/>
            <w:hideMark/>
          </w:tcPr>
          <w:p w14:paraId="3660AD08" w14:textId="77777777" w:rsidR="00782374" w:rsidRPr="00EB78AA" w:rsidRDefault="00782374" w:rsidP="00B40FB9">
            <w:pPr>
              <w:numPr>
                <w:ilvl w:val="0"/>
                <w:numId w:val="37"/>
              </w:numPr>
              <w:spacing w:before="170" w:after="100" w:afterAutospacing="1"/>
              <w:rPr>
                <w:lang w:val="en-AU"/>
              </w:rPr>
            </w:pPr>
            <w:r w:rsidRPr="00EB78AA">
              <w:rPr>
                <w:lang w:val="en-AU"/>
              </w:rPr>
              <w:t xml:space="preserve">Although more Australians are now aware of the many different forms violence against women can take, there is still more work to do to emphasise that it can be more than physical violence. </w:t>
            </w:r>
          </w:p>
          <w:p w14:paraId="35DAEE83" w14:textId="7C1F827F" w:rsidR="00782374" w:rsidRPr="00EB78AA" w:rsidRDefault="00782374" w:rsidP="00782374">
            <w:pPr>
              <w:numPr>
                <w:ilvl w:val="0"/>
                <w:numId w:val="37"/>
              </w:numPr>
              <w:spacing w:before="100" w:beforeAutospacing="1" w:after="100" w:afterAutospacing="1"/>
              <w:rPr>
                <w:lang w:val="en-AU"/>
              </w:rPr>
            </w:pPr>
            <w:r w:rsidRPr="00EB78AA">
              <w:rPr>
                <w:lang w:val="en-AU"/>
              </w:rPr>
              <w:t xml:space="preserve">There has been an ongoing decline in awareness that men are more likely to commit domestic violence and that women are more likely to suffer physical harm from domestic violence (see page </w:t>
            </w:r>
            <w:r w:rsidR="001319EC">
              <w:rPr>
                <w:lang w:val="en-AU"/>
              </w:rPr>
              <w:fldChar w:fldCharType="begin"/>
            </w:r>
            <w:r w:rsidR="001319EC">
              <w:rPr>
                <w:lang w:val="en-AU"/>
              </w:rPr>
              <w:instrText xml:space="preserve"> PAGEREF _Ref75356126 \h </w:instrText>
            </w:r>
            <w:r w:rsidR="001319EC">
              <w:rPr>
                <w:lang w:val="en-AU"/>
              </w:rPr>
            </w:r>
            <w:r w:rsidR="001319EC">
              <w:rPr>
                <w:lang w:val="en-AU"/>
              </w:rPr>
              <w:fldChar w:fldCharType="separate"/>
            </w:r>
            <w:r w:rsidR="00237EBB">
              <w:rPr>
                <w:noProof/>
                <w:lang w:val="en-AU"/>
              </w:rPr>
              <w:t>15</w:t>
            </w:r>
            <w:r w:rsidR="001319EC">
              <w:rPr>
                <w:lang w:val="en-AU"/>
              </w:rPr>
              <w:fldChar w:fldCharType="end"/>
            </w:r>
            <w:r w:rsidRPr="00EB78AA">
              <w:rPr>
                <w:lang w:val="en-AU"/>
              </w:rPr>
              <w:t>).</w:t>
            </w:r>
          </w:p>
          <w:p w14:paraId="2AFCF2EE" w14:textId="77777777" w:rsidR="00782374" w:rsidRPr="00EB78AA" w:rsidRDefault="00782374" w:rsidP="00782374">
            <w:pPr>
              <w:numPr>
                <w:ilvl w:val="0"/>
                <w:numId w:val="37"/>
              </w:numPr>
              <w:spacing w:before="100" w:beforeAutospacing="1" w:after="100" w:afterAutospacing="1"/>
              <w:rPr>
                <w:lang w:val="en-AU"/>
              </w:rPr>
            </w:pPr>
            <w:r w:rsidRPr="00EB78AA">
              <w:rPr>
                <w:lang w:val="en-AU"/>
              </w:rPr>
              <w:t>1 in 3 Australians are unaware that a woman is more likely to be sexually assaulted by someone she knows, than by a stranger</w:t>
            </w:r>
            <w:r w:rsidRPr="00EB78AA">
              <w:rPr>
                <w:vertAlign w:val="superscript"/>
                <w:lang w:val="en-AU"/>
              </w:rPr>
              <w:t>7-8</w:t>
            </w:r>
            <w:r w:rsidRPr="00EB78AA">
              <w:rPr>
                <w:lang w:val="en-AU"/>
              </w:rPr>
              <w:t xml:space="preserve"> (with 18% disagreeing with the question, and 16% responding that they do not know). Awareness of this fact has not improved since </w:t>
            </w:r>
            <w:proofErr w:type="gramStart"/>
            <w:r w:rsidRPr="00EB78AA">
              <w:rPr>
                <w:lang w:val="en-AU"/>
              </w:rPr>
              <w:t>2013, and</w:t>
            </w:r>
            <w:proofErr w:type="gramEnd"/>
            <w:r w:rsidRPr="00EB78AA">
              <w:rPr>
                <w:lang w:val="en-AU"/>
              </w:rPr>
              <w:t xml:space="preserve"> is lower than in 2009 and 1995. This lack of awareness can lead to undue emphasis on preventing sexual assaults by strangers, rather than the more common problem of assault by someone known to the victim.</w:t>
            </w:r>
          </w:p>
          <w:p w14:paraId="4500580C" w14:textId="77777777" w:rsidR="00782374" w:rsidRPr="00EB78AA" w:rsidRDefault="00782374" w:rsidP="00782374">
            <w:pPr>
              <w:numPr>
                <w:ilvl w:val="0"/>
                <w:numId w:val="37"/>
              </w:numPr>
              <w:spacing w:before="100" w:beforeAutospacing="1" w:after="100" w:afterAutospacing="1"/>
              <w:rPr>
                <w:lang w:val="en-AU"/>
              </w:rPr>
            </w:pPr>
            <w:r w:rsidRPr="00EB78AA">
              <w:rPr>
                <w:lang w:val="en-AU"/>
              </w:rPr>
              <w:t>Although most Australians are aware that non-consensual sex in marriage is illegal, 12% mistakenly believe that it is not illegal, and a further 7% did not know.</w:t>
            </w:r>
          </w:p>
          <w:p w14:paraId="0C2CDF94" w14:textId="393E980E" w:rsidR="00782374" w:rsidRPr="00782374" w:rsidRDefault="00782374" w:rsidP="00B40FB9">
            <w:pPr>
              <w:numPr>
                <w:ilvl w:val="0"/>
                <w:numId w:val="37"/>
              </w:numPr>
              <w:spacing w:before="100" w:beforeAutospacing="1" w:after="170"/>
              <w:rPr>
                <w:lang w:val="en-AU"/>
              </w:rPr>
            </w:pPr>
            <w:r w:rsidRPr="00EB78AA">
              <w:rPr>
                <w:lang w:val="en-AU"/>
              </w:rPr>
              <w:t>2 in 5 Australians would not know where to get outside help for a domestic violence issue.</w:t>
            </w:r>
          </w:p>
        </w:tc>
      </w:tr>
    </w:tbl>
    <w:p w14:paraId="0C5BCB3E" w14:textId="77777777" w:rsidR="007C7055" w:rsidRPr="00EB78AA" w:rsidRDefault="007C7055" w:rsidP="00EA1461">
      <w:pPr>
        <w:pStyle w:val="Heading2"/>
        <w:rPr>
          <w:lang w:val="en-AU"/>
        </w:rPr>
      </w:pPr>
      <w:bookmarkStart w:id="2" w:name="_Ref75356126"/>
      <w:r w:rsidRPr="00EB78AA">
        <w:rPr>
          <w:rStyle w:val="Strong"/>
          <w:b/>
          <w:bCs w:val="0"/>
          <w:lang w:val="en-AU"/>
        </w:rPr>
        <w:t>Knowledge of the gendered pattern of intimate partner violence</w:t>
      </w:r>
      <w:bookmarkEnd w:id="2"/>
    </w:p>
    <w:p w14:paraId="3890B249" w14:textId="08E090BD" w:rsidR="007C7055" w:rsidRPr="00EB78AA" w:rsidRDefault="007C7055" w:rsidP="007C7055">
      <w:pPr>
        <w:pStyle w:val="NormalWeb"/>
        <w:rPr>
          <w:lang w:val="en-AU"/>
        </w:rPr>
      </w:pPr>
      <w:r w:rsidRPr="00EB78AA">
        <w:rPr>
          <w:lang w:val="en-AU"/>
        </w:rPr>
        <w:t xml:space="preserve">Understanding the patterns of intimate partner violence is important because it reflects knowledge of the nature, </w:t>
      </w:r>
      <w:proofErr w:type="gramStart"/>
      <w:r w:rsidRPr="00EB78AA">
        <w:rPr>
          <w:lang w:val="en-AU"/>
        </w:rPr>
        <w:t>severity</w:t>
      </w:r>
      <w:proofErr w:type="gramEnd"/>
      <w:r w:rsidRPr="00EB78AA">
        <w:rPr>
          <w:lang w:val="en-AU"/>
        </w:rPr>
        <w:t xml:space="preserve"> and dynamics of violence itself. The response to intimate partner violence from someone who believes this form of violence tends to be mutual violence between two people with equal power is likely to be very different to someone who understands that a large proportion of intimate partner violence involves unequal, gendered power dynamics. As well as impacting individuals’ responses to intimate partner violence, this understanding may influence the level of policy attention and resourcing given to address intimate partner violence affecting women, relative to </w:t>
      </w:r>
      <w:proofErr w:type="gramStart"/>
      <w:r w:rsidRPr="00EB78AA">
        <w:rPr>
          <w:lang w:val="en-AU"/>
        </w:rPr>
        <w:t>that affecting men</w:t>
      </w:r>
      <w:proofErr w:type="gramEnd"/>
      <w:r w:rsidRPr="00EB78AA">
        <w:rPr>
          <w:lang w:val="en-AU"/>
        </w:rPr>
        <w:t>. The NCAS asked respondents about their knowledge of the gendered pattern of domestic violence.</w:t>
      </w:r>
    </w:p>
    <w:p w14:paraId="22146D2B" w14:textId="166B65DC" w:rsidR="007C7055" w:rsidRPr="00EB78AA" w:rsidRDefault="007C7055" w:rsidP="007C7055">
      <w:pPr>
        <w:rPr>
          <w:lang w:val="en-AU"/>
        </w:rPr>
      </w:pPr>
      <w:r w:rsidRPr="00EB78AA">
        <w:rPr>
          <w:noProof/>
          <w:lang w:val="en-AU" w:eastAsia="ko-KR"/>
        </w:rPr>
        <w:lastRenderedPageBreak/>
        <w:drawing>
          <wp:inline distT="0" distB="0" distL="0" distR="0" wp14:anchorId="3FD0761D" wp14:editId="1166A4B9">
            <wp:extent cx="6162004" cy="7591425"/>
            <wp:effectExtent l="0" t="0" r="0" b="0"/>
            <wp:docPr id="45" name="Picture 45" descr="Infographic showing the knowledge of the gendered pattern of intimate partner violence&#10;&#10;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fographic showing the knowledge of the gendered pattern of intimate partner violence&#10;&#10;Text alternative below"/>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40" r="6621"/>
                    <a:stretch/>
                  </pic:blipFill>
                  <pic:spPr bwMode="auto">
                    <a:xfrm>
                      <a:off x="0" y="0"/>
                      <a:ext cx="6177243" cy="7610200"/>
                    </a:xfrm>
                    <a:prstGeom prst="rect">
                      <a:avLst/>
                    </a:prstGeom>
                    <a:noFill/>
                    <a:ln>
                      <a:noFill/>
                    </a:ln>
                    <a:extLst>
                      <a:ext uri="{53640926-AAD7-44D8-BBD7-CCE9431645EC}">
                        <a14:shadowObscured xmlns:a14="http://schemas.microsoft.com/office/drawing/2010/main"/>
                      </a:ext>
                    </a:extLst>
                  </pic:spPr>
                </pic:pic>
              </a:graphicData>
            </a:graphic>
          </wp:inline>
        </w:drawing>
      </w:r>
    </w:p>
    <w:p w14:paraId="33B99093" w14:textId="77777777" w:rsidR="005F3D6F" w:rsidRDefault="005F3D6F">
      <w:pPr>
        <w:spacing w:before="0"/>
        <w:rPr>
          <w:b/>
          <w:bCs/>
          <w:lang w:val="en-AU"/>
        </w:rPr>
      </w:pPr>
      <w:r>
        <w:rPr>
          <w:b/>
          <w:bCs/>
          <w:lang w:val="en-AU"/>
        </w:rPr>
        <w:br w:type="page"/>
      </w:r>
    </w:p>
    <w:p w14:paraId="0E470F04" w14:textId="18F94656" w:rsidR="006A563B" w:rsidRPr="0072637D" w:rsidRDefault="006A563B" w:rsidP="007C7055">
      <w:pPr>
        <w:rPr>
          <w:b/>
          <w:bCs/>
          <w:lang w:val="en-AU"/>
        </w:rPr>
      </w:pPr>
      <w:r w:rsidRPr="0072637D">
        <w:rPr>
          <w:b/>
          <w:bCs/>
          <w:lang w:val="en-AU"/>
        </w:rPr>
        <w:lastRenderedPageBreak/>
        <w:t>Does knowledge reflect the evidence?</w:t>
      </w:r>
    </w:p>
    <w:p w14:paraId="48B74473" w14:textId="61A8A948" w:rsidR="006A563B" w:rsidRPr="00EB78AA" w:rsidRDefault="006A563B" w:rsidP="007C7055">
      <w:pPr>
        <w:rPr>
          <w:b/>
          <w:bCs/>
          <w:lang w:val="en-AU"/>
        </w:rPr>
      </w:pPr>
      <w:r w:rsidRPr="00EB78AA">
        <w:rPr>
          <w:b/>
          <w:bCs/>
          <w:lang w:val="en-AU"/>
        </w:rPr>
        <w:t>Who is more likely to commit domestic violence?</w:t>
      </w:r>
    </w:p>
    <w:p w14:paraId="1E731297" w14:textId="4ABF2BE0" w:rsidR="006A563B" w:rsidRPr="00EB78AA" w:rsidRDefault="006A563B" w:rsidP="007C7055">
      <w:pPr>
        <w:rPr>
          <w:b/>
          <w:bCs/>
          <w:lang w:val="en-AU"/>
        </w:rPr>
      </w:pPr>
      <w:r w:rsidRPr="00EB78AA">
        <w:rPr>
          <w:b/>
          <w:bCs/>
          <w:lang w:val="en-AU"/>
        </w:rPr>
        <w:t>The evidence</w:t>
      </w:r>
    </w:p>
    <w:p w14:paraId="23030BA4" w14:textId="5E4A435A" w:rsidR="006A563B" w:rsidRPr="00EB78AA" w:rsidRDefault="006A563B" w:rsidP="006A563B">
      <w:pPr>
        <w:pStyle w:val="ListParagraph"/>
        <w:numPr>
          <w:ilvl w:val="0"/>
          <w:numId w:val="34"/>
        </w:numPr>
        <w:rPr>
          <w:vertAlign w:val="superscript"/>
          <w:lang w:val="en-AU"/>
        </w:rPr>
      </w:pPr>
      <w:r w:rsidRPr="005D3974">
        <w:rPr>
          <w:b/>
          <w:bCs/>
          <w:lang w:val="en-AU"/>
        </w:rPr>
        <w:t>Men</w:t>
      </w:r>
      <w:r w:rsidRPr="00EB78AA">
        <w:rPr>
          <w:lang w:val="en-AU"/>
        </w:rPr>
        <w:t xml:space="preserve"> are more likely than women to perpetrate intimate partner violence, and are more likely to use frequent, </w:t>
      </w:r>
      <w:proofErr w:type="gramStart"/>
      <w:r w:rsidRPr="00EB78AA">
        <w:rPr>
          <w:lang w:val="en-AU"/>
        </w:rPr>
        <w:t>prolonged</w:t>
      </w:r>
      <w:proofErr w:type="gramEnd"/>
      <w:r w:rsidRPr="00EB78AA">
        <w:rPr>
          <w:lang w:val="en-AU"/>
        </w:rPr>
        <w:t xml:space="preserve"> and extreme violence.</w:t>
      </w:r>
      <w:r w:rsidRPr="00EB78AA">
        <w:rPr>
          <w:vertAlign w:val="superscript"/>
          <w:lang w:val="en-AU"/>
        </w:rPr>
        <w:t>7,19-22</w:t>
      </w:r>
    </w:p>
    <w:p w14:paraId="6206AEF5" w14:textId="2AD9F3EA" w:rsidR="006A563B" w:rsidRPr="00EB78AA" w:rsidRDefault="006A563B" w:rsidP="006A563B">
      <w:pPr>
        <w:pStyle w:val="ListParagraph"/>
        <w:numPr>
          <w:ilvl w:val="0"/>
          <w:numId w:val="34"/>
        </w:numPr>
        <w:rPr>
          <w:vertAlign w:val="superscript"/>
          <w:lang w:val="en-AU"/>
        </w:rPr>
      </w:pPr>
      <w:r w:rsidRPr="005D3974">
        <w:rPr>
          <w:b/>
          <w:bCs/>
          <w:lang w:val="en-AU"/>
        </w:rPr>
        <w:t>Men</w:t>
      </w:r>
      <w:r w:rsidRPr="00EB78AA">
        <w:rPr>
          <w:lang w:val="en-AU"/>
        </w:rPr>
        <w:t xml:space="preserve"> are more likely than women to sexually assault their partner.</w:t>
      </w:r>
      <w:r w:rsidRPr="00EB78AA">
        <w:rPr>
          <w:vertAlign w:val="superscript"/>
          <w:lang w:val="en-AU"/>
        </w:rPr>
        <w:t>23</w:t>
      </w:r>
    </w:p>
    <w:p w14:paraId="066F2351" w14:textId="0C94DE80" w:rsidR="006A563B" w:rsidRPr="00EB78AA" w:rsidRDefault="006A563B" w:rsidP="006A563B">
      <w:pPr>
        <w:pStyle w:val="ListParagraph"/>
        <w:numPr>
          <w:ilvl w:val="0"/>
          <w:numId w:val="34"/>
        </w:numPr>
        <w:rPr>
          <w:vertAlign w:val="superscript"/>
          <w:lang w:val="en-AU"/>
        </w:rPr>
      </w:pPr>
      <w:r w:rsidRPr="005D3974">
        <w:rPr>
          <w:b/>
          <w:bCs/>
          <w:lang w:val="en-AU"/>
        </w:rPr>
        <w:t>Men</w:t>
      </w:r>
      <w:r w:rsidRPr="00EB78AA">
        <w:rPr>
          <w:lang w:val="en-AU"/>
        </w:rPr>
        <w:t xml:space="preserve"> are more likely than women to subject their partner to controlling and coercive behaviours.</w:t>
      </w:r>
      <w:r w:rsidRPr="00EB78AA">
        <w:rPr>
          <w:vertAlign w:val="superscript"/>
          <w:lang w:val="en-AU"/>
        </w:rPr>
        <w:t>24-25</w:t>
      </w:r>
    </w:p>
    <w:p w14:paraId="46289EC1" w14:textId="613603C6" w:rsidR="006A563B" w:rsidRPr="00EB78AA" w:rsidRDefault="006A563B" w:rsidP="006A563B">
      <w:pPr>
        <w:pStyle w:val="ListParagraph"/>
        <w:numPr>
          <w:ilvl w:val="0"/>
          <w:numId w:val="34"/>
        </w:numPr>
        <w:rPr>
          <w:vertAlign w:val="superscript"/>
          <w:lang w:val="en-AU"/>
        </w:rPr>
      </w:pPr>
      <w:r w:rsidRPr="005D3974">
        <w:rPr>
          <w:b/>
          <w:bCs/>
          <w:lang w:val="en-AU"/>
        </w:rPr>
        <w:t>Women</w:t>
      </w:r>
      <w:r w:rsidRPr="00EB78AA">
        <w:rPr>
          <w:lang w:val="en-AU"/>
        </w:rPr>
        <w:t xml:space="preserve"> are more likely than men to use violence against their partner in self-defence or in response to a loss of control or dignity from ongoing violence or control by their partner.</w:t>
      </w:r>
      <w:r w:rsidRPr="00EB78AA">
        <w:rPr>
          <w:vertAlign w:val="superscript"/>
          <w:lang w:val="en-AU"/>
        </w:rPr>
        <w:t>21,26-30</w:t>
      </w:r>
    </w:p>
    <w:p w14:paraId="703BA9BB" w14:textId="6ED25139" w:rsidR="006A563B" w:rsidRPr="00EB78AA" w:rsidRDefault="006A563B" w:rsidP="007C7055">
      <w:pPr>
        <w:rPr>
          <w:b/>
          <w:bCs/>
          <w:lang w:val="en-AU"/>
        </w:rPr>
      </w:pPr>
      <w:r w:rsidRPr="00EB78AA">
        <w:rPr>
          <w:b/>
          <w:bCs/>
          <w:lang w:val="en-AU"/>
        </w:rPr>
        <w:t>What Australians believe</w:t>
      </w:r>
    </w:p>
    <w:p w14:paraId="1582EA46" w14:textId="5FC7CA10" w:rsidR="006A563B" w:rsidRPr="00EB78AA" w:rsidRDefault="006A563B" w:rsidP="007C7055">
      <w:pPr>
        <w:rPr>
          <w:lang w:val="en-AU"/>
        </w:rPr>
      </w:pPr>
      <w:r w:rsidRPr="00EB78AA">
        <w:rPr>
          <w:lang w:val="en-AU"/>
        </w:rPr>
        <w:t xml:space="preserve">While most Australians (64%) recognise that mainly men, or men more often, commit acts of domestic violence, the percentage who recognise this has </w:t>
      </w:r>
      <w:r w:rsidRPr="005D3974">
        <w:rPr>
          <w:b/>
          <w:bCs/>
          <w:lang w:val="en-AU"/>
        </w:rPr>
        <w:t>dropped 7 percentage points since the 2013 NCAS</w:t>
      </w:r>
      <w:r w:rsidRPr="00EB78AA">
        <w:rPr>
          <w:lang w:val="en-AU"/>
        </w:rPr>
        <w:t>. This decline has been occurring since 1995, when 86% recognised this fact. In 2009, recognition was down to 74% and it dropped a further 3 percentage points to 71% in 2013.</w:t>
      </w:r>
    </w:p>
    <w:p w14:paraId="0E9FA4A7" w14:textId="2B826C42" w:rsidR="006A563B" w:rsidRPr="00EB78AA" w:rsidRDefault="006A563B" w:rsidP="007C7055">
      <w:pPr>
        <w:rPr>
          <w:b/>
          <w:bCs/>
          <w:lang w:val="en-AU"/>
        </w:rPr>
      </w:pPr>
      <w:r w:rsidRPr="00EB78AA">
        <w:rPr>
          <w:b/>
          <w:bCs/>
          <w:lang w:val="en-AU"/>
        </w:rPr>
        <w:t>Does knowledge reflect the evidence?</w:t>
      </w:r>
    </w:p>
    <w:p w14:paraId="457FD7B9" w14:textId="53320CDF" w:rsidR="006A563B" w:rsidRPr="00EB78AA" w:rsidRDefault="006A563B" w:rsidP="007C7055">
      <w:pPr>
        <w:rPr>
          <w:b/>
          <w:bCs/>
          <w:lang w:val="en-AU"/>
        </w:rPr>
      </w:pPr>
      <w:r w:rsidRPr="00EB78AA">
        <w:rPr>
          <w:b/>
          <w:bCs/>
          <w:lang w:val="en-AU"/>
        </w:rPr>
        <w:t>Who is more likely to suffer physical harm from domestic violence?</w:t>
      </w:r>
    </w:p>
    <w:p w14:paraId="4224B77B" w14:textId="7158679B" w:rsidR="006A563B" w:rsidRPr="00EB78AA" w:rsidRDefault="006A563B" w:rsidP="007C7055">
      <w:pPr>
        <w:rPr>
          <w:b/>
          <w:bCs/>
          <w:lang w:val="en-AU"/>
        </w:rPr>
      </w:pPr>
      <w:r w:rsidRPr="00EB78AA">
        <w:rPr>
          <w:b/>
          <w:bCs/>
          <w:lang w:val="en-AU"/>
        </w:rPr>
        <w:t>The evidence</w:t>
      </w:r>
    </w:p>
    <w:p w14:paraId="488B2F8E" w14:textId="507E7221" w:rsidR="006A563B" w:rsidRPr="00EB78AA" w:rsidRDefault="006A563B" w:rsidP="006A563B">
      <w:pPr>
        <w:pStyle w:val="ListParagraph"/>
        <w:numPr>
          <w:ilvl w:val="0"/>
          <w:numId w:val="35"/>
        </w:numPr>
        <w:rPr>
          <w:lang w:val="en-AU"/>
        </w:rPr>
      </w:pPr>
      <w:r w:rsidRPr="005D3974">
        <w:rPr>
          <w:b/>
          <w:bCs/>
          <w:lang w:val="en-AU"/>
        </w:rPr>
        <w:t>Women</w:t>
      </w:r>
      <w:r w:rsidRPr="00EB78AA">
        <w:rPr>
          <w:lang w:val="en-AU"/>
        </w:rPr>
        <w:t xml:space="preserve"> are more likely than men to suffer physical harm, including injuries requiring medical treatment, time off from work and days in bed.</w:t>
      </w:r>
      <w:r w:rsidRPr="00EB78AA">
        <w:rPr>
          <w:vertAlign w:val="superscript"/>
          <w:lang w:val="en-AU"/>
        </w:rPr>
        <w:t>20,31</w:t>
      </w:r>
    </w:p>
    <w:p w14:paraId="68E7E947" w14:textId="62C248EE" w:rsidR="006A563B" w:rsidRPr="00EB78AA" w:rsidRDefault="006A563B" w:rsidP="006A563B">
      <w:pPr>
        <w:pStyle w:val="ListParagraph"/>
        <w:numPr>
          <w:ilvl w:val="0"/>
          <w:numId w:val="35"/>
        </w:numPr>
        <w:rPr>
          <w:lang w:val="en-AU"/>
        </w:rPr>
      </w:pPr>
      <w:r w:rsidRPr="005D3974">
        <w:rPr>
          <w:b/>
          <w:bCs/>
          <w:lang w:val="en-AU"/>
        </w:rPr>
        <w:t>Women</w:t>
      </w:r>
      <w:r w:rsidRPr="00EB78AA">
        <w:rPr>
          <w:lang w:val="en-AU"/>
        </w:rPr>
        <w:t xml:space="preserve"> are more likely than men to be the victims of domestic homicide.</w:t>
      </w:r>
      <w:r w:rsidRPr="00EB78AA">
        <w:rPr>
          <w:vertAlign w:val="superscript"/>
          <w:lang w:val="en-AU"/>
        </w:rPr>
        <w:t>32-33</w:t>
      </w:r>
    </w:p>
    <w:p w14:paraId="40B0C503" w14:textId="094E1C50" w:rsidR="006A563B" w:rsidRPr="00EB78AA" w:rsidRDefault="006A563B" w:rsidP="007C7055">
      <w:pPr>
        <w:rPr>
          <w:b/>
          <w:bCs/>
          <w:lang w:val="en-AU"/>
        </w:rPr>
      </w:pPr>
      <w:r w:rsidRPr="00EB78AA">
        <w:rPr>
          <w:b/>
          <w:bCs/>
          <w:lang w:val="en-AU"/>
        </w:rPr>
        <w:t>What Australians believe</w:t>
      </w:r>
    </w:p>
    <w:p w14:paraId="14A0DC04" w14:textId="60E17DC6" w:rsidR="006A563B" w:rsidRPr="00EB78AA" w:rsidRDefault="006A563B" w:rsidP="007C7055">
      <w:pPr>
        <w:rPr>
          <w:lang w:val="en-AU"/>
        </w:rPr>
      </w:pPr>
      <w:r w:rsidRPr="00EB78AA">
        <w:rPr>
          <w:lang w:val="en-AU"/>
        </w:rPr>
        <w:t xml:space="preserve">While most Australians (81%) recognise that women are more likely to suffer physical harm from domestic violence, the percentage who recognise this has </w:t>
      </w:r>
      <w:r w:rsidRPr="005D3974">
        <w:rPr>
          <w:b/>
          <w:bCs/>
          <w:lang w:val="en-AU"/>
        </w:rPr>
        <w:t>dropped 5 percentage points since the 2013 NCAS</w:t>
      </w:r>
      <w:r w:rsidRPr="00EB78AA">
        <w:rPr>
          <w:lang w:val="en-AU"/>
        </w:rPr>
        <w:t>. This decline has been occurring since 2009, when 89% recognised this fact. In 2013, recognition was down to 86%.</w:t>
      </w:r>
    </w:p>
    <w:p w14:paraId="45A3028D" w14:textId="4645E9C0" w:rsidR="006A563B" w:rsidRPr="00EB78AA" w:rsidRDefault="006A563B" w:rsidP="007C7055">
      <w:pPr>
        <w:rPr>
          <w:b/>
          <w:bCs/>
          <w:lang w:val="en-AU"/>
        </w:rPr>
      </w:pPr>
      <w:r w:rsidRPr="00EB78AA">
        <w:rPr>
          <w:b/>
          <w:bCs/>
          <w:lang w:val="en-AU"/>
        </w:rPr>
        <w:t>Does knowledge reflect the evidence?</w:t>
      </w:r>
    </w:p>
    <w:p w14:paraId="03253CF3" w14:textId="7DB2D98B" w:rsidR="006A563B" w:rsidRPr="00EB78AA" w:rsidRDefault="006A563B" w:rsidP="007C7055">
      <w:pPr>
        <w:rPr>
          <w:b/>
          <w:bCs/>
          <w:lang w:val="en-AU"/>
        </w:rPr>
      </w:pPr>
      <w:r w:rsidRPr="00EB78AA">
        <w:rPr>
          <w:b/>
          <w:bCs/>
          <w:lang w:val="en-AU"/>
        </w:rPr>
        <w:t>Who is more likely to experience fear from domestic violence?</w:t>
      </w:r>
    </w:p>
    <w:p w14:paraId="5150AD4B" w14:textId="233E0286" w:rsidR="006A563B" w:rsidRPr="00EB78AA" w:rsidRDefault="006A563B" w:rsidP="007C7055">
      <w:pPr>
        <w:rPr>
          <w:b/>
          <w:bCs/>
          <w:lang w:val="en-AU"/>
        </w:rPr>
      </w:pPr>
      <w:r w:rsidRPr="00EB78AA">
        <w:rPr>
          <w:b/>
          <w:bCs/>
          <w:lang w:val="en-AU"/>
        </w:rPr>
        <w:t>The evidence</w:t>
      </w:r>
    </w:p>
    <w:p w14:paraId="1CF38A40" w14:textId="41AB9A55" w:rsidR="006A563B" w:rsidRPr="00EB78AA" w:rsidRDefault="006A563B" w:rsidP="00B20937">
      <w:pPr>
        <w:pStyle w:val="ListParagraph"/>
        <w:numPr>
          <w:ilvl w:val="0"/>
          <w:numId w:val="36"/>
        </w:numPr>
        <w:rPr>
          <w:vertAlign w:val="superscript"/>
          <w:lang w:val="en-AU"/>
        </w:rPr>
      </w:pPr>
      <w:r w:rsidRPr="005D3974">
        <w:rPr>
          <w:b/>
          <w:bCs/>
          <w:lang w:val="en-AU"/>
        </w:rPr>
        <w:t>Women</w:t>
      </w:r>
      <w:r w:rsidRPr="00EB78AA">
        <w:rPr>
          <w:lang w:val="en-AU"/>
        </w:rPr>
        <w:t xml:space="preserve"> are more likely than men to report experiencing fear </w:t>
      </w:r>
      <w:proofErr w:type="gramStart"/>
      <w:r w:rsidRPr="00EB78AA">
        <w:rPr>
          <w:lang w:val="en-AU"/>
        </w:rPr>
        <w:t>as a result of</w:t>
      </w:r>
      <w:proofErr w:type="gramEnd"/>
      <w:r w:rsidRPr="00EB78AA">
        <w:rPr>
          <w:lang w:val="en-AU"/>
        </w:rPr>
        <w:t xml:space="preserve"> violence.</w:t>
      </w:r>
      <w:r w:rsidRPr="00EB78AA">
        <w:rPr>
          <w:vertAlign w:val="superscript"/>
          <w:lang w:val="en-AU"/>
        </w:rPr>
        <w:t>19,24,34-35</w:t>
      </w:r>
    </w:p>
    <w:p w14:paraId="350FFEB8" w14:textId="0FC0380E" w:rsidR="006A563B" w:rsidRPr="00EB78AA" w:rsidRDefault="006A563B" w:rsidP="007C7055">
      <w:pPr>
        <w:rPr>
          <w:b/>
          <w:bCs/>
          <w:lang w:val="en-AU"/>
        </w:rPr>
      </w:pPr>
      <w:r w:rsidRPr="00EB78AA">
        <w:rPr>
          <w:b/>
          <w:bCs/>
          <w:lang w:val="en-AU"/>
        </w:rPr>
        <w:t>What Australians believe</w:t>
      </w:r>
    </w:p>
    <w:p w14:paraId="5C3324DC" w14:textId="679ADA52" w:rsidR="006A563B" w:rsidRPr="00EB78AA" w:rsidRDefault="006A563B" w:rsidP="007C7055">
      <w:pPr>
        <w:rPr>
          <w:lang w:val="en-AU"/>
        </w:rPr>
      </w:pPr>
      <w:r w:rsidRPr="005D3974">
        <w:rPr>
          <w:b/>
          <w:bCs/>
          <w:lang w:val="en-AU"/>
        </w:rPr>
        <w:t>Less than half (49%) of Australians recognise that levels of fear from domestic violence are worse for women</w:t>
      </w:r>
      <w:r w:rsidRPr="00EB78AA">
        <w:rPr>
          <w:lang w:val="en-AU"/>
        </w:rPr>
        <w:t xml:space="preserve">, and there has been no statistically significant change since 2013. This is a </w:t>
      </w:r>
      <w:proofErr w:type="gramStart"/>
      <w:r w:rsidRPr="00EB78AA">
        <w:rPr>
          <w:lang w:val="en-AU"/>
        </w:rPr>
        <w:t>6 percentage</w:t>
      </w:r>
      <w:proofErr w:type="gramEnd"/>
      <w:r w:rsidRPr="00EB78AA">
        <w:rPr>
          <w:lang w:val="en-AU"/>
        </w:rPr>
        <w:t xml:space="preserve"> point decline from 2009, when 55% of respondents recognised that levels of fear are worse for women.</w:t>
      </w:r>
    </w:p>
    <w:p w14:paraId="78148187" w14:textId="77777777" w:rsidR="00EA1461" w:rsidRPr="00505912" w:rsidRDefault="00EA1461" w:rsidP="00505912">
      <w:r w:rsidRPr="00EB78AA">
        <w:rPr>
          <w:lang w:val="en-AU"/>
        </w:rPr>
        <w:br w:type="page"/>
      </w:r>
    </w:p>
    <w:p w14:paraId="04ACCB83" w14:textId="604C578E" w:rsidR="007C7055" w:rsidRDefault="007C7055" w:rsidP="001C495E">
      <w:pPr>
        <w:pStyle w:val="Heading2"/>
        <w:spacing w:before="360"/>
        <w:rPr>
          <w:lang w:val="en-AU"/>
        </w:rPr>
      </w:pPr>
      <w:bookmarkStart w:id="3" w:name="_Ref75355993"/>
      <w:r w:rsidRPr="00EB78AA">
        <w:rPr>
          <w:lang w:val="en-AU"/>
        </w:rPr>
        <w:lastRenderedPageBreak/>
        <w:t xml:space="preserve">What </w:t>
      </w:r>
      <w:proofErr w:type="gramStart"/>
      <w:r w:rsidRPr="00EB78AA">
        <w:rPr>
          <w:lang w:val="en-AU"/>
        </w:rPr>
        <w:t>are</w:t>
      </w:r>
      <w:proofErr w:type="gramEnd"/>
      <w:r w:rsidRPr="00EB78AA">
        <w:rPr>
          <w:lang w:val="en-AU"/>
        </w:rPr>
        <w:t xml:space="preserve"> violence-supportive attitudes?</w:t>
      </w:r>
      <w:bookmarkEnd w:id="3"/>
    </w:p>
    <w:tbl>
      <w:tblPr>
        <w:tblStyle w:val="Style3"/>
        <w:tblW w:w="0" w:type="auto"/>
        <w:shd w:val="clear" w:color="auto" w:fill="F2F2F2" w:themeFill="background2" w:themeFillShade="F2"/>
        <w:tblLook w:val="04A0" w:firstRow="1" w:lastRow="0" w:firstColumn="1" w:lastColumn="0" w:noHBand="0" w:noVBand="1"/>
      </w:tblPr>
      <w:tblGrid>
        <w:gridCol w:w="9911"/>
      </w:tblGrid>
      <w:tr w:rsidR="00505912" w14:paraId="312EFAF0" w14:textId="77777777" w:rsidTr="006C5B00">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2F2F2" w:themeFill="background2" w:themeFillShade="F2"/>
            <w:hideMark/>
          </w:tcPr>
          <w:p w14:paraId="6C8B259D" w14:textId="79337374" w:rsidR="00505912" w:rsidRDefault="00505912" w:rsidP="006C5B00">
            <w:pPr>
              <w:pStyle w:val="NormalWeb"/>
              <w:rPr>
                <w:lang w:val="en-AU"/>
              </w:rPr>
            </w:pPr>
            <w:r w:rsidRPr="00505912">
              <w:rPr>
                <w:color w:val="01577A" w:themeColor="accent1"/>
                <w:lang w:val="en-AU"/>
              </w:rPr>
              <w:t>These are attitudes that:</w:t>
            </w:r>
          </w:p>
        </w:tc>
      </w:tr>
      <w:tr w:rsidR="00505912" w14:paraId="54B5BF26" w14:textId="77777777" w:rsidTr="006C5B00">
        <w:tc>
          <w:tcPr>
            <w:tcW w:w="9911" w:type="dxa"/>
            <w:shd w:val="clear" w:color="auto" w:fill="F2F2F2" w:themeFill="background2" w:themeFillShade="F2"/>
            <w:hideMark/>
          </w:tcPr>
          <w:p w14:paraId="7997BDDA" w14:textId="70F2F593" w:rsidR="00505912" w:rsidRPr="00EB78AA" w:rsidRDefault="00505912" w:rsidP="001C495E">
            <w:pPr>
              <w:spacing w:after="120"/>
              <w:rPr>
                <w:lang w:val="en-AU"/>
              </w:rPr>
            </w:pPr>
            <w:r w:rsidRPr="00EB78AA">
              <w:rPr>
                <w:rStyle w:val="Strong"/>
                <w:lang w:val="en-AU"/>
              </w:rPr>
              <w:t>Excuse the perpetrator and hold women responsible</w:t>
            </w:r>
            <w:r w:rsidRPr="00EB78AA">
              <w:rPr>
                <w:lang w:val="en-AU"/>
              </w:rPr>
              <w:t xml:space="preserve"> by shifting responsibility for violence from the perpetrator to the victim by holding women responsible for the violence occurring, or for not preventing it. Attitudes excusing the perpetrator suggest that there are factors that make some men unable to control their behaviour, and that these make the violence excusable.</w:t>
            </w:r>
          </w:p>
          <w:p w14:paraId="4511EF98" w14:textId="77777777" w:rsidR="00505912" w:rsidRPr="00EB78AA" w:rsidRDefault="00505912" w:rsidP="001C495E">
            <w:pPr>
              <w:pStyle w:val="NormalWeb"/>
              <w:spacing w:after="120"/>
              <w:rPr>
                <w:lang w:val="en-AU"/>
              </w:rPr>
            </w:pPr>
            <w:r w:rsidRPr="00EB78AA">
              <w:rPr>
                <w:rStyle w:val="Strong"/>
                <w:lang w:val="en-AU"/>
              </w:rPr>
              <w:t xml:space="preserve">Minimise violence against women </w:t>
            </w:r>
            <w:r w:rsidRPr="00EB78AA">
              <w:rPr>
                <w:lang w:val="en-AU"/>
              </w:rPr>
              <w:t xml:space="preserve">by denying its seriousness, downplaying the impact on the </w:t>
            </w:r>
            <w:proofErr w:type="gramStart"/>
            <w:r w:rsidRPr="00EB78AA">
              <w:rPr>
                <w:lang w:val="en-AU"/>
              </w:rPr>
              <w:t>victim</w:t>
            </w:r>
            <w:proofErr w:type="gramEnd"/>
            <w:r w:rsidRPr="00EB78AA">
              <w:rPr>
                <w:lang w:val="en-AU"/>
              </w:rPr>
              <w:t xml:space="preserve"> or making the violence and its consequences seem less significant or complex than they really are.</w:t>
            </w:r>
          </w:p>
          <w:p w14:paraId="0CD83952" w14:textId="77777777" w:rsidR="00505912" w:rsidRPr="00EB78AA" w:rsidRDefault="00505912" w:rsidP="001C495E">
            <w:pPr>
              <w:pStyle w:val="NormalWeb"/>
              <w:spacing w:after="120"/>
              <w:rPr>
                <w:lang w:val="en-AU"/>
              </w:rPr>
            </w:pPr>
            <w:r w:rsidRPr="00EB78AA">
              <w:rPr>
                <w:rStyle w:val="Strong"/>
                <w:lang w:val="en-AU"/>
              </w:rPr>
              <w:t>Disregard the need to gain consent</w:t>
            </w:r>
            <w:r w:rsidRPr="00EB78AA">
              <w:rPr>
                <w:lang w:val="en-AU"/>
              </w:rPr>
              <w:t xml:space="preserve"> by denying the requirement for sexual relations to be based on the presence and ongoing negotiation of consent. These attitudes rationalise men’s failure to actively gain consent as a ‘natural’ aspect of masculinity (</w:t>
            </w:r>
            <w:proofErr w:type="gramStart"/>
            <w:r w:rsidRPr="00EB78AA">
              <w:rPr>
                <w:lang w:val="en-AU"/>
              </w:rPr>
              <w:t>e.g.</w:t>
            </w:r>
            <w:proofErr w:type="gramEnd"/>
            <w:r w:rsidRPr="00EB78AA">
              <w:rPr>
                <w:lang w:val="en-AU"/>
              </w:rPr>
              <w:t xml:space="preserve"> men’s uncontrollable sexual drive), or are based on stereotypes of female sexuality (e.g. that women are passive or submissive in sexual matters).</w:t>
            </w:r>
          </w:p>
          <w:p w14:paraId="2C29A543" w14:textId="66F4937C" w:rsidR="00505912" w:rsidRPr="00782374" w:rsidRDefault="00505912" w:rsidP="001C495E">
            <w:pPr>
              <w:spacing w:after="120"/>
              <w:rPr>
                <w:lang w:val="en-AU"/>
              </w:rPr>
            </w:pPr>
            <w:r w:rsidRPr="00EB78AA">
              <w:rPr>
                <w:rStyle w:val="Strong"/>
                <w:lang w:val="en-AU"/>
              </w:rPr>
              <w:t xml:space="preserve">Mistrust women’s reports of violence </w:t>
            </w:r>
            <w:r w:rsidRPr="00EB78AA">
              <w:rPr>
                <w:lang w:val="en-AU"/>
              </w:rPr>
              <w:t xml:space="preserve">by suggesting women lie about or exaggerate reports of violence </w:t>
            </w:r>
            <w:proofErr w:type="gramStart"/>
            <w:r w:rsidRPr="00EB78AA">
              <w:rPr>
                <w:lang w:val="en-AU"/>
              </w:rPr>
              <w:t>in order to</w:t>
            </w:r>
            <w:proofErr w:type="gramEnd"/>
            <w:r w:rsidRPr="00EB78AA">
              <w:rPr>
                <w:lang w:val="en-AU"/>
              </w:rPr>
              <w:t xml:space="preserve"> ‘get back at’ men or gain tactical advantage in their relationships with men. Such attitudes have been referred to as part of a ‘backlash’.</w:t>
            </w:r>
          </w:p>
        </w:tc>
      </w:tr>
    </w:tbl>
    <w:p w14:paraId="0C5A3D78" w14:textId="22E0C23D" w:rsidR="007C7055" w:rsidRDefault="007C7055" w:rsidP="007C7055">
      <w:pPr>
        <w:pStyle w:val="NormalWeb"/>
        <w:rPr>
          <w:lang w:val="en-AU"/>
        </w:rPr>
      </w:pPr>
      <w:r w:rsidRPr="00EB78AA">
        <w:rPr>
          <w:lang w:val="en-AU"/>
        </w:rPr>
        <w:t xml:space="preserve">Individuals who hold such attitudes are not necessarily violence prone or would openly condone violence against women. However, when such attitudes are expressed by influential individuals or are held by </w:t>
      </w:r>
      <w:proofErr w:type="gramStart"/>
      <w:r w:rsidRPr="00EB78AA">
        <w:rPr>
          <w:lang w:val="en-AU"/>
        </w:rPr>
        <w:t>a large number of</w:t>
      </w:r>
      <w:proofErr w:type="gramEnd"/>
      <w:r w:rsidRPr="00EB78AA">
        <w:rPr>
          <w:lang w:val="en-AU"/>
        </w:rPr>
        <w:t xml:space="preserve"> people, they can contribute to a culture in which violence is at best not clearly condemned, or at worst, is actively condoned or encouraged.</w:t>
      </w:r>
    </w:p>
    <w:p w14:paraId="3AAEBF49" w14:textId="2BE276FA" w:rsidR="00505912" w:rsidRDefault="00505912" w:rsidP="001C495E">
      <w:pPr>
        <w:pStyle w:val="Heading2"/>
        <w:spacing w:before="240"/>
        <w:rPr>
          <w:lang w:val="en-AU"/>
        </w:rPr>
      </w:pPr>
      <w:r w:rsidRPr="00505912">
        <w:rPr>
          <w:lang w:val="en-AU"/>
        </w:rPr>
        <w:t>What are attitudes that undermine gender equality?</w:t>
      </w:r>
    </w:p>
    <w:tbl>
      <w:tblPr>
        <w:tblStyle w:val="Style3"/>
        <w:tblW w:w="0" w:type="auto"/>
        <w:shd w:val="clear" w:color="auto" w:fill="F2F2F2" w:themeFill="background2" w:themeFillShade="F2"/>
        <w:tblLook w:val="04A0" w:firstRow="1" w:lastRow="0" w:firstColumn="1" w:lastColumn="0" w:noHBand="0" w:noVBand="1"/>
      </w:tblPr>
      <w:tblGrid>
        <w:gridCol w:w="9911"/>
      </w:tblGrid>
      <w:tr w:rsidR="00505912" w14:paraId="13C39F25" w14:textId="77777777" w:rsidTr="006C5B00">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2F2F2" w:themeFill="background2" w:themeFillShade="F2"/>
            <w:hideMark/>
          </w:tcPr>
          <w:p w14:paraId="5CED397F" w14:textId="5D3B2E33" w:rsidR="00505912" w:rsidRDefault="00294819" w:rsidP="006C5B00">
            <w:pPr>
              <w:pStyle w:val="NormalWeb"/>
              <w:rPr>
                <w:lang w:val="en-AU"/>
              </w:rPr>
            </w:pPr>
            <w:r w:rsidRPr="00294819">
              <w:rPr>
                <w:color w:val="01577A" w:themeColor="accent1"/>
                <w:lang w:val="en-AU"/>
              </w:rPr>
              <w:t>These are attitudes that:</w:t>
            </w:r>
          </w:p>
        </w:tc>
      </w:tr>
      <w:tr w:rsidR="00505912" w14:paraId="1D178C91" w14:textId="77777777" w:rsidTr="006C5B00">
        <w:tc>
          <w:tcPr>
            <w:tcW w:w="9911" w:type="dxa"/>
            <w:shd w:val="clear" w:color="auto" w:fill="F2F2F2" w:themeFill="background2" w:themeFillShade="F2"/>
            <w:hideMark/>
          </w:tcPr>
          <w:p w14:paraId="512B1301" w14:textId="77777777" w:rsidR="00294819" w:rsidRPr="00EB78AA" w:rsidRDefault="00294819" w:rsidP="001C495E">
            <w:pPr>
              <w:pStyle w:val="NormalWeb"/>
              <w:spacing w:after="120"/>
              <w:rPr>
                <w:lang w:val="en-AU"/>
              </w:rPr>
            </w:pPr>
            <w:r w:rsidRPr="00EB78AA">
              <w:rPr>
                <w:rStyle w:val="Strong"/>
                <w:lang w:val="en-AU"/>
              </w:rPr>
              <w:t xml:space="preserve">Undermine women’s independence and decision-making in public life </w:t>
            </w:r>
            <w:r w:rsidRPr="00EB78AA">
              <w:rPr>
                <w:lang w:val="en-AU"/>
              </w:rPr>
              <w:t>by suggesting men make better leaders, decision-makers or are more suited to holding positions of power and responsibility.</w:t>
            </w:r>
          </w:p>
          <w:p w14:paraId="14050C47" w14:textId="77777777" w:rsidR="00294819" w:rsidRPr="00EB78AA" w:rsidRDefault="00294819" w:rsidP="001C495E">
            <w:pPr>
              <w:pStyle w:val="NormalWeb"/>
              <w:spacing w:after="120"/>
              <w:rPr>
                <w:lang w:val="en-AU"/>
              </w:rPr>
            </w:pPr>
            <w:r w:rsidRPr="00EB78AA">
              <w:rPr>
                <w:rStyle w:val="Strong"/>
                <w:lang w:val="en-AU"/>
              </w:rPr>
              <w:t xml:space="preserve">Undermine women’s independence and decision-making in private life </w:t>
            </w:r>
            <w:r w:rsidRPr="00EB78AA">
              <w:rPr>
                <w:lang w:val="en-AU"/>
              </w:rPr>
              <w:t>by agreeing that men should have greater authority to make decisions and control in the private realm of intimate relationships, family life and household affairs.</w:t>
            </w:r>
          </w:p>
          <w:p w14:paraId="512B5A45" w14:textId="77777777" w:rsidR="00294819" w:rsidRPr="00EB78AA" w:rsidRDefault="00294819" w:rsidP="001C495E">
            <w:pPr>
              <w:pStyle w:val="NormalWeb"/>
              <w:spacing w:after="120"/>
              <w:rPr>
                <w:lang w:val="en-AU"/>
              </w:rPr>
            </w:pPr>
            <w:r w:rsidRPr="00EB78AA">
              <w:rPr>
                <w:rStyle w:val="Strong"/>
                <w:lang w:val="en-AU"/>
              </w:rPr>
              <w:t>Promote rigid gender roles, stereotypes and expressions</w:t>
            </w:r>
            <w:r w:rsidRPr="00EB78AA">
              <w:rPr>
                <w:lang w:val="en-AU"/>
              </w:rPr>
              <w:t xml:space="preserve"> by reflecting the idea that men and women are naturally suited to different tasks and responsibilities, and have naturally distinctive – often oppositional – personal characteristics (</w:t>
            </w:r>
            <w:proofErr w:type="gramStart"/>
            <w:r w:rsidRPr="00EB78AA">
              <w:rPr>
                <w:lang w:val="en-AU"/>
              </w:rPr>
              <w:t>e.g.</w:t>
            </w:r>
            <w:proofErr w:type="gramEnd"/>
            <w:r w:rsidRPr="00EB78AA">
              <w:rPr>
                <w:lang w:val="en-AU"/>
              </w:rPr>
              <w:t xml:space="preserve"> ‘women are emotional and are therefore better </w:t>
            </w:r>
            <w:proofErr w:type="spellStart"/>
            <w:r w:rsidRPr="00EB78AA">
              <w:rPr>
                <w:lang w:val="en-AU"/>
              </w:rPr>
              <w:t>childcarers</w:t>
            </w:r>
            <w:proofErr w:type="spellEnd"/>
            <w:r w:rsidRPr="00EB78AA">
              <w:rPr>
                <w:lang w:val="en-AU"/>
              </w:rPr>
              <w:t>’, while ‘men are rational and are therefore better politicians’).</w:t>
            </w:r>
          </w:p>
          <w:p w14:paraId="471DA59B" w14:textId="77777777" w:rsidR="00294819" w:rsidRPr="00EB78AA" w:rsidRDefault="00294819" w:rsidP="001C495E">
            <w:pPr>
              <w:pStyle w:val="NormalWeb"/>
              <w:spacing w:after="120"/>
              <w:rPr>
                <w:lang w:val="en-AU"/>
              </w:rPr>
            </w:pPr>
            <w:r w:rsidRPr="00EB78AA">
              <w:rPr>
                <w:rStyle w:val="Strong"/>
                <w:lang w:val="en-AU"/>
              </w:rPr>
              <w:t xml:space="preserve">Condone male peer relations involving aggression and disrespect towards women </w:t>
            </w:r>
            <w:r w:rsidRPr="00EB78AA">
              <w:rPr>
                <w:lang w:val="en-AU"/>
              </w:rPr>
              <w:t>by accepting it as normal or harmless for men to encourage negative aspects of masculinity among one another (</w:t>
            </w:r>
            <w:proofErr w:type="gramStart"/>
            <w:r w:rsidRPr="00EB78AA">
              <w:rPr>
                <w:lang w:val="en-AU"/>
              </w:rPr>
              <w:t>e.g.</w:t>
            </w:r>
            <w:proofErr w:type="gramEnd"/>
            <w:r w:rsidRPr="00EB78AA">
              <w:rPr>
                <w:lang w:val="en-AU"/>
              </w:rPr>
              <w:t xml:space="preserve"> aggression and not showing one’s feelings) and to talk about women in ways that are sexist and disrespectful (e.g. ‘locker room talk’).</w:t>
            </w:r>
          </w:p>
          <w:p w14:paraId="05E77F9E" w14:textId="006A3516" w:rsidR="00505912" w:rsidRPr="00782374" w:rsidRDefault="00294819" w:rsidP="001C495E">
            <w:pPr>
              <w:pStyle w:val="NormalWeb"/>
              <w:spacing w:after="120"/>
              <w:rPr>
                <w:lang w:val="en-AU"/>
              </w:rPr>
            </w:pPr>
            <w:r w:rsidRPr="00EB78AA">
              <w:rPr>
                <w:rStyle w:val="Strong"/>
                <w:lang w:val="en-AU"/>
              </w:rPr>
              <w:t xml:space="preserve">Deny gender inequality is a problem </w:t>
            </w:r>
            <w:r w:rsidRPr="00EB78AA">
              <w:rPr>
                <w:lang w:val="en-AU"/>
              </w:rPr>
              <w:t>through denial that gender inequality, sexism or discrimination against women continue to be problems in society. These attitudes often reflect hostility towards women and are sometimes referred to as reflecting a ‘backlash’ towards women’s advancement.</w:t>
            </w:r>
          </w:p>
        </w:tc>
      </w:tr>
    </w:tbl>
    <w:p w14:paraId="1EA09C79" w14:textId="77777777" w:rsidR="007C7055" w:rsidRPr="00EB78AA" w:rsidRDefault="007C7055" w:rsidP="007C7055">
      <w:pPr>
        <w:pStyle w:val="Heading2"/>
        <w:rPr>
          <w:lang w:val="en-AU"/>
        </w:rPr>
      </w:pPr>
      <w:r w:rsidRPr="00EB78AA">
        <w:rPr>
          <w:lang w:val="en-AU"/>
        </w:rPr>
        <w:lastRenderedPageBreak/>
        <w:t>Attitudes to gender inequality</w:t>
      </w:r>
    </w:p>
    <w:p w14:paraId="129FA2A1" w14:textId="1460BCC4" w:rsidR="007C7055" w:rsidRPr="00EB78AA" w:rsidRDefault="007C7055" w:rsidP="007C7055">
      <w:pPr>
        <w:pStyle w:val="NormalWeb"/>
        <w:rPr>
          <w:lang w:val="en-AU"/>
        </w:rPr>
      </w:pPr>
      <w:r w:rsidRPr="00EB78AA">
        <w:rPr>
          <w:lang w:val="en-AU"/>
        </w:rPr>
        <w:t>Promoting gender equality is pivotal to reducing violence against women. Gender inequality, and attitudes supporting gender inequality, provide the social conditions in which violence against women is more likely to occur.</w:t>
      </w:r>
      <w:r w:rsidRPr="00EB78AA">
        <w:rPr>
          <w:vertAlign w:val="superscript"/>
          <w:lang w:val="en-AU"/>
        </w:rPr>
        <w:t>6</w:t>
      </w:r>
      <w:r w:rsidRPr="00EB78AA">
        <w:rPr>
          <w:lang w:val="en-AU"/>
        </w:rPr>
        <w:t xml:space="preserve"> This is a position supported by key expert bodies</w:t>
      </w:r>
      <w:r w:rsidRPr="00EB78AA">
        <w:rPr>
          <w:vertAlign w:val="superscript"/>
          <w:lang w:val="en-AU"/>
        </w:rPr>
        <w:t>36-38</w:t>
      </w:r>
      <w:r w:rsidRPr="00EB78AA">
        <w:rPr>
          <w:lang w:val="en-AU"/>
        </w:rPr>
        <w:t xml:space="preserve"> and which underpins both the </w:t>
      </w:r>
      <w:r w:rsidRPr="00EB78AA">
        <w:rPr>
          <w:rStyle w:val="Emphasis"/>
          <w:lang w:val="en-AU"/>
        </w:rPr>
        <w:t>National Plan</w:t>
      </w:r>
      <w:r w:rsidRPr="00EB78AA">
        <w:rPr>
          <w:lang w:val="en-AU"/>
        </w:rPr>
        <w:t xml:space="preserve"> and </w:t>
      </w:r>
      <w:r w:rsidRPr="00EB78AA">
        <w:rPr>
          <w:rStyle w:val="Emphasis"/>
          <w:lang w:val="en-AU"/>
        </w:rPr>
        <w:t xml:space="preserve">Change the Story. </w:t>
      </w:r>
      <w:r w:rsidRPr="00EB78AA">
        <w:rPr>
          <w:lang w:val="en-AU"/>
        </w:rPr>
        <w:t xml:space="preserve">Monitoring changes in attitudes to gender equality over time is an important way of tracking the conditions that increase the likelihood of violence against women. </w:t>
      </w:r>
    </w:p>
    <w:p w14:paraId="112EB7B5" w14:textId="77777777" w:rsidR="007C7055" w:rsidRPr="00EB78AA" w:rsidRDefault="007C7055" w:rsidP="007C7055">
      <w:pPr>
        <w:pStyle w:val="NormalWeb"/>
        <w:rPr>
          <w:lang w:val="en-AU"/>
        </w:rPr>
      </w:pPr>
      <w:r w:rsidRPr="00EB78AA">
        <w:rPr>
          <w:lang w:val="en-AU"/>
        </w:rPr>
        <w:t xml:space="preserve">Achieving gender equality is also important for other reasons, including its link to the wellbeing of women, men and their families, the protection and promotion of human rights, and its benefits for wider society, including improved productivity, </w:t>
      </w:r>
      <w:proofErr w:type="gramStart"/>
      <w:r w:rsidRPr="00EB78AA">
        <w:rPr>
          <w:lang w:val="en-AU"/>
        </w:rPr>
        <w:t>creativity</w:t>
      </w:r>
      <w:proofErr w:type="gramEnd"/>
      <w:r w:rsidRPr="00EB78AA">
        <w:rPr>
          <w:lang w:val="en-AU"/>
        </w:rPr>
        <w:t xml:space="preserve"> and economic development.</w:t>
      </w:r>
      <w:r w:rsidRPr="00EB78AA">
        <w:rPr>
          <w:vertAlign w:val="superscript"/>
          <w:lang w:val="en-AU"/>
        </w:rPr>
        <w:t>39-40</w:t>
      </w:r>
      <w:r w:rsidRPr="00EB78AA">
        <w:rPr>
          <w:lang w:val="en-AU"/>
        </w:rPr>
        <w:t xml:space="preserve"> </w:t>
      </w:r>
    </w:p>
    <w:p w14:paraId="5F0C609A" w14:textId="1DF578A6" w:rsidR="002402D5" w:rsidRPr="00EB78AA" w:rsidRDefault="007C7055" w:rsidP="002402D5">
      <w:pPr>
        <w:pStyle w:val="NormalWeb"/>
        <w:rPr>
          <w:lang w:val="en-AU"/>
        </w:rPr>
      </w:pPr>
      <w:r w:rsidRPr="00EB78AA">
        <w:rPr>
          <w:lang w:val="en-AU"/>
        </w:rPr>
        <w:t xml:space="preserve">The aspects of gender equality found to be linked to violence against women have been identified in research compiled for </w:t>
      </w:r>
      <w:r w:rsidRPr="00EB78AA">
        <w:rPr>
          <w:rStyle w:val="Emphasis"/>
          <w:lang w:val="en-AU"/>
        </w:rPr>
        <w:t>Change the Story.</w:t>
      </w:r>
      <w:r w:rsidRPr="00EB78AA">
        <w:rPr>
          <w:lang w:val="en-AU"/>
        </w:rPr>
        <w:t xml:space="preserve"> NCAS questions to measure these attitudes were selected from existing studies. </w:t>
      </w:r>
    </w:p>
    <w:p w14:paraId="6FC12098" w14:textId="3E5D5793" w:rsidR="002402D5" w:rsidRPr="00EB78AA" w:rsidRDefault="002402D5" w:rsidP="00205D8B">
      <w:pPr>
        <w:pStyle w:val="Heading3"/>
        <w:rPr>
          <w:sz w:val="20"/>
          <w:szCs w:val="20"/>
          <w:lang w:val="en-AU"/>
        </w:rPr>
      </w:pPr>
      <w:r w:rsidRPr="00EB78AA">
        <w:rPr>
          <w:lang w:val="en-AU"/>
        </w:rPr>
        <w:t xml:space="preserve">Promoting rigid gender roles, </w:t>
      </w:r>
      <w:proofErr w:type="gramStart"/>
      <w:r w:rsidRPr="00EB78AA">
        <w:rPr>
          <w:lang w:val="en-AU"/>
        </w:rPr>
        <w:t>stereotypes</w:t>
      </w:r>
      <w:proofErr w:type="gramEnd"/>
      <w:r w:rsidRPr="00EB78AA">
        <w:rPr>
          <w:lang w:val="en-AU"/>
        </w:rPr>
        <w:t xml:space="preserve"> and expressions (% agree)</w:t>
      </w:r>
    </w:p>
    <w:tbl>
      <w:tblPr>
        <w:tblStyle w:val="ANROWStablestyle"/>
        <w:tblW w:w="0" w:type="auto"/>
        <w:tblLook w:val="04A0" w:firstRow="1" w:lastRow="0" w:firstColumn="1" w:lastColumn="0" w:noHBand="0" w:noVBand="1"/>
      </w:tblPr>
      <w:tblGrid>
        <w:gridCol w:w="6462"/>
        <w:gridCol w:w="706"/>
        <w:gridCol w:w="706"/>
        <w:gridCol w:w="706"/>
        <w:gridCol w:w="1341"/>
      </w:tblGrid>
      <w:tr w:rsidR="002402D5" w:rsidRPr="00EB78AA" w14:paraId="41122278"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18E130F1" w14:textId="7702BA2F" w:rsidR="002402D5" w:rsidRPr="00EB78AA" w:rsidRDefault="004161C9" w:rsidP="002402D5">
            <w:pPr>
              <w:pStyle w:val="NormalWeb"/>
              <w:rPr>
                <w:lang w:val="en-AU"/>
              </w:rPr>
            </w:pPr>
            <w:r>
              <w:rPr>
                <w:lang w:val="en-AU"/>
              </w:rPr>
              <w:t>Attitude</w:t>
            </w:r>
          </w:p>
        </w:tc>
        <w:tc>
          <w:tcPr>
            <w:tcW w:w="0" w:type="auto"/>
          </w:tcPr>
          <w:p w14:paraId="121F4826" w14:textId="0623D75B" w:rsidR="002402D5" w:rsidRPr="00EB78AA" w:rsidRDefault="002402D5" w:rsidP="004C07A9">
            <w:pPr>
              <w:pStyle w:val="NormalWeb"/>
              <w:jc w:val="center"/>
              <w:rPr>
                <w:lang w:val="en-AU"/>
              </w:rPr>
            </w:pPr>
            <w:r w:rsidRPr="00EB78AA">
              <w:rPr>
                <w:lang w:val="en-AU"/>
              </w:rPr>
              <w:t>2009</w:t>
            </w:r>
            <w:r w:rsidR="00237EBB">
              <w:rPr>
                <w:lang w:val="en-AU"/>
              </w:rPr>
              <w:br/>
            </w:r>
            <w:r w:rsidR="00237EBB">
              <w:rPr>
                <w:lang w:val="en-AU"/>
              </w:rPr>
              <w:t>(%)</w:t>
            </w:r>
          </w:p>
        </w:tc>
        <w:tc>
          <w:tcPr>
            <w:tcW w:w="0" w:type="auto"/>
          </w:tcPr>
          <w:p w14:paraId="551F8EEE" w14:textId="5972993A" w:rsidR="002402D5" w:rsidRPr="00EB78AA" w:rsidRDefault="002402D5" w:rsidP="004C07A9">
            <w:pPr>
              <w:pStyle w:val="NormalWeb"/>
              <w:jc w:val="center"/>
              <w:rPr>
                <w:lang w:val="en-AU"/>
              </w:rPr>
            </w:pPr>
            <w:r w:rsidRPr="00EB78AA">
              <w:rPr>
                <w:lang w:val="en-AU"/>
              </w:rPr>
              <w:t>2013</w:t>
            </w:r>
            <w:r w:rsidR="00237EBB">
              <w:rPr>
                <w:lang w:val="en-AU"/>
              </w:rPr>
              <w:br/>
            </w:r>
            <w:r w:rsidR="00237EBB">
              <w:rPr>
                <w:lang w:val="en-AU"/>
              </w:rPr>
              <w:t>(%)</w:t>
            </w:r>
          </w:p>
        </w:tc>
        <w:tc>
          <w:tcPr>
            <w:tcW w:w="0" w:type="auto"/>
          </w:tcPr>
          <w:p w14:paraId="36BB11FC" w14:textId="29CCA67D" w:rsidR="002402D5" w:rsidRPr="00EB78AA" w:rsidRDefault="002402D5" w:rsidP="004C07A9">
            <w:pPr>
              <w:pStyle w:val="NormalWeb"/>
              <w:jc w:val="center"/>
              <w:rPr>
                <w:lang w:val="en-AU"/>
              </w:rPr>
            </w:pPr>
            <w:r w:rsidRPr="00EB78AA">
              <w:rPr>
                <w:lang w:val="en-AU"/>
              </w:rPr>
              <w:t>2017</w:t>
            </w:r>
            <w:r w:rsidR="00237EBB">
              <w:rPr>
                <w:lang w:val="en-AU"/>
              </w:rPr>
              <w:br/>
            </w:r>
            <w:r w:rsidR="00237EBB">
              <w:rPr>
                <w:lang w:val="en-AU"/>
              </w:rPr>
              <w:t>(%)</w:t>
            </w:r>
          </w:p>
        </w:tc>
        <w:tc>
          <w:tcPr>
            <w:tcW w:w="0" w:type="auto"/>
          </w:tcPr>
          <w:p w14:paraId="41ADBC00" w14:textId="5B7A6BF1" w:rsidR="002402D5" w:rsidRPr="00EB78AA" w:rsidRDefault="00865840" w:rsidP="004C07A9">
            <w:pPr>
              <w:jc w:val="center"/>
              <w:rPr>
                <w:lang w:val="en-AU"/>
              </w:rPr>
            </w:pPr>
            <w:r>
              <w:rPr>
                <w:lang w:val="en-AU"/>
              </w:rPr>
              <w:t>Significant</w:t>
            </w:r>
          </w:p>
        </w:tc>
      </w:tr>
      <w:tr w:rsidR="007C7055" w:rsidRPr="00EB78AA" w14:paraId="1E835058"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3BFC75A3" w14:textId="77777777" w:rsidR="007C7055" w:rsidRPr="00EB78AA" w:rsidRDefault="007C7055">
            <w:pPr>
              <w:pStyle w:val="NormalWeb"/>
              <w:rPr>
                <w:sz w:val="24"/>
                <w:szCs w:val="24"/>
                <w:lang w:val="en-AU"/>
              </w:rPr>
            </w:pPr>
            <w:r w:rsidRPr="00EB78AA">
              <w:rPr>
                <w:lang w:val="en-AU"/>
              </w:rPr>
              <w:t>If a woman earns more than her male partner, it is not good for the relationship</w:t>
            </w:r>
          </w:p>
        </w:tc>
        <w:tc>
          <w:tcPr>
            <w:tcW w:w="0" w:type="auto"/>
            <w:hideMark/>
          </w:tcPr>
          <w:p w14:paraId="5F39C880" w14:textId="77777777" w:rsidR="007C7055" w:rsidRPr="00EB78AA" w:rsidRDefault="007C7055" w:rsidP="004C07A9">
            <w:pPr>
              <w:pStyle w:val="NormalWeb"/>
              <w:jc w:val="center"/>
              <w:rPr>
                <w:lang w:val="en-AU"/>
              </w:rPr>
            </w:pPr>
            <w:r w:rsidRPr="00EB78AA">
              <w:rPr>
                <w:lang w:val="en-AU"/>
              </w:rPr>
              <w:t>-</w:t>
            </w:r>
          </w:p>
        </w:tc>
        <w:tc>
          <w:tcPr>
            <w:tcW w:w="0" w:type="auto"/>
            <w:hideMark/>
          </w:tcPr>
          <w:p w14:paraId="46CDD1FB" w14:textId="77777777" w:rsidR="007C7055" w:rsidRPr="00EB78AA" w:rsidRDefault="007C7055" w:rsidP="004C07A9">
            <w:pPr>
              <w:pStyle w:val="NormalWeb"/>
              <w:jc w:val="center"/>
              <w:rPr>
                <w:lang w:val="en-AU"/>
              </w:rPr>
            </w:pPr>
            <w:r w:rsidRPr="00EB78AA">
              <w:rPr>
                <w:lang w:val="en-AU"/>
              </w:rPr>
              <w:t>-</w:t>
            </w:r>
          </w:p>
        </w:tc>
        <w:tc>
          <w:tcPr>
            <w:tcW w:w="0" w:type="auto"/>
            <w:hideMark/>
          </w:tcPr>
          <w:p w14:paraId="60FD7135" w14:textId="77777777" w:rsidR="007C7055" w:rsidRPr="00EB78AA" w:rsidRDefault="007C7055" w:rsidP="004C07A9">
            <w:pPr>
              <w:pStyle w:val="NormalWeb"/>
              <w:jc w:val="center"/>
              <w:rPr>
                <w:lang w:val="en-AU"/>
              </w:rPr>
            </w:pPr>
            <w:r w:rsidRPr="00EB78AA">
              <w:rPr>
                <w:lang w:val="en-AU"/>
              </w:rPr>
              <w:t>8</w:t>
            </w:r>
          </w:p>
        </w:tc>
        <w:tc>
          <w:tcPr>
            <w:tcW w:w="0" w:type="auto"/>
            <w:hideMark/>
          </w:tcPr>
          <w:p w14:paraId="75ECF516" w14:textId="77777777" w:rsidR="007C7055" w:rsidRPr="00EB78AA" w:rsidRDefault="007C7055" w:rsidP="004C07A9">
            <w:pPr>
              <w:jc w:val="center"/>
              <w:rPr>
                <w:lang w:val="en-AU"/>
              </w:rPr>
            </w:pPr>
          </w:p>
        </w:tc>
      </w:tr>
      <w:tr w:rsidR="007C7055" w:rsidRPr="00EB78AA" w14:paraId="422BBB43"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2EAE037B" w14:textId="77777777" w:rsidR="007C7055" w:rsidRPr="00EB78AA" w:rsidRDefault="007C7055">
            <w:pPr>
              <w:pStyle w:val="NormalWeb"/>
              <w:rPr>
                <w:sz w:val="24"/>
                <w:szCs w:val="24"/>
                <w:lang w:val="en-AU"/>
              </w:rPr>
            </w:pPr>
            <w:r w:rsidRPr="00EB78AA">
              <w:rPr>
                <w:lang w:val="en-AU"/>
              </w:rPr>
              <w:t>A man should never admit when others have hurt his feelings</w:t>
            </w:r>
          </w:p>
        </w:tc>
        <w:tc>
          <w:tcPr>
            <w:tcW w:w="0" w:type="auto"/>
            <w:hideMark/>
          </w:tcPr>
          <w:p w14:paraId="64C85269" w14:textId="77777777" w:rsidR="007C7055" w:rsidRPr="00EB78AA" w:rsidRDefault="007C7055" w:rsidP="004C07A9">
            <w:pPr>
              <w:pStyle w:val="NormalWeb"/>
              <w:jc w:val="center"/>
              <w:rPr>
                <w:lang w:val="en-AU"/>
              </w:rPr>
            </w:pPr>
            <w:r w:rsidRPr="00EB78AA">
              <w:rPr>
                <w:lang w:val="en-AU"/>
              </w:rPr>
              <w:t>-</w:t>
            </w:r>
          </w:p>
        </w:tc>
        <w:tc>
          <w:tcPr>
            <w:tcW w:w="0" w:type="auto"/>
            <w:hideMark/>
          </w:tcPr>
          <w:p w14:paraId="740E5FFB" w14:textId="77777777" w:rsidR="007C7055" w:rsidRPr="00EB78AA" w:rsidRDefault="007C7055" w:rsidP="004C07A9">
            <w:pPr>
              <w:pStyle w:val="NormalWeb"/>
              <w:jc w:val="center"/>
              <w:rPr>
                <w:lang w:val="en-AU"/>
              </w:rPr>
            </w:pPr>
            <w:r w:rsidRPr="00EB78AA">
              <w:rPr>
                <w:lang w:val="en-AU"/>
              </w:rPr>
              <w:t>-</w:t>
            </w:r>
          </w:p>
        </w:tc>
        <w:tc>
          <w:tcPr>
            <w:tcW w:w="0" w:type="auto"/>
            <w:hideMark/>
          </w:tcPr>
          <w:p w14:paraId="66851837" w14:textId="77777777" w:rsidR="007C7055" w:rsidRPr="00EB78AA" w:rsidRDefault="007C7055" w:rsidP="004C07A9">
            <w:pPr>
              <w:pStyle w:val="NormalWeb"/>
              <w:jc w:val="center"/>
              <w:rPr>
                <w:lang w:val="en-AU"/>
              </w:rPr>
            </w:pPr>
            <w:r w:rsidRPr="00EB78AA">
              <w:rPr>
                <w:lang w:val="en-AU"/>
              </w:rPr>
              <w:t>6</w:t>
            </w:r>
          </w:p>
        </w:tc>
        <w:tc>
          <w:tcPr>
            <w:tcW w:w="0" w:type="auto"/>
            <w:hideMark/>
          </w:tcPr>
          <w:p w14:paraId="1AFEF5E3" w14:textId="77777777" w:rsidR="007C7055" w:rsidRPr="00EB78AA" w:rsidRDefault="007C7055" w:rsidP="004C07A9">
            <w:pPr>
              <w:jc w:val="center"/>
              <w:rPr>
                <w:lang w:val="en-AU"/>
              </w:rPr>
            </w:pPr>
          </w:p>
        </w:tc>
      </w:tr>
      <w:tr w:rsidR="007C7055" w:rsidRPr="00EB78AA" w14:paraId="31142C92"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22BBE337" w14:textId="77777777" w:rsidR="007C7055" w:rsidRPr="00EB78AA" w:rsidRDefault="007C7055">
            <w:pPr>
              <w:pStyle w:val="NormalWeb"/>
              <w:rPr>
                <w:sz w:val="24"/>
                <w:szCs w:val="24"/>
                <w:lang w:val="en-AU"/>
              </w:rPr>
            </w:pPr>
            <w:r w:rsidRPr="00EB78AA">
              <w:rPr>
                <w:lang w:val="en-AU"/>
              </w:rPr>
              <w:t>When a couple start dating, the woman should not be the one to initiate sex</w:t>
            </w:r>
          </w:p>
        </w:tc>
        <w:tc>
          <w:tcPr>
            <w:tcW w:w="0" w:type="auto"/>
            <w:hideMark/>
          </w:tcPr>
          <w:p w14:paraId="1D0881B6" w14:textId="77777777" w:rsidR="007C7055" w:rsidRPr="00EB78AA" w:rsidRDefault="007C7055" w:rsidP="004C07A9">
            <w:pPr>
              <w:pStyle w:val="NormalWeb"/>
              <w:jc w:val="center"/>
              <w:rPr>
                <w:lang w:val="en-AU"/>
              </w:rPr>
            </w:pPr>
            <w:r w:rsidRPr="00EB78AA">
              <w:rPr>
                <w:lang w:val="en-AU"/>
              </w:rPr>
              <w:t>-</w:t>
            </w:r>
          </w:p>
        </w:tc>
        <w:tc>
          <w:tcPr>
            <w:tcW w:w="0" w:type="auto"/>
            <w:hideMark/>
          </w:tcPr>
          <w:p w14:paraId="6A64D697" w14:textId="77777777" w:rsidR="007C7055" w:rsidRPr="00EB78AA" w:rsidRDefault="007C7055" w:rsidP="004C07A9">
            <w:pPr>
              <w:pStyle w:val="NormalWeb"/>
              <w:jc w:val="center"/>
              <w:rPr>
                <w:lang w:val="en-AU"/>
              </w:rPr>
            </w:pPr>
            <w:r w:rsidRPr="00EB78AA">
              <w:rPr>
                <w:lang w:val="en-AU"/>
              </w:rPr>
              <w:t>-</w:t>
            </w:r>
          </w:p>
        </w:tc>
        <w:tc>
          <w:tcPr>
            <w:tcW w:w="0" w:type="auto"/>
            <w:hideMark/>
          </w:tcPr>
          <w:p w14:paraId="398956E4" w14:textId="77777777" w:rsidR="007C7055" w:rsidRPr="00EB78AA" w:rsidRDefault="007C7055" w:rsidP="004C07A9">
            <w:pPr>
              <w:pStyle w:val="NormalWeb"/>
              <w:jc w:val="center"/>
              <w:rPr>
                <w:lang w:val="en-AU"/>
              </w:rPr>
            </w:pPr>
            <w:r w:rsidRPr="00EB78AA">
              <w:rPr>
                <w:lang w:val="en-AU"/>
              </w:rPr>
              <w:t>10</w:t>
            </w:r>
          </w:p>
        </w:tc>
        <w:tc>
          <w:tcPr>
            <w:tcW w:w="0" w:type="auto"/>
            <w:hideMark/>
          </w:tcPr>
          <w:p w14:paraId="64D74237" w14:textId="77777777" w:rsidR="007C7055" w:rsidRPr="00EB78AA" w:rsidRDefault="007C7055" w:rsidP="004C07A9">
            <w:pPr>
              <w:jc w:val="center"/>
              <w:rPr>
                <w:lang w:val="en-AU"/>
              </w:rPr>
            </w:pPr>
          </w:p>
        </w:tc>
      </w:tr>
      <w:tr w:rsidR="007C7055" w:rsidRPr="00EB78AA" w14:paraId="09E5FD4E"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6DFEA8CA" w14:textId="77777777" w:rsidR="007C7055" w:rsidRPr="00EB78AA" w:rsidRDefault="007C7055">
            <w:pPr>
              <w:pStyle w:val="NormalWeb"/>
              <w:rPr>
                <w:sz w:val="24"/>
                <w:szCs w:val="24"/>
                <w:lang w:val="en-AU"/>
              </w:rPr>
            </w:pPr>
            <w:r w:rsidRPr="00EB78AA">
              <w:rPr>
                <w:lang w:val="en-AU"/>
              </w:rPr>
              <w:t>I think it is embarrassing for a man to have a job that is usually filled by a woman</w:t>
            </w:r>
          </w:p>
        </w:tc>
        <w:tc>
          <w:tcPr>
            <w:tcW w:w="0" w:type="auto"/>
            <w:hideMark/>
          </w:tcPr>
          <w:p w14:paraId="5D9E3FB9" w14:textId="77777777" w:rsidR="007C7055" w:rsidRPr="00EB78AA" w:rsidRDefault="007C7055" w:rsidP="004C07A9">
            <w:pPr>
              <w:pStyle w:val="NormalWeb"/>
              <w:jc w:val="center"/>
              <w:rPr>
                <w:lang w:val="en-AU"/>
              </w:rPr>
            </w:pPr>
            <w:r w:rsidRPr="00EB78AA">
              <w:rPr>
                <w:lang w:val="en-AU"/>
              </w:rPr>
              <w:t>-</w:t>
            </w:r>
          </w:p>
        </w:tc>
        <w:tc>
          <w:tcPr>
            <w:tcW w:w="0" w:type="auto"/>
            <w:hideMark/>
          </w:tcPr>
          <w:p w14:paraId="1AFF7D3E" w14:textId="77777777" w:rsidR="007C7055" w:rsidRPr="00EB78AA" w:rsidRDefault="007C7055" w:rsidP="004C07A9">
            <w:pPr>
              <w:pStyle w:val="NormalWeb"/>
              <w:jc w:val="center"/>
              <w:rPr>
                <w:lang w:val="en-AU"/>
              </w:rPr>
            </w:pPr>
            <w:r w:rsidRPr="00EB78AA">
              <w:rPr>
                <w:lang w:val="en-AU"/>
              </w:rPr>
              <w:t>-</w:t>
            </w:r>
          </w:p>
        </w:tc>
        <w:tc>
          <w:tcPr>
            <w:tcW w:w="0" w:type="auto"/>
            <w:hideMark/>
          </w:tcPr>
          <w:p w14:paraId="56746F9D" w14:textId="77777777" w:rsidR="007C7055" w:rsidRPr="00EB78AA" w:rsidRDefault="007C7055" w:rsidP="004C07A9">
            <w:pPr>
              <w:pStyle w:val="NormalWeb"/>
              <w:jc w:val="center"/>
              <w:rPr>
                <w:lang w:val="en-AU"/>
              </w:rPr>
            </w:pPr>
            <w:r w:rsidRPr="00EB78AA">
              <w:rPr>
                <w:lang w:val="en-AU"/>
              </w:rPr>
              <w:t>6</w:t>
            </w:r>
          </w:p>
        </w:tc>
        <w:tc>
          <w:tcPr>
            <w:tcW w:w="0" w:type="auto"/>
            <w:hideMark/>
          </w:tcPr>
          <w:p w14:paraId="4BEACDCD" w14:textId="77777777" w:rsidR="007C7055" w:rsidRPr="00EB78AA" w:rsidRDefault="007C7055" w:rsidP="004C07A9">
            <w:pPr>
              <w:jc w:val="center"/>
              <w:rPr>
                <w:lang w:val="en-AU"/>
              </w:rPr>
            </w:pPr>
          </w:p>
        </w:tc>
      </w:tr>
      <w:tr w:rsidR="007C7055" w:rsidRPr="00EB78AA" w14:paraId="44E2C640"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573345EB" w14:textId="77777777" w:rsidR="007C7055" w:rsidRPr="00EB78AA" w:rsidRDefault="007C7055">
            <w:pPr>
              <w:pStyle w:val="NormalWeb"/>
              <w:rPr>
                <w:sz w:val="24"/>
                <w:szCs w:val="24"/>
                <w:lang w:val="en-AU"/>
              </w:rPr>
            </w:pPr>
            <w:r w:rsidRPr="00EB78AA">
              <w:rPr>
                <w:lang w:val="en-AU"/>
              </w:rPr>
              <w:t xml:space="preserve">A woman </w:t>
            </w:r>
            <w:proofErr w:type="gramStart"/>
            <w:r w:rsidRPr="00EB78AA">
              <w:rPr>
                <w:lang w:val="en-AU"/>
              </w:rPr>
              <w:t>has to</w:t>
            </w:r>
            <w:proofErr w:type="gramEnd"/>
            <w:r w:rsidRPr="00EB78AA">
              <w:rPr>
                <w:lang w:val="en-AU"/>
              </w:rPr>
              <w:t xml:space="preserve"> have children to be fulfilled</w:t>
            </w:r>
          </w:p>
        </w:tc>
        <w:tc>
          <w:tcPr>
            <w:tcW w:w="0" w:type="auto"/>
            <w:hideMark/>
          </w:tcPr>
          <w:p w14:paraId="650E2521" w14:textId="77777777" w:rsidR="007C7055" w:rsidRPr="00EB78AA" w:rsidRDefault="007C7055" w:rsidP="004C07A9">
            <w:pPr>
              <w:pStyle w:val="NormalWeb"/>
              <w:jc w:val="center"/>
              <w:rPr>
                <w:lang w:val="en-AU"/>
              </w:rPr>
            </w:pPr>
            <w:r w:rsidRPr="00EB78AA">
              <w:rPr>
                <w:lang w:val="en-AU"/>
              </w:rPr>
              <w:t>11*</w:t>
            </w:r>
          </w:p>
        </w:tc>
        <w:tc>
          <w:tcPr>
            <w:tcW w:w="0" w:type="auto"/>
            <w:hideMark/>
          </w:tcPr>
          <w:p w14:paraId="6AB35E3E" w14:textId="77777777" w:rsidR="007C7055" w:rsidRPr="00EB78AA" w:rsidRDefault="007C7055" w:rsidP="004C07A9">
            <w:pPr>
              <w:pStyle w:val="NormalWeb"/>
              <w:jc w:val="center"/>
              <w:rPr>
                <w:lang w:val="en-AU"/>
              </w:rPr>
            </w:pPr>
            <w:r w:rsidRPr="00EB78AA">
              <w:rPr>
                <w:lang w:val="en-AU"/>
              </w:rPr>
              <w:t>12*</w:t>
            </w:r>
          </w:p>
        </w:tc>
        <w:tc>
          <w:tcPr>
            <w:tcW w:w="0" w:type="auto"/>
            <w:hideMark/>
          </w:tcPr>
          <w:p w14:paraId="7E336901" w14:textId="77777777" w:rsidR="007C7055" w:rsidRPr="00EB78AA" w:rsidRDefault="007C7055" w:rsidP="004C07A9">
            <w:pPr>
              <w:pStyle w:val="NormalWeb"/>
              <w:jc w:val="center"/>
              <w:rPr>
                <w:lang w:val="en-AU"/>
              </w:rPr>
            </w:pPr>
            <w:r w:rsidRPr="00EB78AA">
              <w:rPr>
                <w:lang w:val="en-AU"/>
              </w:rPr>
              <w:t>8</w:t>
            </w:r>
          </w:p>
        </w:tc>
        <w:tc>
          <w:tcPr>
            <w:tcW w:w="0" w:type="auto"/>
            <w:hideMark/>
          </w:tcPr>
          <w:p w14:paraId="15504E91" w14:textId="5C0E183D" w:rsidR="007C7055" w:rsidRPr="00EB78AA" w:rsidRDefault="00865840" w:rsidP="004C07A9">
            <w:pPr>
              <w:jc w:val="center"/>
              <w:rPr>
                <w:lang w:val="en-AU"/>
              </w:rPr>
            </w:pPr>
            <w:r>
              <w:rPr>
                <w:lang w:val="en-AU"/>
              </w:rPr>
              <w:t>Significant</w:t>
            </w:r>
          </w:p>
        </w:tc>
      </w:tr>
    </w:tbl>
    <w:p w14:paraId="19911D09" w14:textId="77777777" w:rsidR="002402D5" w:rsidRPr="00EB78AA" w:rsidRDefault="002402D5" w:rsidP="00205D8B">
      <w:pPr>
        <w:pStyle w:val="Heading3"/>
        <w:rPr>
          <w:sz w:val="20"/>
          <w:szCs w:val="20"/>
          <w:lang w:val="en-AU"/>
        </w:rPr>
      </w:pPr>
      <w:r w:rsidRPr="00EB78AA">
        <w:rPr>
          <w:lang w:val="en-AU"/>
        </w:rPr>
        <w:t>Undermining women’s independence and decision-making in public life (% agree)</w:t>
      </w:r>
    </w:p>
    <w:tbl>
      <w:tblPr>
        <w:tblStyle w:val="ANROWStablestyle"/>
        <w:tblW w:w="0" w:type="auto"/>
        <w:tblLook w:val="04A0" w:firstRow="1" w:lastRow="0" w:firstColumn="1" w:lastColumn="0" w:noHBand="0" w:noVBand="1"/>
      </w:tblPr>
      <w:tblGrid>
        <w:gridCol w:w="6462"/>
        <w:gridCol w:w="706"/>
        <w:gridCol w:w="706"/>
        <w:gridCol w:w="706"/>
        <w:gridCol w:w="1341"/>
      </w:tblGrid>
      <w:tr w:rsidR="00237EBB" w:rsidRPr="00EB78AA" w14:paraId="1498BECA"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0258EBF1" w14:textId="0CFBE1E7" w:rsidR="00237EBB" w:rsidRPr="00EB78AA" w:rsidRDefault="00237EBB" w:rsidP="00237EBB">
            <w:pPr>
              <w:pStyle w:val="NormalWeb"/>
              <w:rPr>
                <w:lang w:val="en-AU"/>
              </w:rPr>
            </w:pPr>
            <w:r>
              <w:rPr>
                <w:lang w:val="en-AU"/>
              </w:rPr>
              <w:t>Attitude</w:t>
            </w:r>
          </w:p>
        </w:tc>
        <w:tc>
          <w:tcPr>
            <w:tcW w:w="0" w:type="auto"/>
          </w:tcPr>
          <w:p w14:paraId="28602131" w14:textId="73C9435C" w:rsidR="00237EBB" w:rsidRPr="00EB78AA" w:rsidRDefault="00237EBB" w:rsidP="00237EBB">
            <w:pPr>
              <w:pStyle w:val="NormalWeb"/>
              <w:jc w:val="center"/>
              <w:rPr>
                <w:lang w:val="en-AU"/>
              </w:rPr>
            </w:pPr>
            <w:r w:rsidRPr="00EB78AA">
              <w:rPr>
                <w:lang w:val="en-AU"/>
              </w:rPr>
              <w:t>2009</w:t>
            </w:r>
            <w:r>
              <w:rPr>
                <w:lang w:val="en-AU"/>
              </w:rPr>
              <w:br/>
              <w:t>(%)</w:t>
            </w:r>
          </w:p>
        </w:tc>
        <w:tc>
          <w:tcPr>
            <w:tcW w:w="0" w:type="auto"/>
          </w:tcPr>
          <w:p w14:paraId="0AE627D4" w14:textId="6A4F2A94" w:rsidR="00237EBB" w:rsidRPr="00EB78AA" w:rsidRDefault="00237EBB" w:rsidP="00237EBB">
            <w:pPr>
              <w:pStyle w:val="NormalWeb"/>
              <w:jc w:val="center"/>
              <w:rPr>
                <w:lang w:val="en-AU"/>
              </w:rPr>
            </w:pPr>
            <w:r w:rsidRPr="00EB78AA">
              <w:rPr>
                <w:lang w:val="en-AU"/>
              </w:rPr>
              <w:t>2013</w:t>
            </w:r>
            <w:r>
              <w:rPr>
                <w:lang w:val="en-AU"/>
              </w:rPr>
              <w:br/>
              <w:t>(%)</w:t>
            </w:r>
          </w:p>
        </w:tc>
        <w:tc>
          <w:tcPr>
            <w:tcW w:w="0" w:type="auto"/>
          </w:tcPr>
          <w:p w14:paraId="3A929E06" w14:textId="6A9E6AA4" w:rsidR="00237EBB" w:rsidRPr="00EB78AA" w:rsidRDefault="00237EBB" w:rsidP="00237EBB">
            <w:pPr>
              <w:pStyle w:val="NormalWeb"/>
              <w:jc w:val="center"/>
              <w:rPr>
                <w:lang w:val="en-AU"/>
              </w:rPr>
            </w:pPr>
            <w:r w:rsidRPr="00EB78AA">
              <w:rPr>
                <w:lang w:val="en-AU"/>
              </w:rPr>
              <w:t>2017</w:t>
            </w:r>
            <w:r>
              <w:rPr>
                <w:lang w:val="en-AU"/>
              </w:rPr>
              <w:br/>
              <w:t>(%)</w:t>
            </w:r>
          </w:p>
        </w:tc>
        <w:tc>
          <w:tcPr>
            <w:tcW w:w="0" w:type="auto"/>
          </w:tcPr>
          <w:p w14:paraId="25C513E3" w14:textId="6BADA601" w:rsidR="00237EBB" w:rsidRPr="00EB78AA" w:rsidRDefault="00237EBB" w:rsidP="00237EBB">
            <w:pPr>
              <w:jc w:val="center"/>
              <w:rPr>
                <w:lang w:val="en-AU"/>
              </w:rPr>
            </w:pPr>
            <w:r>
              <w:rPr>
                <w:noProof/>
                <w:lang w:val="en-AU" w:eastAsia="ko-KR"/>
              </w:rPr>
              <w:t>Significant</w:t>
            </w:r>
          </w:p>
        </w:tc>
      </w:tr>
      <w:tr w:rsidR="007C7055" w:rsidRPr="00EB78AA" w14:paraId="1DFA5073"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41BA33E3" w14:textId="77777777" w:rsidR="007C7055" w:rsidRPr="00EB78AA" w:rsidRDefault="007C7055">
            <w:pPr>
              <w:pStyle w:val="NormalWeb"/>
              <w:rPr>
                <w:sz w:val="24"/>
                <w:szCs w:val="24"/>
                <w:lang w:val="en-AU"/>
              </w:rPr>
            </w:pPr>
            <w:r w:rsidRPr="00EB78AA">
              <w:rPr>
                <w:lang w:val="en-AU"/>
              </w:rPr>
              <w:t>In the workplace, men generally make more capable bosses than women</w:t>
            </w:r>
          </w:p>
        </w:tc>
        <w:tc>
          <w:tcPr>
            <w:tcW w:w="0" w:type="auto"/>
            <w:hideMark/>
          </w:tcPr>
          <w:p w14:paraId="1F65598B" w14:textId="77777777" w:rsidR="007C7055" w:rsidRPr="00EB78AA" w:rsidRDefault="007C7055" w:rsidP="004C07A9">
            <w:pPr>
              <w:pStyle w:val="NormalWeb"/>
              <w:jc w:val="center"/>
              <w:rPr>
                <w:lang w:val="en-AU"/>
              </w:rPr>
            </w:pPr>
            <w:r w:rsidRPr="00EB78AA">
              <w:rPr>
                <w:lang w:val="en-AU"/>
              </w:rPr>
              <w:t>-</w:t>
            </w:r>
          </w:p>
        </w:tc>
        <w:tc>
          <w:tcPr>
            <w:tcW w:w="0" w:type="auto"/>
            <w:hideMark/>
          </w:tcPr>
          <w:p w14:paraId="0E28E751" w14:textId="77777777" w:rsidR="007C7055" w:rsidRPr="00EB78AA" w:rsidRDefault="007C7055" w:rsidP="004C07A9">
            <w:pPr>
              <w:pStyle w:val="NormalWeb"/>
              <w:jc w:val="center"/>
              <w:rPr>
                <w:lang w:val="en-AU"/>
              </w:rPr>
            </w:pPr>
            <w:r w:rsidRPr="00EB78AA">
              <w:rPr>
                <w:lang w:val="en-AU"/>
              </w:rPr>
              <w:t>-</w:t>
            </w:r>
          </w:p>
        </w:tc>
        <w:tc>
          <w:tcPr>
            <w:tcW w:w="0" w:type="auto"/>
            <w:hideMark/>
          </w:tcPr>
          <w:p w14:paraId="523EBC48" w14:textId="77777777" w:rsidR="007C7055" w:rsidRPr="00EB78AA" w:rsidRDefault="007C7055" w:rsidP="004C07A9">
            <w:pPr>
              <w:pStyle w:val="NormalWeb"/>
              <w:jc w:val="center"/>
              <w:rPr>
                <w:lang w:val="en-AU"/>
              </w:rPr>
            </w:pPr>
            <w:r w:rsidRPr="00EB78AA">
              <w:rPr>
                <w:lang w:val="en-AU"/>
              </w:rPr>
              <w:t>14</w:t>
            </w:r>
          </w:p>
        </w:tc>
        <w:tc>
          <w:tcPr>
            <w:tcW w:w="0" w:type="auto"/>
            <w:hideMark/>
          </w:tcPr>
          <w:p w14:paraId="4BC9F64A" w14:textId="77777777" w:rsidR="007C7055" w:rsidRPr="00EB78AA" w:rsidRDefault="007C7055" w:rsidP="004C07A9">
            <w:pPr>
              <w:jc w:val="center"/>
              <w:rPr>
                <w:lang w:val="en-AU"/>
              </w:rPr>
            </w:pPr>
          </w:p>
        </w:tc>
      </w:tr>
      <w:tr w:rsidR="007C7055" w:rsidRPr="00EB78AA" w14:paraId="487BB5E8"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26ECFDE8" w14:textId="77777777" w:rsidR="007C7055" w:rsidRPr="00EB78AA" w:rsidRDefault="007C7055">
            <w:pPr>
              <w:pStyle w:val="NormalWeb"/>
              <w:rPr>
                <w:sz w:val="24"/>
                <w:szCs w:val="24"/>
                <w:lang w:val="en-AU"/>
              </w:rPr>
            </w:pPr>
            <w:r w:rsidRPr="00EB78AA">
              <w:rPr>
                <w:lang w:val="en-AU"/>
              </w:rPr>
              <w:t>Men, rather than women, should hold positions of responsibility in the community</w:t>
            </w:r>
          </w:p>
        </w:tc>
        <w:tc>
          <w:tcPr>
            <w:tcW w:w="0" w:type="auto"/>
            <w:hideMark/>
          </w:tcPr>
          <w:p w14:paraId="6CD5749C" w14:textId="77777777" w:rsidR="007C7055" w:rsidRPr="00EB78AA" w:rsidRDefault="007C7055" w:rsidP="004C07A9">
            <w:pPr>
              <w:pStyle w:val="NormalWeb"/>
              <w:jc w:val="center"/>
              <w:rPr>
                <w:lang w:val="en-AU"/>
              </w:rPr>
            </w:pPr>
            <w:r w:rsidRPr="00EB78AA">
              <w:rPr>
                <w:lang w:val="en-AU"/>
              </w:rPr>
              <w:t>-</w:t>
            </w:r>
          </w:p>
        </w:tc>
        <w:tc>
          <w:tcPr>
            <w:tcW w:w="0" w:type="auto"/>
            <w:hideMark/>
          </w:tcPr>
          <w:p w14:paraId="53E781E0" w14:textId="77777777" w:rsidR="007C7055" w:rsidRPr="00EB78AA" w:rsidRDefault="007C7055" w:rsidP="004C07A9">
            <w:pPr>
              <w:pStyle w:val="NormalWeb"/>
              <w:jc w:val="center"/>
              <w:rPr>
                <w:lang w:val="en-AU"/>
              </w:rPr>
            </w:pPr>
            <w:r w:rsidRPr="00EB78AA">
              <w:rPr>
                <w:lang w:val="en-AU"/>
              </w:rPr>
              <w:t>-</w:t>
            </w:r>
          </w:p>
        </w:tc>
        <w:tc>
          <w:tcPr>
            <w:tcW w:w="0" w:type="auto"/>
            <w:hideMark/>
          </w:tcPr>
          <w:p w14:paraId="736E5C4B" w14:textId="77777777" w:rsidR="007C7055" w:rsidRPr="00EB78AA" w:rsidRDefault="007C7055" w:rsidP="004C07A9">
            <w:pPr>
              <w:pStyle w:val="NormalWeb"/>
              <w:jc w:val="center"/>
              <w:rPr>
                <w:lang w:val="en-AU"/>
              </w:rPr>
            </w:pPr>
            <w:r w:rsidRPr="00EB78AA">
              <w:rPr>
                <w:lang w:val="en-AU"/>
              </w:rPr>
              <w:t>10</w:t>
            </w:r>
          </w:p>
        </w:tc>
        <w:tc>
          <w:tcPr>
            <w:tcW w:w="0" w:type="auto"/>
            <w:hideMark/>
          </w:tcPr>
          <w:p w14:paraId="6BD794FE" w14:textId="77777777" w:rsidR="007C7055" w:rsidRPr="00EB78AA" w:rsidRDefault="007C7055" w:rsidP="004C07A9">
            <w:pPr>
              <w:jc w:val="center"/>
              <w:rPr>
                <w:lang w:val="en-AU"/>
              </w:rPr>
            </w:pPr>
          </w:p>
        </w:tc>
      </w:tr>
      <w:tr w:rsidR="007C7055" w:rsidRPr="00EB78AA" w14:paraId="1743EC0D"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4CFE52D5" w14:textId="77777777" w:rsidR="007C7055" w:rsidRPr="00EB78AA" w:rsidRDefault="007C7055">
            <w:pPr>
              <w:pStyle w:val="NormalWeb"/>
              <w:rPr>
                <w:sz w:val="24"/>
                <w:szCs w:val="24"/>
                <w:lang w:val="en-AU"/>
              </w:rPr>
            </w:pPr>
            <w:proofErr w:type="gramStart"/>
            <w:r w:rsidRPr="00EB78AA">
              <w:rPr>
                <w:lang w:val="en-AU"/>
              </w:rPr>
              <w:t>On the whole</w:t>
            </w:r>
            <w:proofErr w:type="gramEnd"/>
            <w:r w:rsidRPr="00EB78AA">
              <w:rPr>
                <w:lang w:val="en-AU"/>
              </w:rPr>
              <w:t>, men make better political leaders than women</w:t>
            </w:r>
          </w:p>
        </w:tc>
        <w:tc>
          <w:tcPr>
            <w:tcW w:w="0" w:type="auto"/>
            <w:hideMark/>
          </w:tcPr>
          <w:p w14:paraId="53BC8F24" w14:textId="77777777" w:rsidR="007C7055" w:rsidRPr="00EB78AA" w:rsidRDefault="007C7055" w:rsidP="004C07A9">
            <w:pPr>
              <w:pStyle w:val="NormalWeb"/>
              <w:jc w:val="center"/>
              <w:rPr>
                <w:lang w:val="en-AU"/>
              </w:rPr>
            </w:pPr>
            <w:r w:rsidRPr="00EB78AA">
              <w:rPr>
                <w:lang w:val="en-AU"/>
              </w:rPr>
              <w:t>23*</w:t>
            </w:r>
          </w:p>
        </w:tc>
        <w:tc>
          <w:tcPr>
            <w:tcW w:w="0" w:type="auto"/>
            <w:hideMark/>
          </w:tcPr>
          <w:p w14:paraId="03CC4926" w14:textId="77777777" w:rsidR="007C7055" w:rsidRPr="00EB78AA" w:rsidRDefault="007C7055" w:rsidP="004C07A9">
            <w:pPr>
              <w:pStyle w:val="NormalWeb"/>
              <w:jc w:val="center"/>
              <w:rPr>
                <w:lang w:val="en-AU"/>
              </w:rPr>
            </w:pPr>
            <w:r w:rsidRPr="00EB78AA">
              <w:rPr>
                <w:lang w:val="en-AU"/>
              </w:rPr>
              <w:t>27*</w:t>
            </w:r>
          </w:p>
        </w:tc>
        <w:tc>
          <w:tcPr>
            <w:tcW w:w="0" w:type="auto"/>
            <w:hideMark/>
          </w:tcPr>
          <w:p w14:paraId="4F1EEDF4" w14:textId="77777777" w:rsidR="007C7055" w:rsidRPr="00EB78AA" w:rsidRDefault="007C7055" w:rsidP="004C07A9">
            <w:pPr>
              <w:pStyle w:val="NormalWeb"/>
              <w:jc w:val="center"/>
              <w:rPr>
                <w:lang w:val="en-AU"/>
              </w:rPr>
            </w:pPr>
            <w:r w:rsidRPr="00EB78AA">
              <w:rPr>
                <w:lang w:val="en-AU"/>
              </w:rPr>
              <w:t>14</w:t>
            </w:r>
          </w:p>
        </w:tc>
        <w:tc>
          <w:tcPr>
            <w:tcW w:w="0" w:type="auto"/>
            <w:hideMark/>
          </w:tcPr>
          <w:p w14:paraId="709B777D" w14:textId="4C3EB49C" w:rsidR="007C7055" w:rsidRPr="00EB78AA" w:rsidRDefault="00865840" w:rsidP="004C07A9">
            <w:pPr>
              <w:jc w:val="center"/>
              <w:rPr>
                <w:lang w:val="en-AU"/>
              </w:rPr>
            </w:pPr>
            <w:r>
              <w:rPr>
                <w:noProof/>
                <w:lang w:val="en-AU" w:eastAsia="ko-KR"/>
              </w:rPr>
              <w:t>Significant</w:t>
            </w:r>
          </w:p>
        </w:tc>
      </w:tr>
      <w:tr w:rsidR="007C7055" w:rsidRPr="00EB78AA" w14:paraId="2BC55D9D"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23C36918" w14:textId="77777777" w:rsidR="007C7055" w:rsidRPr="00EB78AA" w:rsidRDefault="007C7055">
            <w:pPr>
              <w:pStyle w:val="NormalWeb"/>
              <w:rPr>
                <w:sz w:val="24"/>
                <w:szCs w:val="24"/>
                <w:lang w:val="en-AU"/>
              </w:rPr>
            </w:pPr>
            <w:r w:rsidRPr="00EB78AA">
              <w:rPr>
                <w:lang w:val="en-AU"/>
              </w:rPr>
              <w:lastRenderedPageBreak/>
              <w:t>Women are less capable than men of thinking logically</w:t>
            </w:r>
          </w:p>
        </w:tc>
        <w:tc>
          <w:tcPr>
            <w:tcW w:w="0" w:type="auto"/>
            <w:hideMark/>
          </w:tcPr>
          <w:p w14:paraId="1AA3844E" w14:textId="77777777" w:rsidR="007C7055" w:rsidRPr="00EB78AA" w:rsidRDefault="007C7055" w:rsidP="004C07A9">
            <w:pPr>
              <w:pStyle w:val="NormalWeb"/>
              <w:jc w:val="center"/>
              <w:rPr>
                <w:lang w:val="en-AU"/>
              </w:rPr>
            </w:pPr>
            <w:r w:rsidRPr="00EB78AA">
              <w:rPr>
                <w:lang w:val="en-AU"/>
              </w:rPr>
              <w:t>-</w:t>
            </w:r>
          </w:p>
        </w:tc>
        <w:tc>
          <w:tcPr>
            <w:tcW w:w="0" w:type="auto"/>
            <w:hideMark/>
          </w:tcPr>
          <w:p w14:paraId="0E175BDC" w14:textId="77777777" w:rsidR="007C7055" w:rsidRPr="00EB78AA" w:rsidRDefault="007C7055" w:rsidP="004C07A9">
            <w:pPr>
              <w:pStyle w:val="NormalWeb"/>
              <w:jc w:val="center"/>
              <w:rPr>
                <w:lang w:val="en-AU"/>
              </w:rPr>
            </w:pPr>
            <w:r w:rsidRPr="00EB78AA">
              <w:rPr>
                <w:lang w:val="en-AU"/>
              </w:rPr>
              <w:t>-</w:t>
            </w:r>
          </w:p>
        </w:tc>
        <w:tc>
          <w:tcPr>
            <w:tcW w:w="0" w:type="auto"/>
            <w:hideMark/>
          </w:tcPr>
          <w:p w14:paraId="312BD141" w14:textId="77777777" w:rsidR="007C7055" w:rsidRPr="00EB78AA" w:rsidRDefault="007C7055" w:rsidP="004C07A9">
            <w:pPr>
              <w:pStyle w:val="NormalWeb"/>
              <w:jc w:val="center"/>
              <w:rPr>
                <w:lang w:val="en-AU"/>
              </w:rPr>
            </w:pPr>
            <w:r w:rsidRPr="00EB78AA">
              <w:rPr>
                <w:lang w:val="en-AU"/>
              </w:rPr>
              <w:t>6</w:t>
            </w:r>
          </w:p>
        </w:tc>
        <w:tc>
          <w:tcPr>
            <w:tcW w:w="0" w:type="auto"/>
            <w:hideMark/>
          </w:tcPr>
          <w:p w14:paraId="79076547" w14:textId="77777777" w:rsidR="007C7055" w:rsidRPr="00EB78AA" w:rsidRDefault="007C7055" w:rsidP="004C07A9">
            <w:pPr>
              <w:jc w:val="center"/>
              <w:rPr>
                <w:lang w:val="en-AU"/>
              </w:rPr>
            </w:pPr>
          </w:p>
        </w:tc>
      </w:tr>
    </w:tbl>
    <w:p w14:paraId="57833075" w14:textId="7D9FCAF0" w:rsidR="002402D5" w:rsidRPr="00EB78AA" w:rsidRDefault="002402D5" w:rsidP="00205D8B">
      <w:pPr>
        <w:pStyle w:val="Heading3"/>
        <w:rPr>
          <w:sz w:val="20"/>
          <w:szCs w:val="20"/>
          <w:lang w:val="en-AU"/>
        </w:rPr>
      </w:pPr>
      <w:r w:rsidRPr="00EB78AA">
        <w:rPr>
          <w:lang w:val="en-AU"/>
        </w:rPr>
        <w:t>Undermining women’s independence and decision-making in private life (% agree)</w:t>
      </w:r>
    </w:p>
    <w:tbl>
      <w:tblPr>
        <w:tblStyle w:val="ANROWStablestyle"/>
        <w:tblW w:w="0" w:type="auto"/>
        <w:tblLook w:val="04A0" w:firstRow="1" w:lastRow="0" w:firstColumn="1" w:lastColumn="0" w:noHBand="0" w:noVBand="1"/>
      </w:tblPr>
      <w:tblGrid>
        <w:gridCol w:w="6462"/>
        <w:gridCol w:w="706"/>
        <w:gridCol w:w="706"/>
        <w:gridCol w:w="706"/>
        <w:gridCol w:w="1341"/>
      </w:tblGrid>
      <w:tr w:rsidR="00237EBB" w:rsidRPr="00EB78AA" w14:paraId="58C3BF66"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58F09C65" w14:textId="05A37C58" w:rsidR="00237EBB" w:rsidRPr="00EB78AA" w:rsidRDefault="00237EBB" w:rsidP="00237EBB">
            <w:pPr>
              <w:pStyle w:val="NormalWeb"/>
              <w:rPr>
                <w:lang w:val="en-AU"/>
              </w:rPr>
            </w:pPr>
            <w:r>
              <w:rPr>
                <w:lang w:val="en-AU"/>
              </w:rPr>
              <w:t>Attitude</w:t>
            </w:r>
          </w:p>
        </w:tc>
        <w:tc>
          <w:tcPr>
            <w:tcW w:w="0" w:type="auto"/>
          </w:tcPr>
          <w:p w14:paraId="21ACB785" w14:textId="6B486842" w:rsidR="00237EBB" w:rsidRPr="00EB78AA" w:rsidRDefault="00237EBB" w:rsidP="00237EBB">
            <w:pPr>
              <w:pStyle w:val="NormalWeb"/>
              <w:jc w:val="center"/>
              <w:rPr>
                <w:lang w:val="en-AU"/>
              </w:rPr>
            </w:pPr>
            <w:r w:rsidRPr="00EB78AA">
              <w:rPr>
                <w:lang w:val="en-AU"/>
              </w:rPr>
              <w:t>2009</w:t>
            </w:r>
            <w:r>
              <w:rPr>
                <w:lang w:val="en-AU"/>
              </w:rPr>
              <w:br/>
              <w:t>(%)</w:t>
            </w:r>
          </w:p>
        </w:tc>
        <w:tc>
          <w:tcPr>
            <w:tcW w:w="0" w:type="auto"/>
          </w:tcPr>
          <w:p w14:paraId="7A092136" w14:textId="1D23DD65" w:rsidR="00237EBB" w:rsidRPr="00EB78AA" w:rsidRDefault="00237EBB" w:rsidP="00237EBB">
            <w:pPr>
              <w:pStyle w:val="NormalWeb"/>
              <w:jc w:val="center"/>
              <w:rPr>
                <w:lang w:val="en-AU"/>
              </w:rPr>
            </w:pPr>
            <w:r w:rsidRPr="00EB78AA">
              <w:rPr>
                <w:lang w:val="en-AU"/>
              </w:rPr>
              <w:t>2013</w:t>
            </w:r>
            <w:r>
              <w:rPr>
                <w:lang w:val="en-AU"/>
              </w:rPr>
              <w:br/>
              <w:t>(%)</w:t>
            </w:r>
          </w:p>
        </w:tc>
        <w:tc>
          <w:tcPr>
            <w:tcW w:w="0" w:type="auto"/>
          </w:tcPr>
          <w:p w14:paraId="4B4C01CA" w14:textId="5910EF12" w:rsidR="00237EBB" w:rsidRPr="00EB78AA" w:rsidRDefault="00237EBB" w:rsidP="00237EBB">
            <w:pPr>
              <w:pStyle w:val="NormalWeb"/>
              <w:jc w:val="center"/>
              <w:rPr>
                <w:lang w:val="en-AU"/>
              </w:rPr>
            </w:pPr>
            <w:r w:rsidRPr="00EB78AA">
              <w:rPr>
                <w:lang w:val="en-AU"/>
              </w:rPr>
              <w:t>2017</w:t>
            </w:r>
            <w:r>
              <w:rPr>
                <w:lang w:val="en-AU"/>
              </w:rPr>
              <w:br/>
              <w:t>(%)</w:t>
            </w:r>
          </w:p>
        </w:tc>
        <w:tc>
          <w:tcPr>
            <w:tcW w:w="0" w:type="auto"/>
          </w:tcPr>
          <w:p w14:paraId="3DED6EE3" w14:textId="0E9847E5" w:rsidR="00237EBB" w:rsidRPr="00EB78AA" w:rsidRDefault="00237EBB" w:rsidP="00237EBB">
            <w:pPr>
              <w:jc w:val="center"/>
              <w:rPr>
                <w:lang w:val="en-AU"/>
              </w:rPr>
            </w:pPr>
            <w:r>
              <w:rPr>
                <w:noProof/>
                <w:lang w:val="en-AU" w:eastAsia="ko-KR"/>
              </w:rPr>
              <w:t>Significant</w:t>
            </w:r>
          </w:p>
        </w:tc>
      </w:tr>
      <w:tr w:rsidR="007C7055" w:rsidRPr="00EB78AA" w14:paraId="0E474011"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5B0F05CA" w14:textId="77777777" w:rsidR="007C7055" w:rsidRPr="00EB78AA" w:rsidRDefault="007C7055">
            <w:pPr>
              <w:pStyle w:val="NormalWeb"/>
              <w:rPr>
                <w:sz w:val="24"/>
                <w:szCs w:val="24"/>
                <w:lang w:val="en-AU"/>
              </w:rPr>
            </w:pPr>
            <w:r w:rsidRPr="00EB78AA">
              <w:rPr>
                <w:lang w:val="en-AU"/>
              </w:rPr>
              <w:t>Men should take control in relationships and be the head of the household</w:t>
            </w:r>
          </w:p>
        </w:tc>
        <w:tc>
          <w:tcPr>
            <w:tcW w:w="0" w:type="auto"/>
            <w:hideMark/>
          </w:tcPr>
          <w:p w14:paraId="6A5DF577" w14:textId="77777777" w:rsidR="007C7055" w:rsidRPr="00EB78AA" w:rsidRDefault="007C7055" w:rsidP="004C07A9">
            <w:pPr>
              <w:pStyle w:val="NormalWeb"/>
              <w:jc w:val="center"/>
              <w:rPr>
                <w:lang w:val="en-AU"/>
              </w:rPr>
            </w:pPr>
            <w:r w:rsidRPr="00EB78AA">
              <w:rPr>
                <w:lang w:val="en-AU"/>
              </w:rPr>
              <w:t>18</w:t>
            </w:r>
          </w:p>
        </w:tc>
        <w:tc>
          <w:tcPr>
            <w:tcW w:w="0" w:type="auto"/>
            <w:hideMark/>
          </w:tcPr>
          <w:p w14:paraId="319EC354" w14:textId="77777777" w:rsidR="007C7055" w:rsidRPr="00EB78AA" w:rsidRDefault="007C7055" w:rsidP="004C07A9">
            <w:pPr>
              <w:pStyle w:val="NormalWeb"/>
              <w:jc w:val="center"/>
              <w:rPr>
                <w:lang w:val="en-AU"/>
              </w:rPr>
            </w:pPr>
            <w:r w:rsidRPr="00EB78AA">
              <w:rPr>
                <w:lang w:val="en-AU"/>
              </w:rPr>
              <w:t>19*</w:t>
            </w:r>
          </w:p>
        </w:tc>
        <w:tc>
          <w:tcPr>
            <w:tcW w:w="0" w:type="auto"/>
            <w:hideMark/>
          </w:tcPr>
          <w:p w14:paraId="32B832FA" w14:textId="77777777" w:rsidR="007C7055" w:rsidRPr="00EB78AA" w:rsidRDefault="007C7055" w:rsidP="004C07A9">
            <w:pPr>
              <w:pStyle w:val="NormalWeb"/>
              <w:jc w:val="center"/>
              <w:rPr>
                <w:lang w:val="en-AU"/>
              </w:rPr>
            </w:pPr>
            <w:r w:rsidRPr="00EB78AA">
              <w:rPr>
                <w:lang w:val="en-AU"/>
              </w:rPr>
              <w:t>16</w:t>
            </w:r>
          </w:p>
        </w:tc>
        <w:tc>
          <w:tcPr>
            <w:tcW w:w="0" w:type="auto"/>
            <w:hideMark/>
          </w:tcPr>
          <w:p w14:paraId="5F8862E8" w14:textId="5A11AE66" w:rsidR="007C7055" w:rsidRPr="00EB78AA" w:rsidRDefault="00865840" w:rsidP="004C07A9">
            <w:pPr>
              <w:jc w:val="center"/>
              <w:rPr>
                <w:lang w:val="en-AU"/>
              </w:rPr>
            </w:pPr>
            <w:r>
              <w:rPr>
                <w:noProof/>
                <w:lang w:val="en-AU" w:eastAsia="ko-KR"/>
              </w:rPr>
              <w:t>Significant</w:t>
            </w:r>
          </w:p>
        </w:tc>
      </w:tr>
      <w:tr w:rsidR="007C7055" w:rsidRPr="00EB78AA" w14:paraId="411343A5"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5E718139" w14:textId="77777777" w:rsidR="007C7055" w:rsidRPr="00EB78AA" w:rsidRDefault="007C7055">
            <w:pPr>
              <w:pStyle w:val="NormalWeb"/>
              <w:rPr>
                <w:sz w:val="24"/>
                <w:szCs w:val="24"/>
                <w:lang w:val="en-AU"/>
              </w:rPr>
            </w:pPr>
            <w:r w:rsidRPr="00EB78AA">
              <w:rPr>
                <w:lang w:val="en-AU"/>
              </w:rPr>
              <w:t xml:space="preserve">Women prefer a man to </w:t>
            </w:r>
            <w:proofErr w:type="gramStart"/>
            <w:r w:rsidRPr="00EB78AA">
              <w:rPr>
                <w:lang w:val="en-AU"/>
              </w:rPr>
              <w:t>be in charge of</w:t>
            </w:r>
            <w:proofErr w:type="gramEnd"/>
            <w:r w:rsidRPr="00EB78AA">
              <w:rPr>
                <w:lang w:val="en-AU"/>
              </w:rPr>
              <w:t xml:space="preserve"> the relationship</w:t>
            </w:r>
          </w:p>
        </w:tc>
        <w:tc>
          <w:tcPr>
            <w:tcW w:w="0" w:type="auto"/>
            <w:hideMark/>
          </w:tcPr>
          <w:p w14:paraId="437758A0" w14:textId="77777777" w:rsidR="007C7055" w:rsidRPr="00EB78AA" w:rsidRDefault="007C7055" w:rsidP="004C07A9">
            <w:pPr>
              <w:pStyle w:val="NormalWeb"/>
              <w:jc w:val="center"/>
              <w:rPr>
                <w:lang w:val="en-AU"/>
              </w:rPr>
            </w:pPr>
            <w:r w:rsidRPr="00EB78AA">
              <w:rPr>
                <w:lang w:val="en-AU"/>
              </w:rPr>
              <w:t>27</w:t>
            </w:r>
          </w:p>
        </w:tc>
        <w:tc>
          <w:tcPr>
            <w:tcW w:w="0" w:type="auto"/>
            <w:hideMark/>
          </w:tcPr>
          <w:p w14:paraId="548FC1B3" w14:textId="77777777" w:rsidR="007C7055" w:rsidRPr="00EB78AA" w:rsidRDefault="007C7055" w:rsidP="004C07A9">
            <w:pPr>
              <w:pStyle w:val="NormalWeb"/>
              <w:jc w:val="center"/>
              <w:rPr>
                <w:lang w:val="en-AU"/>
              </w:rPr>
            </w:pPr>
            <w:r w:rsidRPr="00EB78AA">
              <w:rPr>
                <w:lang w:val="en-AU"/>
              </w:rPr>
              <w:t>28*</w:t>
            </w:r>
          </w:p>
        </w:tc>
        <w:tc>
          <w:tcPr>
            <w:tcW w:w="0" w:type="auto"/>
            <w:hideMark/>
          </w:tcPr>
          <w:p w14:paraId="2A06C61F" w14:textId="77777777" w:rsidR="007C7055" w:rsidRPr="00EB78AA" w:rsidRDefault="007C7055" w:rsidP="004C07A9">
            <w:pPr>
              <w:pStyle w:val="NormalWeb"/>
              <w:jc w:val="center"/>
              <w:rPr>
                <w:lang w:val="en-AU"/>
              </w:rPr>
            </w:pPr>
            <w:r w:rsidRPr="00EB78AA">
              <w:rPr>
                <w:lang w:val="en-AU"/>
              </w:rPr>
              <w:t>25</w:t>
            </w:r>
          </w:p>
        </w:tc>
        <w:tc>
          <w:tcPr>
            <w:tcW w:w="0" w:type="auto"/>
            <w:hideMark/>
          </w:tcPr>
          <w:p w14:paraId="60EB61C9" w14:textId="0E69866F" w:rsidR="007C7055" w:rsidRPr="00EB78AA" w:rsidRDefault="00865840" w:rsidP="00865840">
            <w:pPr>
              <w:rPr>
                <w:lang w:val="en-AU"/>
              </w:rPr>
            </w:pPr>
            <w:r>
              <w:rPr>
                <w:noProof/>
                <w:lang w:val="en-AU" w:eastAsia="ko-KR"/>
              </w:rPr>
              <w:t>Significant</w:t>
            </w:r>
          </w:p>
        </w:tc>
      </w:tr>
    </w:tbl>
    <w:p w14:paraId="3B95309C" w14:textId="77777777" w:rsidR="002402D5" w:rsidRPr="00EB78AA" w:rsidRDefault="002402D5" w:rsidP="00205D8B">
      <w:pPr>
        <w:pStyle w:val="Heading3"/>
        <w:rPr>
          <w:sz w:val="24"/>
          <w:lang w:val="en-AU"/>
        </w:rPr>
      </w:pPr>
      <w:r w:rsidRPr="00EB78AA">
        <w:rPr>
          <w:lang w:val="en-AU"/>
        </w:rPr>
        <w:t>Condoning male peer relations involving aggression and disrespect towards women (% agree)</w:t>
      </w:r>
    </w:p>
    <w:tbl>
      <w:tblPr>
        <w:tblStyle w:val="ANROWStablestyle"/>
        <w:tblW w:w="0" w:type="auto"/>
        <w:tblLook w:val="04A0" w:firstRow="1" w:lastRow="0" w:firstColumn="1" w:lastColumn="0" w:noHBand="0" w:noVBand="1"/>
      </w:tblPr>
      <w:tblGrid>
        <w:gridCol w:w="6462"/>
        <w:gridCol w:w="706"/>
        <w:gridCol w:w="706"/>
        <w:gridCol w:w="706"/>
        <w:gridCol w:w="1341"/>
      </w:tblGrid>
      <w:tr w:rsidR="00237EBB" w:rsidRPr="00EB78AA" w14:paraId="3AEB3802"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3ED5681E" w14:textId="6EA9DF63" w:rsidR="00237EBB" w:rsidRPr="00EB78AA" w:rsidRDefault="00237EBB" w:rsidP="00237EBB">
            <w:pPr>
              <w:pStyle w:val="NormalWeb"/>
              <w:rPr>
                <w:lang w:val="en-AU"/>
              </w:rPr>
            </w:pPr>
            <w:r>
              <w:rPr>
                <w:lang w:val="en-AU"/>
              </w:rPr>
              <w:t>Attitude</w:t>
            </w:r>
          </w:p>
        </w:tc>
        <w:tc>
          <w:tcPr>
            <w:tcW w:w="0" w:type="auto"/>
          </w:tcPr>
          <w:p w14:paraId="1C080D42" w14:textId="32910923" w:rsidR="00237EBB" w:rsidRPr="00EB78AA" w:rsidRDefault="00237EBB" w:rsidP="00237EBB">
            <w:pPr>
              <w:pStyle w:val="NormalWeb"/>
              <w:jc w:val="center"/>
              <w:rPr>
                <w:lang w:val="en-AU"/>
              </w:rPr>
            </w:pPr>
            <w:r w:rsidRPr="00EB78AA">
              <w:rPr>
                <w:lang w:val="en-AU"/>
              </w:rPr>
              <w:t>2009</w:t>
            </w:r>
            <w:r>
              <w:rPr>
                <w:lang w:val="en-AU"/>
              </w:rPr>
              <w:br/>
              <w:t>(%)</w:t>
            </w:r>
          </w:p>
        </w:tc>
        <w:tc>
          <w:tcPr>
            <w:tcW w:w="0" w:type="auto"/>
          </w:tcPr>
          <w:p w14:paraId="7BF165F4" w14:textId="1FACF80B" w:rsidR="00237EBB" w:rsidRPr="00EB78AA" w:rsidRDefault="00237EBB" w:rsidP="00237EBB">
            <w:pPr>
              <w:pStyle w:val="NormalWeb"/>
              <w:jc w:val="center"/>
              <w:rPr>
                <w:lang w:val="en-AU"/>
              </w:rPr>
            </w:pPr>
            <w:r w:rsidRPr="00EB78AA">
              <w:rPr>
                <w:lang w:val="en-AU"/>
              </w:rPr>
              <w:t>2013</w:t>
            </w:r>
            <w:r>
              <w:rPr>
                <w:lang w:val="en-AU"/>
              </w:rPr>
              <w:br/>
              <w:t>(%)</w:t>
            </w:r>
          </w:p>
        </w:tc>
        <w:tc>
          <w:tcPr>
            <w:tcW w:w="0" w:type="auto"/>
          </w:tcPr>
          <w:p w14:paraId="76E13EB1" w14:textId="2D54CAE5" w:rsidR="00237EBB" w:rsidRPr="00EB78AA" w:rsidRDefault="00237EBB" w:rsidP="00237EBB">
            <w:pPr>
              <w:pStyle w:val="NormalWeb"/>
              <w:jc w:val="center"/>
              <w:rPr>
                <w:lang w:val="en-AU"/>
              </w:rPr>
            </w:pPr>
            <w:r w:rsidRPr="00EB78AA">
              <w:rPr>
                <w:lang w:val="en-AU"/>
              </w:rPr>
              <w:t>2017</w:t>
            </w:r>
            <w:r>
              <w:rPr>
                <w:lang w:val="en-AU"/>
              </w:rPr>
              <w:br/>
              <w:t>(%)</w:t>
            </w:r>
          </w:p>
        </w:tc>
        <w:tc>
          <w:tcPr>
            <w:tcW w:w="0" w:type="auto"/>
          </w:tcPr>
          <w:p w14:paraId="3A2F12A6" w14:textId="51D805E8" w:rsidR="00237EBB" w:rsidRPr="00EB78AA" w:rsidRDefault="00237EBB" w:rsidP="00237EBB">
            <w:pPr>
              <w:jc w:val="center"/>
              <w:rPr>
                <w:lang w:val="en-AU"/>
              </w:rPr>
            </w:pPr>
            <w:r>
              <w:rPr>
                <w:noProof/>
                <w:lang w:val="en-AU" w:eastAsia="ko-KR"/>
              </w:rPr>
              <w:t>Significant</w:t>
            </w:r>
          </w:p>
        </w:tc>
      </w:tr>
      <w:tr w:rsidR="007C7055" w:rsidRPr="00EB78AA" w14:paraId="70D26E95"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30CECE35" w14:textId="77777777" w:rsidR="007C7055" w:rsidRPr="00EB78AA" w:rsidRDefault="007C7055">
            <w:pPr>
              <w:pStyle w:val="NormalWeb"/>
              <w:rPr>
                <w:lang w:val="en-AU"/>
              </w:rPr>
            </w:pPr>
            <w:r w:rsidRPr="00EB78AA">
              <w:rPr>
                <w:lang w:val="en-AU"/>
              </w:rPr>
              <w:t>I think there’s no harm in men making sexist jokes about women when they are among their male friends</w:t>
            </w:r>
          </w:p>
        </w:tc>
        <w:tc>
          <w:tcPr>
            <w:tcW w:w="0" w:type="auto"/>
            <w:hideMark/>
          </w:tcPr>
          <w:p w14:paraId="08C99735" w14:textId="77777777" w:rsidR="007C7055" w:rsidRPr="00EB78AA" w:rsidRDefault="007C7055" w:rsidP="004C07A9">
            <w:pPr>
              <w:pStyle w:val="NormalWeb"/>
              <w:jc w:val="center"/>
              <w:rPr>
                <w:lang w:val="en-AU"/>
              </w:rPr>
            </w:pPr>
            <w:r w:rsidRPr="00EB78AA">
              <w:rPr>
                <w:lang w:val="en-AU"/>
              </w:rPr>
              <w:t>-</w:t>
            </w:r>
          </w:p>
        </w:tc>
        <w:tc>
          <w:tcPr>
            <w:tcW w:w="0" w:type="auto"/>
            <w:hideMark/>
          </w:tcPr>
          <w:p w14:paraId="38BA7876" w14:textId="143FB7CB" w:rsidR="007C7055" w:rsidRPr="00EB78AA" w:rsidRDefault="007C7055" w:rsidP="004C07A9">
            <w:pPr>
              <w:pStyle w:val="NormalWeb"/>
              <w:jc w:val="center"/>
              <w:rPr>
                <w:lang w:val="en-AU"/>
              </w:rPr>
            </w:pPr>
            <w:r w:rsidRPr="00EB78AA">
              <w:rPr>
                <w:lang w:val="en-AU"/>
              </w:rPr>
              <w:t>-</w:t>
            </w:r>
          </w:p>
        </w:tc>
        <w:tc>
          <w:tcPr>
            <w:tcW w:w="0" w:type="auto"/>
            <w:hideMark/>
          </w:tcPr>
          <w:p w14:paraId="64AC2726" w14:textId="77777777" w:rsidR="007C7055" w:rsidRPr="00EB78AA" w:rsidRDefault="007C7055" w:rsidP="004C07A9">
            <w:pPr>
              <w:pStyle w:val="NormalWeb"/>
              <w:jc w:val="center"/>
              <w:rPr>
                <w:lang w:val="en-AU"/>
              </w:rPr>
            </w:pPr>
            <w:r w:rsidRPr="00EB78AA">
              <w:rPr>
                <w:lang w:val="en-AU"/>
              </w:rPr>
              <w:t>24</w:t>
            </w:r>
          </w:p>
        </w:tc>
        <w:tc>
          <w:tcPr>
            <w:tcW w:w="0" w:type="auto"/>
            <w:hideMark/>
          </w:tcPr>
          <w:p w14:paraId="3B66C64E" w14:textId="77777777" w:rsidR="007C7055" w:rsidRPr="00EB78AA" w:rsidRDefault="007C7055" w:rsidP="004C07A9">
            <w:pPr>
              <w:jc w:val="center"/>
              <w:rPr>
                <w:lang w:val="en-AU"/>
              </w:rPr>
            </w:pPr>
          </w:p>
        </w:tc>
      </w:tr>
      <w:tr w:rsidR="007C7055" w:rsidRPr="00EB78AA" w14:paraId="004ACF7C"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53E93893" w14:textId="77777777" w:rsidR="007C7055" w:rsidRPr="00EB78AA" w:rsidRDefault="007C7055">
            <w:pPr>
              <w:pStyle w:val="NormalWeb"/>
              <w:rPr>
                <w:sz w:val="24"/>
                <w:szCs w:val="24"/>
                <w:lang w:val="en-AU"/>
              </w:rPr>
            </w:pPr>
            <w:r w:rsidRPr="00EB78AA">
              <w:rPr>
                <w:lang w:val="en-AU"/>
              </w:rPr>
              <w:t>I think it’s okay for men to joke with their male friends about being violent towards women</w:t>
            </w:r>
          </w:p>
        </w:tc>
        <w:tc>
          <w:tcPr>
            <w:tcW w:w="0" w:type="auto"/>
            <w:hideMark/>
          </w:tcPr>
          <w:p w14:paraId="352C2F5A" w14:textId="77777777" w:rsidR="007C7055" w:rsidRPr="00EB78AA" w:rsidRDefault="007C7055" w:rsidP="004C07A9">
            <w:pPr>
              <w:pStyle w:val="NormalWeb"/>
              <w:jc w:val="center"/>
              <w:rPr>
                <w:lang w:val="en-AU"/>
              </w:rPr>
            </w:pPr>
            <w:r w:rsidRPr="00EB78AA">
              <w:rPr>
                <w:lang w:val="en-AU"/>
              </w:rPr>
              <w:t>-</w:t>
            </w:r>
          </w:p>
        </w:tc>
        <w:tc>
          <w:tcPr>
            <w:tcW w:w="0" w:type="auto"/>
            <w:hideMark/>
          </w:tcPr>
          <w:p w14:paraId="7B216243" w14:textId="77777777" w:rsidR="007C7055" w:rsidRPr="00EB78AA" w:rsidRDefault="007C7055" w:rsidP="004C07A9">
            <w:pPr>
              <w:pStyle w:val="NormalWeb"/>
              <w:jc w:val="center"/>
              <w:rPr>
                <w:lang w:val="en-AU"/>
              </w:rPr>
            </w:pPr>
            <w:r w:rsidRPr="00EB78AA">
              <w:rPr>
                <w:lang w:val="en-AU"/>
              </w:rPr>
              <w:t>-</w:t>
            </w:r>
          </w:p>
        </w:tc>
        <w:tc>
          <w:tcPr>
            <w:tcW w:w="0" w:type="auto"/>
            <w:hideMark/>
          </w:tcPr>
          <w:p w14:paraId="4AC3AAFC" w14:textId="77777777" w:rsidR="007C7055" w:rsidRPr="00EB78AA" w:rsidRDefault="007C7055" w:rsidP="004C07A9">
            <w:pPr>
              <w:pStyle w:val="NormalWeb"/>
              <w:jc w:val="center"/>
              <w:rPr>
                <w:lang w:val="en-AU"/>
              </w:rPr>
            </w:pPr>
            <w:r w:rsidRPr="00EB78AA">
              <w:rPr>
                <w:lang w:val="en-AU"/>
              </w:rPr>
              <w:t>2</w:t>
            </w:r>
          </w:p>
        </w:tc>
        <w:tc>
          <w:tcPr>
            <w:tcW w:w="0" w:type="auto"/>
            <w:hideMark/>
          </w:tcPr>
          <w:p w14:paraId="4F836F1F" w14:textId="77777777" w:rsidR="007C7055" w:rsidRPr="00EB78AA" w:rsidRDefault="007C7055" w:rsidP="004C07A9">
            <w:pPr>
              <w:jc w:val="center"/>
              <w:rPr>
                <w:lang w:val="en-AU"/>
              </w:rPr>
            </w:pPr>
          </w:p>
        </w:tc>
      </w:tr>
      <w:tr w:rsidR="007C7055" w:rsidRPr="00EB78AA" w14:paraId="7104F833"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510665A5" w14:textId="77777777" w:rsidR="007C7055" w:rsidRPr="00EB78AA" w:rsidRDefault="007C7055">
            <w:pPr>
              <w:pStyle w:val="NormalWeb"/>
              <w:rPr>
                <w:sz w:val="24"/>
                <w:szCs w:val="24"/>
                <w:lang w:val="en-AU"/>
              </w:rPr>
            </w:pPr>
            <w:r w:rsidRPr="00EB78AA">
              <w:rPr>
                <w:lang w:val="en-AU"/>
              </w:rPr>
              <w:t>I think it’s natural for a man to want to appear in control of his partner in front of his male friends</w:t>
            </w:r>
          </w:p>
        </w:tc>
        <w:tc>
          <w:tcPr>
            <w:tcW w:w="0" w:type="auto"/>
            <w:hideMark/>
          </w:tcPr>
          <w:p w14:paraId="7D763B1D" w14:textId="77777777" w:rsidR="007C7055" w:rsidRPr="00EB78AA" w:rsidRDefault="007C7055" w:rsidP="004C07A9">
            <w:pPr>
              <w:pStyle w:val="NormalWeb"/>
              <w:jc w:val="center"/>
              <w:rPr>
                <w:lang w:val="en-AU"/>
              </w:rPr>
            </w:pPr>
            <w:r w:rsidRPr="00EB78AA">
              <w:rPr>
                <w:lang w:val="en-AU"/>
              </w:rPr>
              <w:t>-</w:t>
            </w:r>
          </w:p>
        </w:tc>
        <w:tc>
          <w:tcPr>
            <w:tcW w:w="0" w:type="auto"/>
            <w:hideMark/>
          </w:tcPr>
          <w:p w14:paraId="3BC6BD66" w14:textId="77777777" w:rsidR="007C7055" w:rsidRPr="00EB78AA" w:rsidRDefault="007C7055" w:rsidP="004C07A9">
            <w:pPr>
              <w:pStyle w:val="NormalWeb"/>
              <w:jc w:val="center"/>
              <w:rPr>
                <w:lang w:val="en-AU"/>
              </w:rPr>
            </w:pPr>
            <w:r w:rsidRPr="00EB78AA">
              <w:rPr>
                <w:lang w:val="en-AU"/>
              </w:rPr>
              <w:t>-</w:t>
            </w:r>
          </w:p>
        </w:tc>
        <w:tc>
          <w:tcPr>
            <w:tcW w:w="0" w:type="auto"/>
            <w:hideMark/>
          </w:tcPr>
          <w:p w14:paraId="525CC141" w14:textId="77777777" w:rsidR="007C7055" w:rsidRPr="00EB78AA" w:rsidRDefault="007C7055" w:rsidP="004C07A9">
            <w:pPr>
              <w:pStyle w:val="NormalWeb"/>
              <w:jc w:val="center"/>
              <w:rPr>
                <w:lang w:val="en-AU"/>
              </w:rPr>
            </w:pPr>
            <w:r w:rsidRPr="00EB78AA">
              <w:rPr>
                <w:lang w:val="en-AU"/>
              </w:rPr>
              <w:t>34</w:t>
            </w:r>
          </w:p>
        </w:tc>
        <w:tc>
          <w:tcPr>
            <w:tcW w:w="0" w:type="auto"/>
            <w:hideMark/>
          </w:tcPr>
          <w:p w14:paraId="4B6EB43A" w14:textId="77777777" w:rsidR="007C7055" w:rsidRPr="00EB78AA" w:rsidRDefault="007C7055" w:rsidP="004C07A9">
            <w:pPr>
              <w:jc w:val="center"/>
              <w:rPr>
                <w:lang w:val="en-AU"/>
              </w:rPr>
            </w:pPr>
          </w:p>
        </w:tc>
      </w:tr>
    </w:tbl>
    <w:p w14:paraId="703A95A4" w14:textId="77777777" w:rsidR="002402D5" w:rsidRPr="00EB78AA" w:rsidRDefault="002402D5" w:rsidP="00205D8B">
      <w:pPr>
        <w:pStyle w:val="Heading3"/>
        <w:rPr>
          <w:sz w:val="20"/>
          <w:szCs w:val="20"/>
          <w:lang w:val="en-AU"/>
        </w:rPr>
      </w:pPr>
      <w:r w:rsidRPr="00EB78AA">
        <w:rPr>
          <w:lang w:val="en-AU"/>
        </w:rPr>
        <w:t>Denying gender inequality is a problem (% agree)</w:t>
      </w:r>
    </w:p>
    <w:tbl>
      <w:tblPr>
        <w:tblStyle w:val="ANROWStablestyle"/>
        <w:tblW w:w="0" w:type="auto"/>
        <w:tblLook w:val="04A0" w:firstRow="1" w:lastRow="0" w:firstColumn="1" w:lastColumn="0" w:noHBand="0" w:noVBand="1"/>
      </w:tblPr>
      <w:tblGrid>
        <w:gridCol w:w="6462"/>
        <w:gridCol w:w="706"/>
        <w:gridCol w:w="706"/>
        <w:gridCol w:w="706"/>
        <w:gridCol w:w="1341"/>
      </w:tblGrid>
      <w:tr w:rsidR="00237EBB" w:rsidRPr="00EB78AA" w14:paraId="6C955415"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2795ED3A" w14:textId="407C0076" w:rsidR="00237EBB" w:rsidRPr="00EB78AA" w:rsidRDefault="00237EBB" w:rsidP="00237EBB">
            <w:pPr>
              <w:pStyle w:val="NormalWeb"/>
              <w:rPr>
                <w:lang w:val="en-AU"/>
              </w:rPr>
            </w:pPr>
            <w:r>
              <w:rPr>
                <w:lang w:val="en-AU"/>
              </w:rPr>
              <w:t>Attitude</w:t>
            </w:r>
          </w:p>
        </w:tc>
        <w:tc>
          <w:tcPr>
            <w:tcW w:w="0" w:type="auto"/>
          </w:tcPr>
          <w:p w14:paraId="3DBA96F2" w14:textId="7E22C5BA" w:rsidR="00237EBB" w:rsidRPr="00EB78AA" w:rsidRDefault="00237EBB" w:rsidP="00237EBB">
            <w:pPr>
              <w:pStyle w:val="NormalWeb"/>
              <w:jc w:val="center"/>
              <w:rPr>
                <w:lang w:val="en-AU"/>
              </w:rPr>
            </w:pPr>
            <w:r w:rsidRPr="00EB78AA">
              <w:rPr>
                <w:lang w:val="en-AU"/>
              </w:rPr>
              <w:t>2009</w:t>
            </w:r>
            <w:r>
              <w:rPr>
                <w:lang w:val="en-AU"/>
              </w:rPr>
              <w:br/>
              <w:t>(%)</w:t>
            </w:r>
          </w:p>
        </w:tc>
        <w:tc>
          <w:tcPr>
            <w:tcW w:w="0" w:type="auto"/>
          </w:tcPr>
          <w:p w14:paraId="3A3DA9B1" w14:textId="3B707B5E" w:rsidR="00237EBB" w:rsidRPr="00EB78AA" w:rsidRDefault="00237EBB" w:rsidP="00237EBB">
            <w:pPr>
              <w:pStyle w:val="NormalWeb"/>
              <w:jc w:val="center"/>
              <w:rPr>
                <w:lang w:val="en-AU"/>
              </w:rPr>
            </w:pPr>
            <w:r w:rsidRPr="00EB78AA">
              <w:rPr>
                <w:lang w:val="en-AU"/>
              </w:rPr>
              <w:t>2013</w:t>
            </w:r>
            <w:r>
              <w:rPr>
                <w:lang w:val="en-AU"/>
              </w:rPr>
              <w:br/>
              <w:t>(%)</w:t>
            </w:r>
          </w:p>
        </w:tc>
        <w:tc>
          <w:tcPr>
            <w:tcW w:w="0" w:type="auto"/>
          </w:tcPr>
          <w:p w14:paraId="6AA3B4BA" w14:textId="6DAC4C0E" w:rsidR="00237EBB" w:rsidRPr="00EB78AA" w:rsidRDefault="00237EBB" w:rsidP="00237EBB">
            <w:pPr>
              <w:pStyle w:val="NormalWeb"/>
              <w:jc w:val="center"/>
              <w:rPr>
                <w:lang w:val="en-AU"/>
              </w:rPr>
            </w:pPr>
            <w:r w:rsidRPr="00EB78AA">
              <w:rPr>
                <w:lang w:val="en-AU"/>
              </w:rPr>
              <w:t>2017</w:t>
            </w:r>
            <w:r>
              <w:rPr>
                <w:lang w:val="en-AU"/>
              </w:rPr>
              <w:br/>
              <w:t>(%)</w:t>
            </w:r>
          </w:p>
        </w:tc>
        <w:tc>
          <w:tcPr>
            <w:tcW w:w="0" w:type="auto"/>
          </w:tcPr>
          <w:p w14:paraId="25594413" w14:textId="15980A80" w:rsidR="00237EBB" w:rsidRPr="00EB78AA" w:rsidRDefault="00237EBB" w:rsidP="00237EBB">
            <w:pPr>
              <w:jc w:val="center"/>
              <w:rPr>
                <w:lang w:val="en-AU"/>
              </w:rPr>
            </w:pPr>
            <w:r>
              <w:rPr>
                <w:noProof/>
                <w:lang w:val="en-AU" w:eastAsia="ko-KR"/>
              </w:rPr>
              <w:t>Significant</w:t>
            </w:r>
          </w:p>
        </w:tc>
      </w:tr>
      <w:tr w:rsidR="007C7055" w:rsidRPr="00EB78AA" w14:paraId="1D2767FE"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5D8E9633" w14:textId="77777777" w:rsidR="007C7055" w:rsidRPr="00EB78AA" w:rsidRDefault="007C7055">
            <w:pPr>
              <w:pStyle w:val="NormalWeb"/>
              <w:rPr>
                <w:sz w:val="24"/>
                <w:szCs w:val="24"/>
                <w:lang w:val="en-AU"/>
              </w:rPr>
            </w:pPr>
            <w:r w:rsidRPr="00EB78AA">
              <w:rPr>
                <w:lang w:val="en-AU"/>
              </w:rPr>
              <w:t>Many women exaggerate how unequally women are treated in Australia</w:t>
            </w:r>
          </w:p>
        </w:tc>
        <w:tc>
          <w:tcPr>
            <w:tcW w:w="0" w:type="auto"/>
            <w:hideMark/>
          </w:tcPr>
          <w:p w14:paraId="42251AF0" w14:textId="77777777" w:rsidR="007C7055" w:rsidRPr="00EB78AA" w:rsidRDefault="007C7055" w:rsidP="004C07A9">
            <w:pPr>
              <w:pStyle w:val="NormalWeb"/>
              <w:jc w:val="center"/>
              <w:rPr>
                <w:lang w:val="en-AU"/>
              </w:rPr>
            </w:pPr>
            <w:r w:rsidRPr="00EB78AA">
              <w:rPr>
                <w:lang w:val="en-AU"/>
              </w:rPr>
              <w:t>-</w:t>
            </w:r>
          </w:p>
        </w:tc>
        <w:tc>
          <w:tcPr>
            <w:tcW w:w="0" w:type="auto"/>
            <w:hideMark/>
          </w:tcPr>
          <w:p w14:paraId="24873F0F" w14:textId="77777777" w:rsidR="007C7055" w:rsidRPr="00EB78AA" w:rsidRDefault="007C7055" w:rsidP="004C07A9">
            <w:pPr>
              <w:pStyle w:val="NormalWeb"/>
              <w:jc w:val="center"/>
              <w:rPr>
                <w:lang w:val="en-AU"/>
              </w:rPr>
            </w:pPr>
            <w:r w:rsidRPr="00EB78AA">
              <w:rPr>
                <w:lang w:val="en-AU"/>
              </w:rPr>
              <w:t>-</w:t>
            </w:r>
          </w:p>
        </w:tc>
        <w:tc>
          <w:tcPr>
            <w:tcW w:w="0" w:type="auto"/>
            <w:hideMark/>
          </w:tcPr>
          <w:p w14:paraId="738ADC11" w14:textId="77777777" w:rsidR="007C7055" w:rsidRPr="00EB78AA" w:rsidRDefault="007C7055" w:rsidP="004C07A9">
            <w:pPr>
              <w:pStyle w:val="NormalWeb"/>
              <w:jc w:val="center"/>
              <w:rPr>
                <w:lang w:val="en-AU"/>
              </w:rPr>
            </w:pPr>
            <w:r w:rsidRPr="00EB78AA">
              <w:rPr>
                <w:lang w:val="en-AU"/>
              </w:rPr>
              <w:t>40</w:t>
            </w:r>
          </w:p>
        </w:tc>
        <w:tc>
          <w:tcPr>
            <w:tcW w:w="0" w:type="auto"/>
            <w:hideMark/>
          </w:tcPr>
          <w:p w14:paraId="31296C2A" w14:textId="77777777" w:rsidR="007C7055" w:rsidRPr="00EB78AA" w:rsidRDefault="007C7055" w:rsidP="004C07A9">
            <w:pPr>
              <w:jc w:val="center"/>
              <w:rPr>
                <w:lang w:val="en-AU"/>
              </w:rPr>
            </w:pPr>
          </w:p>
        </w:tc>
      </w:tr>
      <w:tr w:rsidR="007C7055" w:rsidRPr="00EB78AA" w14:paraId="1D01E1E6"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0BCD41DC" w14:textId="77777777" w:rsidR="007C7055" w:rsidRPr="00EB78AA" w:rsidRDefault="007C7055">
            <w:pPr>
              <w:pStyle w:val="NormalWeb"/>
              <w:rPr>
                <w:sz w:val="24"/>
                <w:szCs w:val="24"/>
                <w:lang w:val="en-AU"/>
              </w:rPr>
            </w:pPr>
            <w:r w:rsidRPr="00EB78AA">
              <w:rPr>
                <w:lang w:val="en-AU"/>
              </w:rPr>
              <w:t>Many women mistakenly interpret innocent remarks or acts as being sexist</w:t>
            </w:r>
          </w:p>
        </w:tc>
        <w:tc>
          <w:tcPr>
            <w:tcW w:w="0" w:type="auto"/>
            <w:hideMark/>
          </w:tcPr>
          <w:p w14:paraId="5C644C71" w14:textId="77777777" w:rsidR="007C7055" w:rsidRPr="00EB78AA" w:rsidRDefault="007C7055" w:rsidP="004C07A9">
            <w:pPr>
              <w:pStyle w:val="NormalWeb"/>
              <w:jc w:val="center"/>
              <w:rPr>
                <w:lang w:val="en-AU"/>
              </w:rPr>
            </w:pPr>
            <w:r w:rsidRPr="00EB78AA">
              <w:rPr>
                <w:lang w:val="en-AU"/>
              </w:rPr>
              <w:t>-</w:t>
            </w:r>
          </w:p>
        </w:tc>
        <w:tc>
          <w:tcPr>
            <w:tcW w:w="0" w:type="auto"/>
            <w:hideMark/>
          </w:tcPr>
          <w:p w14:paraId="0ED57BBF" w14:textId="77777777" w:rsidR="007C7055" w:rsidRPr="00EB78AA" w:rsidRDefault="007C7055" w:rsidP="004C07A9">
            <w:pPr>
              <w:pStyle w:val="NormalWeb"/>
              <w:jc w:val="center"/>
              <w:rPr>
                <w:lang w:val="en-AU"/>
              </w:rPr>
            </w:pPr>
            <w:r w:rsidRPr="00EB78AA">
              <w:rPr>
                <w:lang w:val="en-AU"/>
              </w:rPr>
              <w:t>-</w:t>
            </w:r>
          </w:p>
        </w:tc>
        <w:tc>
          <w:tcPr>
            <w:tcW w:w="0" w:type="auto"/>
            <w:hideMark/>
          </w:tcPr>
          <w:p w14:paraId="2EF9090F" w14:textId="77777777" w:rsidR="007C7055" w:rsidRPr="00EB78AA" w:rsidRDefault="007C7055" w:rsidP="004C07A9">
            <w:pPr>
              <w:pStyle w:val="NormalWeb"/>
              <w:jc w:val="center"/>
              <w:rPr>
                <w:lang w:val="en-AU"/>
              </w:rPr>
            </w:pPr>
            <w:r w:rsidRPr="00EB78AA">
              <w:rPr>
                <w:lang w:val="en-AU"/>
              </w:rPr>
              <w:t>50</w:t>
            </w:r>
          </w:p>
        </w:tc>
        <w:tc>
          <w:tcPr>
            <w:tcW w:w="0" w:type="auto"/>
            <w:hideMark/>
          </w:tcPr>
          <w:p w14:paraId="22DD408B" w14:textId="77777777" w:rsidR="007C7055" w:rsidRPr="00EB78AA" w:rsidRDefault="007C7055" w:rsidP="004C07A9">
            <w:pPr>
              <w:jc w:val="center"/>
              <w:rPr>
                <w:lang w:val="en-AU"/>
              </w:rPr>
            </w:pPr>
          </w:p>
        </w:tc>
      </w:tr>
      <w:tr w:rsidR="007C7055" w:rsidRPr="00EB78AA" w14:paraId="212EE536"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6C440061" w14:textId="77777777" w:rsidR="007C7055" w:rsidRPr="00EB78AA" w:rsidRDefault="007C7055">
            <w:pPr>
              <w:pStyle w:val="NormalWeb"/>
              <w:rPr>
                <w:sz w:val="24"/>
                <w:szCs w:val="24"/>
                <w:lang w:val="en-AU"/>
              </w:rPr>
            </w:pPr>
            <w:r w:rsidRPr="00EB78AA">
              <w:rPr>
                <w:lang w:val="en-AU"/>
              </w:rPr>
              <w:t xml:space="preserve">Many women fail to fully appreciate all </w:t>
            </w:r>
            <w:proofErr w:type="gramStart"/>
            <w:r w:rsidRPr="00EB78AA">
              <w:rPr>
                <w:lang w:val="en-AU"/>
              </w:rPr>
              <w:t>that men</w:t>
            </w:r>
            <w:proofErr w:type="gramEnd"/>
            <w:r w:rsidRPr="00EB78AA">
              <w:rPr>
                <w:lang w:val="en-AU"/>
              </w:rPr>
              <w:t xml:space="preserve"> do for them</w:t>
            </w:r>
          </w:p>
        </w:tc>
        <w:tc>
          <w:tcPr>
            <w:tcW w:w="0" w:type="auto"/>
            <w:hideMark/>
          </w:tcPr>
          <w:p w14:paraId="07CF828D" w14:textId="77777777" w:rsidR="007C7055" w:rsidRPr="00EB78AA" w:rsidRDefault="007C7055" w:rsidP="004C07A9">
            <w:pPr>
              <w:pStyle w:val="NormalWeb"/>
              <w:jc w:val="center"/>
              <w:rPr>
                <w:lang w:val="en-AU"/>
              </w:rPr>
            </w:pPr>
            <w:r w:rsidRPr="00EB78AA">
              <w:rPr>
                <w:lang w:val="en-AU"/>
              </w:rPr>
              <w:t>-</w:t>
            </w:r>
          </w:p>
        </w:tc>
        <w:tc>
          <w:tcPr>
            <w:tcW w:w="0" w:type="auto"/>
            <w:hideMark/>
          </w:tcPr>
          <w:p w14:paraId="3ED011B2" w14:textId="77777777" w:rsidR="007C7055" w:rsidRPr="00EB78AA" w:rsidRDefault="007C7055" w:rsidP="004C07A9">
            <w:pPr>
              <w:pStyle w:val="NormalWeb"/>
              <w:jc w:val="center"/>
              <w:rPr>
                <w:lang w:val="en-AU"/>
              </w:rPr>
            </w:pPr>
            <w:r w:rsidRPr="00EB78AA">
              <w:rPr>
                <w:lang w:val="en-AU"/>
              </w:rPr>
              <w:t>-</w:t>
            </w:r>
          </w:p>
        </w:tc>
        <w:tc>
          <w:tcPr>
            <w:tcW w:w="0" w:type="auto"/>
            <w:hideMark/>
          </w:tcPr>
          <w:p w14:paraId="4F43B587" w14:textId="77777777" w:rsidR="007C7055" w:rsidRPr="00EB78AA" w:rsidRDefault="007C7055" w:rsidP="004C07A9">
            <w:pPr>
              <w:pStyle w:val="NormalWeb"/>
              <w:jc w:val="center"/>
              <w:rPr>
                <w:lang w:val="en-AU"/>
              </w:rPr>
            </w:pPr>
            <w:r w:rsidRPr="00EB78AA">
              <w:rPr>
                <w:lang w:val="en-AU"/>
              </w:rPr>
              <w:t>36</w:t>
            </w:r>
          </w:p>
        </w:tc>
        <w:tc>
          <w:tcPr>
            <w:tcW w:w="0" w:type="auto"/>
            <w:hideMark/>
          </w:tcPr>
          <w:p w14:paraId="7397CA0A" w14:textId="77777777" w:rsidR="007C7055" w:rsidRPr="00EB78AA" w:rsidRDefault="007C7055" w:rsidP="004C07A9">
            <w:pPr>
              <w:jc w:val="center"/>
              <w:rPr>
                <w:lang w:val="en-AU"/>
              </w:rPr>
            </w:pPr>
          </w:p>
        </w:tc>
      </w:tr>
      <w:tr w:rsidR="007C7055" w:rsidRPr="00EB78AA" w14:paraId="7FB8BD2A"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1F1BFA99" w14:textId="77777777" w:rsidR="007C7055" w:rsidRPr="00EB78AA" w:rsidRDefault="007C7055">
            <w:pPr>
              <w:pStyle w:val="NormalWeb"/>
              <w:rPr>
                <w:sz w:val="24"/>
                <w:szCs w:val="24"/>
                <w:lang w:val="en-AU"/>
              </w:rPr>
            </w:pPr>
            <w:r w:rsidRPr="00EB78AA">
              <w:rPr>
                <w:lang w:val="en-AU"/>
              </w:rPr>
              <w:lastRenderedPageBreak/>
              <w:t>Women often flirt with men just to be hurtful</w:t>
            </w:r>
          </w:p>
        </w:tc>
        <w:tc>
          <w:tcPr>
            <w:tcW w:w="0" w:type="auto"/>
            <w:hideMark/>
          </w:tcPr>
          <w:p w14:paraId="0F6978FB" w14:textId="77777777" w:rsidR="007C7055" w:rsidRPr="00EB78AA" w:rsidRDefault="007C7055" w:rsidP="004C07A9">
            <w:pPr>
              <w:pStyle w:val="NormalWeb"/>
              <w:jc w:val="center"/>
              <w:rPr>
                <w:lang w:val="en-AU"/>
              </w:rPr>
            </w:pPr>
            <w:r w:rsidRPr="00EB78AA">
              <w:rPr>
                <w:lang w:val="en-AU"/>
              </w:rPr>
              <w:t>-</w:t>
            </w:r>
          </w:p>
        </w:tc>
        <w:tc>
          <w:tcPr>
            <w:tcW w:w="0" w:type="auto"/>
            <w:hideMark/>
          </w:tcPr>
          <w:p w14:paraId="5C52EDE7" w14:textId="77777777" w:rsidR="007C7055" w:rsidRPr="00EB78AA" w:rsidRDefault="007C7055" w:rsidP="004C07A9">
            <w:pPr>
              <w:pStyle w:val="NormalWeb"/>
              <w:jc w:val="center"/>
              <w:rPr>
                <w:lang w:val="en-AU"/>
              </w:rPr>
            </w:pPr>
            <w:r w:rsidRPr="00EB78AA">
              <w:rPr>
                <w:lang w:val="en-AU"/>
              </w:rPr>
              <w:t>-</w:t>
            </w:r>
          </w:p>
        </w:tc>
        <w:tc>
          <w:tcPr>
            <w:tcW w:w="0" w:type="auto"/>
            <w:hideMark/>
          </w:tcPr>
          <w:p w14:paraId="747DA403" w14:textId="77777777" w:rsidR="007C7055" w:rsidRPr="00EB78AA" w:rsidRDefault="007C7055" w:rsidP="004C07A9">
            <w:pPr>
              <w:pStyle w:val="NormalWeb"/>
              <w:jc w:val="center"/>
              <w:rPr>
                <w:lang w:val="en-AU"/>
              </w:rPr>
            </w:pPr>
            <w:r w:rsidRPr="00EB78AA">
              <w:rPr>
                <w:lang w:val="en-AU"/>
              </w:rPr>
              <w:t>20</w:t>
            </w:r>
          </w:p>
        </w:tc>
        <w:tc>
          <w:tcPr>
            <w:tcW w:w="0" w:type="auto"/>
            <w:hideMark/>
          </w:tcPr>
          <w:p w14:paraId="1309F2EA" w14:textId="77777777" w:rsidR="007C7055" w:rsidRPr="00EB78AA" w:rsidRDefault="007C7055" w:rsidP="004C07A9">
            <w:pPr>
              <w:jc w:val="center"/>
              <w:rPr>
                <w:lang w:val="en-AU"/>
              </w:rPr>
            </w:pPr>
          </w:p>
        </w:tc>
      </w:tr>
      <w:tr w:rsidR="007C7055" w:rsidRPr="00EB78AA" w14:paraId="63C45975"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6D3E035E" w14:textId="77777777" w:rsidR="007C7055" w:rsidRPr="00EB78AA" w:rsidRDefault="007C7055">
            <w:pPr>
              <w:pStyle w:val="NormalWeb"/>
              <w:rPr>
                <w:sz w:val="24"/>
                <w:szCs w:val="24"/>
                <w:lang w:val="en-AU"/>
              </w:rPr>
            </w:pPr>
            <w:r w:rsidRPr="00EB78AA">
              <w:rPr>
                <w:lang w:val="en-AU"/>
              </w:rPr>
              <w:t>Discrimination against women is no longer a problem in the workplace in Australia</w:t>
            </w:r>
          </w:p>
        </w:tc>
        <w:tc>
          <w:tcPr>
            <w:tcW w:w="0" w:type="auto"/>
            <w:hideMark/>
          </w:tcPr>
          <w:p w14:paraId="7F142AF3" w14:textId="77777777" w:rsidR="007C7055" w:rsidRPr="00EB78AA" w:rsidRDefault="007C7055" w:rsidP="004C07A9">
            <w:pPr>
              <w:pStyle w:val="NormalWeb"/>
              <w:jc w:val="center"/>
              <w:rPr>
                <w:lang w:val="en-AU"/>
              </w:rPr>
            </w:pPr>
            <w:r w:rsidRPr="00EB78AA">
              <w:rPr>
                <w:lang w:val="en-AU"/>
              </w:rPr>
              <w:t>11</w:t>
            </w:r>
          </w:p>
        </w:tc>
        <w:tc>
          <w:tcPr>
            <w:tcW w:w="0" w:type="auto"/>
            <w:hideMark/>
          </w:tcPr>
          <w:p w14:paraId="43C0AB95" w14:textId="77777777" w:rsidR="007C7055" w:rsidRPr="00EB78AA" w:rsidRDefault="007C7055" w:rsidP="004C07A9">
            <w:pPr>
              <w:pStyle w:val="NormalWeb"/>
              <w:jc w:val="center"/>
              <w:rPr>
                <w:lang w:val="en-AU"/>
              </w:rPr>
            </w:pPr>
            <w:r w:rsidRPr="00EB78AA">
              <w:rPr>
                <w:lang w:val="en-AU"/>
              </w:rPr>
              <w:t>13*</w:t>
            </w:r>
          </w:p>
        </w:tc>
        <w:tc>
          <w:tcPr>
            <w:tcW w:w="0" w:type="auto"/>
            <w:hideMark/>
          </w:tcPr>
          <w:p w14:paraId="51833DFB" w14:textId="77777777" w:rsidR="007C7055" w:rsidRPr="00EB78AA" w:rsidRDefault="007C7055" w:rsidP="004C07A9">
            <w:pPr>
              <w:pStyle w:val="NormalWeb"/>
              <w:jc w:val="center"/>
              <w:rPr>
                <w:lang w:val="en-AU"/>
              </w:rPr>
            </w:pPr>
            <w:r w:rsidRPr="00EB78AA">
              <w:rPr>
                <w:lang w:val="en-AU"/>
              </w:rPr>
              <w:t>10</w:t>
            </w:r>
          </w:p>
        </w:tc>
        <w:tc>
          <w:tcPr>
            <w:tcW w:w="0" w:type="auto"/>
            <w:hideMark/>
          </w:tcPr>
          <w:p w14:paraId="32EDB1A2" w14:textId="3E1A6EDB" w:rsidR="007C7055" w:rsidRPr="00EB78AA" w:rsidRDefault="00865840" w:rsidP="004C07A9">
            <w:pPr>
              <w:jc w:val="center"/>
              <w:rPr>
                <w:lang w:val="en-AU"/>
              </w:rPr>
            </w:pPr>
            <w:r>
              <w:rPr>
                <w:noProof/>
                <w:lang w:val="en-AU" w:eastAsia="ko-KR"/>
              </w:rPr>
              <w:t>Significant</w:t>
            </w:r>
          </w:p>
        </w:tc>
      </w:tr>
    </w:tbl>
    <w:p w14:paraId="5DDE3B68" w14:textId="05EEA961" w:rsidR="00865840" w:rsidRDefault="00865840">
      <w:pPr>
        <w:spacing w:before="0"/>
      </w:pPr>
    </w:p>
    <w:tbl>
      <w:tblPr>
        <w:tblStyle w:val="Style3"/>
        <w:tblW w:w="9923" w:type="dxa"/>
        <w:tblLook w:val="04A0" w:firstRow="1" w:lastRow="0" w:firstColumn="1" w:lastColumn="0" w:noHBand="0" w:noVBand="1"/>
      </w:tblPr>
      <w:tblGrid>
        <w:gridCol w:w="9923"/>
      </w:tblGrid>
      <w:tr w:rsidR="006C4AE4" w14:paraId="03E1792D" w14:textId="77777777" w:rsidTr="00A97797">
        <w:trPr>
          <w:cnfStyle w:val="100000000000" w:firstRow="1" w:lastRow="0" w:firstColumn="0" w:lastColumn="0" w:oddVBand="0" w:evenVBand="0" w:oddHBand="0" w:evenHBand="0" w:firstRowFirstColumn="0" w:firstRowLastColumn="0" w:lastRowFirstColumn="0" w:lastRowLastColumn="0"/>
        </w:trPr>
        <w:tc>
          <w:tcPr>
            <w:tcW w:w="9923" w:type="dxa"/>
            <w:shd w:val="clear" w:color="auto" w:fill="FADBC4" w:themeFill="accent4"/>
            <w:hideMark/>
          </w:tcPr>
          <w:p w14:paraId="4F9E3844" w14:textId="0E2FF371" w:rsidR="006C4AE4" w:rsidRDefault="006C4AE4" w:rsidP="006C5B00">
            <w:pPr>
              <w:pStyle w:val="NormalWeb"/>
              <w:rPr>
                <w:lang w:val="en-AU"/>
              </w:rPr>
            </w:pPr>
            <w:r w:rsidRPr="00782374">
              <w:rPr>
                <w:color w:val="01577A" w:themeColor="accent1"/>
                <w:lang w:val="en-AU"/>
              </w:rPr>
              <w:t xml:space="preserve">Encouraging results: </w:t>
            </w:r>
            <w:r w:rsidRPr="006C4AE4">
              <w:rPr>
                <w:b w:val="0"/>
                <w:bCs/>
                <w:color w:val="01577A" w:themeColor="accent1"/>
                <w:lang w:val="en-AU"/>
              </w:rPr>
              <w:t>Gender equality</w:t>
            </w:r>
          </w:p>
        </w:tc>
      </w:tr>
      <w:tr w:rsidR="006C4AE4" w14:paraId="58E496AB" w14:textId="77777777" w:rsidTr="00A97797">
        <w:tc>
          <w:tcPr>
            <w:tcW w:w="9923" w:type="dxa"/>
            <w:shd w:val="clear" w:color="auto" w:fill="FADBC4" w:themeFill="accent4"/>
            <w:hideMark/>
          </w:tcPr>
          <w:p w14:paraId="6A376FCC" w14:textId="77777777" w:rsidR="006C4AE4" w:rsidRPr="00EB78AA" w:rsidRDefault="006C4AE4" w:rsidP="00B40FB9">
            <w:pPr>
              <w:numPr>
                <w:ilvl w:val="0"/>
                <w:numId w:val="7"/>
              </w:numPr>
              <w:spacing w:before="170" w:after="100" w:afterAutospacing="1"/>
              <w:rPr>
                <w:lang w:val="en-AU"/>
              </w:rPr>
            </w:pPr>
            <w:r w:rsidRPr="00EB78AA">
              <w:rPr>
                <w:lang w:val="en-AU"/>
              </w:rPr>
              <w:t>Most Australians agree that both men and women can play a range of roles regardless of their gender.</w:t>
            </w:r>
          </w:p>
          <w:p w14:paraId="6BC8E59C" w14:textId="77777777" w:rsidR="006C4AE4" w:rsidRPr="00EB78AA" w:rsidRDefault="006C4AE4" w:rsidP="006C4AE4">
            <w:pPr>
              <w:numPr>
                <w:ilvl w:val="0"/>
                <w:numId w:val="7"/>
              </w:numPr>
              <w:spacing w:before="100" w:beforeAutospacing="1" w:after="100" w:afterAutospacing="1"/>
              <w:rPr>
                <w:lang w:val="en-AU"/>
              </w:rPr>
            </w:pPr>
            <w:r w:rsidRPr="00EB78AA">
              <w:rPr>
                <w:lang w:val="en-AU"/>
              </w:rPr>
              <w:t xml:space="preserve">There has been a </w:t>
            </w:r>
            <w:proofErr w:type="gramStart"/>
            <w:r w:rsidRPr="00EB78AA">
              <w:rPr>
                <w:lang w:val="en-AU"/>
              </w:rPr>
              <w:t>13 percentage</w:t>
            </w:r>
            <w:proofErr w:type="gramEnd"/>
            <w:r w:rsidRPr="00EB78AA">
              <w:rPr>
                <w:lang w:val="en-AU"/>
              </w:rPr>
              <w:t xml:space="preserve"> point decrease in the proportion of people believing men make better political leaders than women (from 27% in 2013 to 14% in 2017).</w:t>
            </w:r>
          </w:p>
          <w:p w14:paraId="15C59B54" w14:textId="66CED0C8" w:rsidR="006C4AE4" w:rsidRPr="006C4AE4" w:rsidRDefault="006C4AE4" w:rsidP="00B40FB9">
            <w:pPr>
              <w:numPr>
                <w:ilvl w:val="0"/>
                <w:numId w:val="7"/>
              </w:numPr>
              <w:spacing w:before="100" w:beforeAutospacing="1" w:after="170"/>
              <w:rPr>
                <w:lang w:val="en-AU"/>
              </w:rPr>
            </w:pPr>
            <w:r w:rsidRPr="00EB78AA">
              <w:rPr>
                <w:lang w:val="en-AU"/>
              </w:rPr>
              <w:t>Nearly all Australians (97%) reject the idea that it is okay for men to joke with their male friends about being violent towards women.</w:t>
            </w:r>
          </w:p>
        </w:tc>
      </w:tr>
    </w:tbl>
    <w:p w14:paraId="5474FDF4" w14:textId="77777777" w:rsidR="006C4AE4" w:rsidRDefault="006C4AE4" w:rsidP="006C4AE4">
      <w:pPr>
        <w:spacing w:before="100" w:beforeAutospacing="1" w:after="100" w:afterAutospacing="1" w:line="240" w:lineRule="auto"/>
        <w:rPr>
          <w:lang w:val="en-AU"/>
        </w:rPr>
      </w:pPr>
    </w:p>
    <w:tbl>
      <w:tblPr>
        <w:tblStyle w:val="Style3"/>
        <w:tblW w:w="0" w:type="auto"/>
        <w:shd w:val="clear" w:color="auto" w:fill="F2F2F2" w:themeFill="background2" w:themeFillShade="F2"/>
        <w:tblLook w:val="04A0" w:firstRow="1" w:lastRow="0" w:firstColumn="1" w:lastColumn="0" w:noHBand="0" w:noVBand="1"/>
      </w:tblPr>
      <w:tblGrid>
        <w:gridCol w:w="9911"/>
      </w:tblGrid>
      <w:tr w:rsidR="006C4AE4" w14:paraId="4546F246" w14:textId="77777777" w:rsidTr="006C5B00">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2F2F2" w:themeFill="background2" w:themeFillShade="F2"/>
            <w:hideMark/>
          </w:tcPr>
          <w:p w14:paraId="273F5FB2" w14:textId="2DDF54F8" w:rsidR="006C4AE4" w:rsidRDefault="006C4AE4" w:rsidP="006C5B00">
            <w:pPr>
              <w:pStyle w:val="NormalWeb"/>
              <w:rPr>
                <w:lang w:val="en-AU"/>
              </w:rPr>
            </w:pPr>
            <w:r w:rsidRPr="00782374">
              <w:rPr>
                <w:color w:val="01577A" w:themeColor="accent1"/>
                <w:lang w:val="en-AU"/>
              </w:rPr>
              <w:t>Concerning results:</w:t>
            </w:r>
            <w:r w:rsidRPr="00782374">
              <w:rPr>
                <w:b w:val="0"/>
                <w:bCs/>
                <w:color w:val="01577A" w:themeColor="accent1"/>
                <w:lang w:val="en-AU"/>
              </w:rPr>
              <w:t xml:space="preserve"> </w:t>
            </w:r>
            <w:r w:rsidRPr="006C4AE4">
              <w:rPr>
                <w:b w:val="0"/>
                <w:bCs/>
                <w:color w:val="01577A" w:themeColor="accent1"/>
                <w:lang w:val="en-AU"/>
              </w:rPr>
              <w:t>Gender equality</w:t>
            </w:r>
          </w:p>
        </w:tc>
      </w:tr>
      <w:tr w:rsidR="006C4AE4" w14:paraId="586015F6" w14:textId="77777777" w:rsidTr="006C5B00">
        <w:tc>
          <w:tcPr>
            <w:tcW w:w="9911" w:type="dxa"/>
            <w:shd w:val="clear" w:color="auto" w:fill="F2F2F2" w:themeFill="background2" w:themeFillShade="F2"/>
            <w:hideMark/>
          </w:tcPr>
          <w:p w14:paraId="193C0ABC" w14:textId="77777777" w:rsidR="006C4AE4" w:rsidRPr="00EB78AA" w:rsidRDefault="006C4AE4" w:rsidP="00B40FB9">
            <w:pPr>
              <w:numPr>
                <w:ilvl w:val="0"/>
                <w:numId w:val="7"/>
              </w:numPr>
              <w:spacing w:before="170" w:after="100" w:afterAutospacing="1"/>
              <w:rPr>
                <w:lang w:val="en-AU"/>
              </w:rPr>
            </w:pPr>
            <w:r w:rsidRPr="00EB78AA">
              <w:rPr>
                <w:lang w:val="en-AU"/>
              </w:rPr>
              <w:t xml:space="preserve">1 in 7 Australians do not agree that women are as capable as men in politics and in the workplace. </w:t>
            </w:r>
          </w:p>
          <w:p w14:paraId="2F748944" w14:textId="77777777" w:rsidR="006C4AE4" w:rsidRPr="00EB78AA" w:rsidRDefault="006C4AE4" w:rsidP="006C4AE4">
            <w:pPr>
              <w:numPr>
                <w:ilvl w:val="0"/>
                <w:numId w:val="7"/>
              </w:numPr>
              <w:spacing w:before="100" w:beforeAutospacing="1" w:after="100" w:afterAutospacing="1"/>
              <w:rPr>
                <w:lang w:val="en-AU"/>
              </w:rPr>
            </w:pPr>
            <w:r w:rsidRPr="00EB78AA">
              <w:rPr>
                <w:lang w:val="en-AU"/>
              </w:rPr>
              <w:t>Nearly one quarter of Australians see no harm in telling sexist jokes.</w:t>
            </w:r>
          </w:p>
          <w:p w14:paraId="24C2CDAC" w14:textId="77777777" w:rsidR="006C4AE4" w:rsidRPr="00EB78AA" w:rsidRDefault="006C4AE4" w:rsidP="006C4AE4">
            <w:pPr>
              <w:numPr>
                <w:ilvl w:val="0"/>
                <w:numId w:val="7"/>
              </w:numPr>
              <w:spacing w:before="100" w:beforeAutospacing="1" w:after="100" w:afterAutospacing="1"/>
              <w:rPr>
                <w:lang w:val="en-AU"/>
              </w:rPr>
            </w:pPr>
            <w:r w:rsidRPr="00EB78AA">
              <w:rPr>
                <w:lang w:val="en-AU"/>
              </w:rPr>
              <w:t>2 in 5 Australians believe many women exaggerate how unequally women are treated in Australia.</w:t>
            </w:r>
          </w:p>
          <w:p w14:paraId="35F3786F" w14:textId="55591DD7" w:rsidR="006C4AE4" w:rsidRPr="006C4AE4" w:rsidRDefault="006C4AE4" w:rsidP="00B40FB9">
            <w:pPr>
              <w:numPr>
                <w:ilvl w:val="0"/>
                <w:numId w:val="7"/>
              </w:numPr>
              <w:spacing w:before="100" w:beforeAutospacing="1" w:after="170"/>
              <w:rPr>
                <w:lang w:val="en-AU"/>
              </w:rPr>
            </w:pPr>
            <w:r w:rsidRPr="00EB78AA">
              <w:rPr>
                <w:lang w:val="en-AU"/>
              </w:rPr>
              <w:t xml:space="preserve">1 in 3 think it is natural for a man to want to appear in control of his partner in front of his male friends. </w:t>
            </w:r>
          </w:p>
        </w:tc>
      </w:tr>
    </w:tbl>
    <w:p w14:paraId="681F9E83" w14:textId="77777777" w:rsidR="007C7055" w:rsidRPr="00EB78AA" w:rsidRDefault="007C7055" w:rsidP="00EA1461">
      <w:pPr>
        <w:pStyle w:val="Heading2"/>
        <w:rPr>
          <w:lang w:val="en-AU"/>
        </w:rPr>
      </w:pPr>
      <w:bookmarkStart w:id="4" w:name="_Ref75356252"/>
      <w:r w:rsidRPr="00EB78AA">
        <w:rPr>
          <w:rStyle w:val="Strong"/>
          <w:b/>
          <w:bCs w:val="0"/>
          <w:lang w:val="en-AU"/>
        </w:rPr>
        <w:t>Which aspects of gender equality are most widely supported by Australians?</w:t>
      </w:r>
      <w:bookmarkEnd w:id="4"/>
    </w:p>
    <w:p w14:paraId="2010E361" w14:textId="77777777" w:rsidR="007C7055" w:rsidRPr="00EB78AA" w:rsidRDefault="007C7055" w:rsidP="007C7055">
      <w:pPr>
        <w:pStyle w:val="NormalWeb"/>
        <w:rPr>
          <w:lang w:val="en-AU"/>
        </w:rPr>
      </w:pPr>
      <w:r w:rsidRPr="00EB78AA">
        <w:rPr>
          <w:lang w:val="en-AU"/>
        </w:rPr>
        <w:t xml:space="preserve">To find out which aspects of gender equality are more or less likely to be supported by Australians overall, each respondent was given a score based on their answers to questions in each theme. An average for the Australian population was then calculated. The NCAS questions are framed to ask about gender </w:t>
      </w:r>
      <w:r w:rsidRPr="00EB78AA">
        <w:rPr>
          <w:rStyle w:val="Emphasis"/>
          <w:lang w:val="en-AU"/>
        </w:rPr>
        <w:t>inequality</w:t>
      </w:r>
      <w:r w:rsidRPr="00EB78AA">
        <w:rPr>
          <w:lang w:val="en-AU"/>
        </w:rPr>
        <w:t xml:space="preserve">, but the scores for the composite measures have been calculated to indicate the level of support for gender </w:t>
      </w:r>
      <w:r w:rsidRPr="00EB78AA">
        <w:rPr>
          <w:rStyle w:val="Emphasis"/>
          <w:lang w:val="en-AU"/>
        </w:rPr>
        <w:t>equality</w:t>
      </w:r>
      <w:r w:rsidRPr="00EB78AA">
        <w:rPr>
          <w:lang w:val="en-AU"/>
        </w:rPr>
        <w:t xml:space="preserve">. Scores range from 1 to 100, with 1 signifying the lowest level of support for gender equality (a negative result). </w:t>
      </w:r>
    </w:p>
    <w:p w14:paraId="42EFC745" w14:textId="5731CD94" w:rsidR="007C7055" w:rsidRPr="00EB78AA" w:rsidRDefault="007C7055" w:rsidP="007C7055">
      <w:pPr>
        <w:pStyle w:val="NormalWeb"/>
        <w:rPr>
          <w:lang w:val="en-AU"/>
        </w:rPr>
      </w:pPr>
      <w:r w:rsidRPr="00EB78AA">
        <w:rPr>
          <w:lang w:val="en-AU"/>
        </w:rPr>
        <w:t>This information is useful, as it tells us which aspects of attitudes to gender equality most need to be addressed in prevention programs and interventions.</w:t>
      </w:r>
    </w:p>
    <w:p w14:paraId="03BC8367" w14:textId="6F402DAC" w:rsidR="007C7055" w:rsidRPr="00EB78AA" w:rsidRDefault="007C7055" w:rsidP="00EA1461">
      <w:pPr>
        <w:pStyle w:val="Heading3"/>
        <w:rPr>
          <w:lang w:val="en-AU"/>
        </w:rPr>
      </w:pPr>
      <w:r w:rsidRPr="00EB78AA">
        <w:rPr>
          <w:lang w:val="en-AU"/>
        </w:rPr>
        <w:lastRenderedPageBreak/>
        <w:t>Relative levels of support for gender equality by themes^ (means)</w:t>
      </w:r>
      <w:r w:rsidR="0091541A" w:rsidRPr="00EB78AA">
        <w:rPr>
          <w:rStyle w:val="FootnoteReference"/>
          <w:lang w:val="en-AU"/>
        </w:rPr>
        <w:footnoteReference w:id="5"/>
      </w:r>
    </w:p>
    <w:p w14:paraId="64156D9C" w14:textId="1146FA35" w:rsidR="00932E19" w:rsidRDefault="007C7055" w:rsidP="007C7055">
      <w:pPr>
        <w:rPr>
          <w:lang w:val="en-AU"/>
        </w:rPr>
      </w:pPr>
      <w:r w:rsidRPr="00EB78AA">
        <w:rPr>
          <w:noProof/>
          <w:lang w:val="en-AU" w:eastAsia="ko-KR"/>
        </w:rPr>
        <w:drawing>
          <wp:inline distT="0" distB="0" distL="0" distR="0" wp14:anchorId="0E2FB30B" wp14:editId="7FCA4A85">
            <wp:extent cx="5454175" cy="4700905"/>
            <wp:effectExtent l="0" t="0" r="0" b="4445"/>
            <wp:docPr id="35" name="Picture 35" descr="Relative levels of support for gender equality by themes^ (means)&#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Relative levels of support for gender equality by themes^ (means)&#10;&#10;Data table below"/>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25"/>
                    <a:stretch/>
                  </pic:blipFill>
                  <pic:spPr bwMode="auto">
                    <a:xfrm>
                      <a:off x="0" y="0"/>
                      <a:ext cx="5474406" cy="4718342"/>
                    </a:xfrm>
                    <a:prstGeom prst="rect">
                      <a:avLst/>
                    </a:prstGeom>
                    <a:noFill/>
                    <a:ln>
                      <a:noFill/>
                    </a:ln>
                    <a:extLst>
                      <a:ext uri="{53640926-AAD7-44D8-BBD7-CCE9431645EC}">
                        <a14:shadowObscured xmlns:a14="http://schemas.microsoft.com/office/drawing/2010/main"/>
                      </a:ext>
                    </a:extLst>
                  </pic:spPr>
                </pic:pic>
              </a:graphicData>
            </a:graphic>
          </wp:inline>
        </w:drawing>
      </w:r>
    </w:p>
    <w:p w14:paraId="6AF96D5C" w14:textId="10C9BE34" w:rsidR="001139AE" w:rsidRPr="001139AE" w:rsidRDefault="00237EBB" w:rsidP="007C7055">
      <w:pPr>
        <w:rPr>
          <w:b/>
          <w:bCs/>
          <w:lang w:val="en-AU"/>
        </w:rPr>
      </w:pPr>
      <w:r>
        <w:rPr>
          <w:b/>
          <w:bCs/>
          <w:lang w:val="en-AU"/>
        </w:rPr>
        <w:t xml:space="preserve">Relative </w:t>
      </w:r>
      <w:r w:rsidR="004161C9" w:rsidRPr="004161C9">
        <w:rPr>
          <w:b/>
          <w:bCs/>
          <w:lang w:val="en-AU"/>
        </w:rPr>
        <w:t xml:space="preserve">attitudinal support for gender equality, by theme^, 2017. </w:t>
      </w:r>
      <w:r w:rsidR="004161C9">
        <w:rPr>
          <w:b/>
          <w:bCs/>
          <w:lang w:val="en-AU"/>
        </w:rPr>
        <w:br/>
      </w:r>
      <w:r w:rsidR="004161C9" w:rsidRPr="004161C9">
        <w:rPr>
          <w:b/>
          <w:bCs/>
          <w:lang w:val="en-AU"/>
        </w:rPr>
        <w:t>Mean scores for the GEAS themes – higher scores indicate higher attitudinal support for gender equality/rejection of inequality in that theme</w:t>
      </w:r>
    </w:p>
    <w:tbl>
      <w:tblPr>
        <w:tblStyle w:val="ANROWStablestyle"/>
        <w:tblW w:w="0" w:type="auto"/>
        <w:tblLayout w:type="fixed"/>
        <w:tblLook w:val="04A0" w:firstRow="1" w:lastRow="0" w:firstColumn="1" w:lastColumn="0" w:noHBand="0" w:noVBand="1"/>
      </w:tblPr>
      <w:tblGrid>
        <w:gridCol w:w="6804"/>
        <w:gridCol w:w="993"/>
        <w:gridCol w:w="992"/>
        <w:gridCol w:w="1132"/>
      </w:tblGrid>
      <w:tr w:rsidR="00BE2520" w:rsidRPr="00EB78AA" w14:paraId="1E337EFB"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6804" w:type="dxa"/>
          </w:tcPr>
          <w:p w14:paraId="41401786" w14:textId="2717B147" w:rsidR="00BE2520" w:rsidRPr="00EB78AA" w:rsidRDefault="004161C9" w:rsidP="006C5B00">
            <w:pPr>
              <w:rPr>
                <w:lang w:val="en-AU"/>
              </w:rPr>
            </w:pPr>
            <w:r>
              <w:rPr>
                <w:lang w:val="en-AU"/>
              </w:rPr>
              <w:t>GEAS theme</w:t>
            </w:r>
          </w:p>
        </w:tc>
        <w:tc>
          <w:tcPr>
            <w:tcW w:w="993" w:type="dxa"/>
          </w:tcPr>
          <w:p w14:paraId="52D353C8" w14:textId="77777777" w:rsidR="00BE2520" w:rsidRPr="00EB78AA" w:rsidRDefault="00BE2520" w:rsidP="004C07A9">
            <w:pPr>
              <w:jc w:val="center"/>
              <w:rPr>
                <w:lang w:val="en-AU"/>
              </w:rPr>
            </w:pPr>
            <w:r w:rsidRPr="00EB78AA">
              <w:rPr>
                <w:lang w:val="en-AU"/>
              </w:rPr>
              <w:t>All</w:t>
            </w:r>
          </w:p>
        </w:tc>
        <w:tc>
          <w:tcPr>
            <w:tcW w:w="992" w:type="dxa"/>
          </w:tcPr>
          <w:p w14:paraId="10421346" w14:textId="77777777" w:rsidR="00BE2520" w:rsidRPr="00EB78AA" w:rsidRDefault="00BE2520" w:rsidP="004C07A9">
            <w:pPr>
              <w:jc w:val="center"/>
              <w:rPr>
                <w:lang w:val="en-AU"/>
              </w:rPr>
            </w:pPr>
            <w:r w:rsidRPr="00EB78AA">
              <w:rPr>
                <w:lang w:val="en-AU"/>
              </w:rPr>
              <w:t>Men</w:t>
            </w:r>
          </w:p>
        </w:tc>
        <w:tc>
          <w:tcPr>
            <w:tcW w:w="1132" w:type="dxa"/>
          </w:tcPr>
          <w:p w14:paraId="51EA2252" w14:textId="77777777" w:rsidR="00BE2520" w:rsidRPr="00EB78AA" w:rsidRDefault="00BE2520" w:rsidP="004C07A9">
            <w:pPr>
              <w:jc w:val="center"/>
              <w:rPr>
                <w:lang w:val="en-AU"/>
              </w:rPr>
            </w:pPr>
            <w:r w:rsidRPr="00EB78AA">
              <w:rPr>
                <w:lang w:val="en-AU"/>
              </w:rPr>
              <w:t>Women</w:t>
            </w:r>
          </w:p>
        </w:tc>
      </w:tr>
      <w:tr w:rsidR="00BE2520" w:rsidRPr="00EB78AA" w14:paraId="7EE83371" w14:textId="77777777" w:rsidTr="004C07A9">
        <w:trPr>
          <w:cnfStyle w:val="000000100000" w:firstRow="0" w:lastRow="0" w:firstColumn="0" w:lastColumn="0" w:oddVBand="0" w:evenVBand="0" w:oddHBand="1" w:evenHBand="0" w:firstRowFirstColumn="0" w:firstRowLastColumn="0" w:lastRowFirstColumn="0" w:lastRowLastColumn="0"/>
        </w:trPr>
        <w:tc>
          <w:tcPr>
            <w:tcW w:w="6804" w:type="dxa"/>
          </w:tcPr>
          <w:p w14:paraId="389B18D5" w14:textId="2EA750B1" w:rsidR="00BE2520" w:rsidRPr="00EB78AA" w:rsidRDefault="00BE2520" w:rsidP="006C5B00">
            <w:pPr>
              <w:rPr>
                <w:lang w:val="en-AU"/>
              </w:rPr>
            </w:pPr>
            <w:r w:rsidRPr="00EB78AA">
              <w:rPr>
                <w:lang w:val="en-AU"/>
              </w:rPr>
              <w:t>Rejecting male peer relations involving aggression &amp; disrespect towards women</w:t>
            </w:r>
          </w:p>
        </w:tc>
        <w:tc>
          <w:tcPr>
            <w:tcW w:w="993" w:type="dxa"/>
          </w:tcPr>
          <w:p w14:paraId="31147F51" w14:textId="46BE0068" w:rsidR="00BE2520" w:rsidRPr="00EB78AA" w:rsidRDefault="00BE2520" w:rsidP="004C07A9">
            <w:pPr>
              <w:jc w:val="center"/>
              <w:rPr>
                <w:lang w:val="en-AU"/>
              </w:rPr>
            </w:pPr>
            <w:r w:rsidRPr="00EB78AA">
              <w:rPr>
                <w:lang w:val="en-AU"/>
              </w:rPr>
              <w:t>79</w:t>
            </w:r>
            <w:r w:rsidRPr="00EB78AA">
              <w:rPr>
                <w:vertAlign w:val="superscript"/>
                <w:lang w:val="en-AU"/>
              </w:rPr>
              <w:t>+</w:t>
            </w:r>
          </w:p>
        </w:tc>
        <w:tc>
          <w:tcPr>
            <w:tcW w:w="992" w:type="dxa"/>
          </w:tcPr>
          <w:p w14:paraId="7A651B64" w14:textId="2E088A51" w:rsidR="00BE2520" w:rsidRPr="00EB78AA" w:rsidRDefault="00DC4199" w:rsidP="004C07A9">
            <w:pPr>
              <w:jc w:val="center"/>
              <w:rPr>
                <w:lang w:val="en-AU"/>
              </w:rPr>
            </w:pPr>
            <w:r w:rsidRPr="00EB78AA">
              <w:rPr>
                <w:lang w:val="en-AU"/>
              </w:rPr>
              <w:t>76</w:t>
            </w:r>
            <w:r w:rsidRPr="00EB78AA">
              <w:rPr>
                <w:vertAlign w:val="superscript"/>
                <w:lang w:val="en-AU"/>
              </w:rPr>
              <w:t>&lt;</w:t>
            </w:r>
          </w:p>
        </w:tc>
        <w:tc>
          <w:tcPr>
            <w:tcW w:w="1132" w:type="dxa"/>
          </w:tcPr>
          <w:p w14:paraId="13D8CAC9" w14:textId="25F58C38" w:rsidR="00BE2520" w:rsidRPr="00EB78AA" w:rsidRDefault="00DC4199" w:rsidP="004C07A9">
            <w:pPr>
              <w:jc w:val="center"/>
              <w:rPr>
                <w:lang w:val="en-AU"/>
              </w:rPr>
            </w:pPr>
            <w:r w:rsidRPr="00EB78AA">
              <w:rPr>
                <w:lang w:val="en-AU"/>
              </w:rPr>
              <w:t>82</w:t>
            </w:r>
            <w:r w:rsidRPr="00EB78AA">
              <w:rPr>
                <w:vertAlign w:val="superscript"/>
                <w:lang w:val="en-AU"/>
              </w:rPr>
              <w:t>+</w:t>
            </w:r>
          </w:p>
        </w:tc>
      </w:tr>
      <w:tr w:rsidR="00BE2520" w:rsidRPr="00EB78AA" w14:paraId="589C29E3" w14:textId="77777777" w:rsidTr="004C07A9">
        <w:trPr>
          <w:cnfStyle w:val="000000010000" w:firstRow="0" w:lastRow="0" w:firstColumn="0" w:lastColumn="0" w:oddVBand="0" w:evenVBand="0" w:oddHBand="0" w:evenHBand="1" w:firstRowFirstColumn="0" w:firstRowLastColumn="0" w:lastRowFirstColumn="0" w:lastRowLastColumn="0"/>
        </w:trPr>
        <w:tc>
          <w:tcPr>
            <w:tcW w:w="6804" w:type="dxa"/>
          </w:tcPr>
          <w:p w14:paraId="2D0A7F9F" w14:textId="47A1D5BD" w:rsidR="00BE2520" w:rsidRPr="00EB78AA" w:rsidRDefault="00BE2520" w:rsidP="006C5B00">
            <w:pPr>
              <w:rPr>
                <w:lang w:val="en-AU"/>
              </w:rPr>
            </w:pPr>
            <w:r w:rsidRPr="00EB78AA">
              <w:rPr>
                <w:lang w:val="en-AU"/>
              </w:rPr>
              <w:t>Rejecting rigid gender roles, stereotypes &amp; expressions</w:t>
            </w:r>
          </w:p>
        </w:tc>
        <w:tc>
          <w:tcPr>
            <w:tcW w:w="993" w:type="dxa"/>
          </w:tcPr>
          <w:p w14:paraId="06CEBD20" w14:textId="2258F1ED" w:rsidR="00BE2520" w:rsidRPr="00EB78AA" w:rsidRDefault="00BE2520" w:rsidP="004C07A9">
            <w:pPr>
              <w:jc w:val="center"/>
              <w:rPr>
                <w:lang w:val="en-AU"/>
              </w:rPr>
            </w:pPr>
            <w:r w:rsidRPr="00EB78AA">
              <w:rPr>
                <w:lang w:val="en-AU"/>
              </w:rPr>
              <w:t>79˘</w:t>
            </w:r>
          </w:p>
        </w:tc>
        <w:tc>
          <w:tcPr>
            <w:tcW w:w="992" w:type="dxa"/>
          </w:tcPr>
          <w:p w14:paraId="443A173E" w14:textId="66C00DD1" w:rsidR="00BE2520" w:rsidRPr="00EB78AA" w:rsidRDefault="00DC4199" w:rsidP="004C07A9">
            <w:pPr>
              <w:jc w:val="center"/>
              <w:rPr>
                <w:lang w:val="en-AU"/>
              </w:rPr>
            </w:pPr>
            <w:r w:rsidRPr="00EB78AA">
              <w:rPr>
                <w:lang w:val="en-AU"/>
              </w:rPr>
              <w:t>76</w:t>
            </w:r>
            <w:r w:rsidRPr="00EB78AA">
              <w:rPr>
                <w:vertAlign w:val="superscript"/>
                <w:lang w:val="en-AU"/>
              </w:rPr>
              <w:t>&lt;</w:t>
            </w:r>
          </w:p>
        </w:tc>
        <w:tc>
          <w:tcPr>
            <w:tcW w:w="1132" w:type="dxa"/>
          </w:tcPr>
          <w:p w14:paraId="039A7C38" w14:textId="4B7B06B5" w:rsidR="00BE2520" w:rsidRPr="00EB78AA" w:rsidRDefault="00DC4199" w:rsidP="004C07A9">
            <w:pPr>
              <w:jc w:val="center"/>
              <w:rPr>
                <w:lang w:val="en-AU"/>
              </w:rPr>
            </w:pPr>
            <w:r w:rsidRPr="00EB78AA">
              <w:rPr>
                <w:lang w:val="en-AU"/>
              </w:rPr>
              <w:t>80˘</w:t>
            </w:r>
          </w:p>
        </w:tc>
      </w:tr>
      <w:tr w:rsidR="00BE2520" w:rsidRPr="00EB78AA" w14:paraId="7FDB55C5" w14:textId="77777777" w:rsidTr="004C07A9">
        <w:trPr>
          <w:cnfStyle w:val="000000100000" w:firstRow="0" w:lastRow="0" w:firstColumn="0" w:lastColumn="0" w:oddVBand="0" w:evenVBand="0" w:oddHBand="1" w:evenHBand="0" w:firstRowFirstColumn="0" w:firstRowLastColumn="0" w:lastRowFirstColumn="0" w:lastRowLastColumn="0"/>
        </w:trPr>
        <w:tc>
          <w:tcPr>
            <w:tcW w:w="6804" w:type="dxa"/>
          </w:tcPr>
          <w:p w14:paraId="79FFD67B" w14:textId="76FD640F" w:rsidR="00BE2520" w:rsidRPr="00EB78AA" w:rsidRDefault="00BE2520" w:rsidP="006C5B00">
            <w:pPr>
              <w:rPr>
                <w:lang w:val="en-AU"/>
              </w:rPr>
            </w:pPr>
            <w:r w:rsidRPr="00EB78AA">
              <w:rPr>
                <w:lang w:val="en-AU"/>
              </w:rPr>
              <w:t>Promoting women’s independence &amp; decision making in public life</w:t>
            </w:r>
          </w:p>
        </w:tc>
        <w:tc>
          <w:tcPr>
            <w:tcW w:w="993" w:type="dxa"/>
          </w:tcPr>
          <w:p w14:paraId="66D437E6" w14:textId="1301892C" w:rsidR="00BE2520" w:rsidRPr="00EB78AA" w:rsidRDefault="00BE2520" w:rsidP="004C07A9">
            <w:pPr>
              <w:jc w:val="center"/>
              <w:rPr>
                <w:lang w:val="en-AU"/>
              </w:rPr>
            </w:pPr>
            <w:r w:rsidRPr="00EB78AA">
              <w:rPr>
                <w:lang w:val="en-AU"/>
              </w:rPr>
              <w:t>79</w:t>
            </w:r>
            <w:r w:rsidRPr="00EB78AA">
              <w:rPr>
                <w:vertAlign w:val="superscript"/>
                <w:lang w:val="en-AU"/>
              </w:rPr>
              <w:t>+</w:t>
            </w:r>
          </w:p>
        </w:tc>
        <w:tc>
          <w:tcPr>
            <w:tcW w:w="992" w:type="dxa"/>
          </w:tcPr>
          <w:p w14:paraId="76715F46" w14:textId="10559AE9" w:rsidR="00BE2520" w:rsidRPr="00EB78AA" w:rsidRDefault="00DC4199" w:rsidP="004C07A9">
            <w:pPr>
              <w:jc w:val="center"/>
              <w:rPr>
                <w:lang w:val="en-AU"/>
              </w:rPr>
            </w:pPr>
            <w:r w:rsidRPr="00EB78AA">
              <w:rPr>
                <w:lang w:val="en-AU"/>
              </w:rPr>
              <w:t>75˘</w:t>
            </w:r>
          </w:p>
        </w:tc>
        <w:tc>
          <w:tcPr>
            <w:tcW w:w="1132" w:type="dxa"/>
          </w:tcPr>
          <w:p w14:paraId="7660EFC5" w14:textId="60219884" w:rsidR="00BE2520" w:rsidRPr="00EB78AA" w:rsidRDefault="00DC4199" w:rsidP="004C07A9">
            <w:pPr>
              <w:jc w:val="center"/>
              <w:rPr>
                <w:lang w:val="en-AU"/>
              </w:rPr>
            </w:pPr>
            <w:r w:rsidRPr="00EB78AA">
              <w:rPr>
                <w:lang w:val="en-AU"/>
              </w:rPr>
              <w:t>82</w:t>
            </w:r>
            <w:r w:rsidRPr="00EB78AA">
              <w:rPr>
                <w:vertAlign w:val="superscript"/>
                <w:lang w:val="en-AU"/>
              </w:rPr>
              <w:t>+</w:t>
            </w:r>
          </w:p>
        </w:tc>
      </w:tr>
      <w:tr w:rsidR="00BE2520" w:rsidRPr="00EB78AA" w14:paraId="657699B0" w14:textId="77777777" w:rsidTr="004C07A9">
        <w:trPr>
          <w:cnfStyle w:val="000000010000" w:firstRow="0" w:lastRow="0" w:firstColumn="0" w:lastColumn="0" w:oddVBand="0" w:evenVBand="0" w:oddHBand="0" w:evenHBand="1" w:firstRowFirstColumn="0" w:firstRowLastColumn="0" w:lastRowFirstColumn="0" w:lastRowLastColumn="0"/>
        </w:trPr>
        <w:tc>
          <w:tcPr>
            <w:tcW w:w="6804" w:type="dxa"/>
          </w:tcPr>
          <w:p w14:paraId="1C76547D" w14:textId="75C0BC44" w:rsidR="00BE2520" w:rsidRPr="00EB78AA" w:rsidRDefault="00BE2520" w:rsidP="006C5B00">
            <w:pPr>
              <w:rPr>
                <w:lang w:val="en-AU"/>
              </w:rPr>
            </w:pPr>
            <w:r w:rsidRPr="00EB78AA">
              <w:rPr>
                <w:lang w:val="en-AU"/>
              </w:rPr>
              <w:t>Promoting women’s independence &amp; decision-making in private life</w:t>
            </w:r>
          </w:p>
        </w:tc>
        <w:tc>
          <w:tcPr>
            <w:tcW w:w="993" w:type="dxa"/>
          </w:tcPr>
          <w:p w14:paraId="029404DF" w14:textId="24A218F8" w:rsidR="00BE2520" w:rsidRPr="00EB78AA" w:rsidRDefault="00BE2520" w:rsidP="004C07A9">
            <w:pPr>
              <w:jc w:val="center"/>
              <w:rPr>
                <w:lang w:val="en-AU"/>
              </w:rPr>
            </w:pPr>
            <w:r w:rsidRPr="00EB78AA">
              <w:rPr>
                <w:lang w:val="en-AU"/>
              </w:rPr>
              <w:t>74˘</w:t>
            </w:r>
          </w:p>
        </w:tc>
        <w:tc>
          <w:tcPr>
            <w:tcW w:w="992" w:type="dxa"/>
          </w:tcPr>
          <w:p w14:paraId="038BA11A" w14:textId="72AD8330" w:rsidR="00BE2520" w:rsidRPr="00EB78AA" w:rsidRDefault="00DC4199" w:rsidP="004C07A9">
            <w:pPr>
              <w:jc w:val="center"/>
              <w:rPr>
                <w:lang w:val="en-AU"/>
              </w:rPr>
            </w:pPr>
            <w:r w:rsidRPr="00EB78AA">
              <w:rPr>
                <w:lang w:val="en-AU"/>
              </w:rPr>
              <w:t>69˘</w:t>
            </w:r>
          </w:p>
        </w:tc>
        <w:tc>
          <w:tcPr>
            <w:tcW w:w="1132" w:type="dxa"/>
          </w:tcPr>
          <w:p w14:paraId="1EB01DDE" w14:textId="60B18417" w:rsidR="00BE2520" w:rsidRPr="00EB78AA" w:rsidRDefault="00DC4199" w:rsidP="004C07A9">
            <w:pPr>
              <w:jc w:val="center"/>
              <w:rPr>
                <w:lang w:val="en-AU"/>
              </w:rPr>
            </w:pPr>
            <w:r w:rsidRPr="00EB78AA">
              <w:rPr>
                <w:lang w:val="en-AU"/>
              </w:rPr>
              <w:t>79˘</w:t>
            </w:r>
          </w:p>
        </w:tc>
      </w:tr>
      <w:tr w:rsidR="00BE2520" w:rsidRPr="00EB78AA" w14:paraId="73183399" w14:textId="77777777" w:rsidTr="004C07A9">
        <w:trPr>
          <w:cnfStyle w:val="000000100000" w:firstRow="0" w:lastRow="0" w:firstColumn="0" w:lastColumn="0" w:oddVBand="0" w:evenVBand="0" w:oddHBand="1" w:evenHBand="0" w:firstRowFirstColumn="0" w:firstRowLastColumn="0" w:lastRowFirstColumn="0" w:lastRowLastColumn="0"/>
        </w:trPr>
        <w:tc>
          <w:tcPr>
            <w:tcW w:w="6804" w:type="dxa"/>
          </w:tcPr>
          <w:p w14:paraId="11F2F3E8" w14:textId="2C129BAF" w:rsidR="00BE2520" w:rsidRPr="00EB78AA" w:rsidRDefault="00BE2520" w:rsidP="006C5B00">
            <w:pPr>
              <w:rPr>
                <w:lang w:val="en-AU"/>
              </w:rPr>
            </w:pPr>
            <w:r w:rsidRPr="00EB78AA">
              <w:rPr>
                <w:lang w:val="en-AU"/>
              </w:rPr>
              <w:t>Recognising gender inequality is a problem</w:t>
            </w:r>
          </w:p>
        </w:tc>
        <w:tc>
          <w:tcPr>
            <w:tcW w:w="993" w:type="dxa"/>
          </w:tcPr>
          <w:p w14:paraId="3083C9EC" w14:textId="3F86582F" w:rsidR="00BE2520" w:rsidRPr="00EB78AA" w:rsidRDefault="00BE2520" w:rsidP="004C07A9">
            <w:pPr>
              <w:jc w:val="center"/>
              <w:rPr>
                <w:lang w:val="en-AU"/>
              </w:rPr>
            </w:pPr>
            <w:r w:rsidRPr="00EB78AA">
              <w:rPr>
                <w:lang w:val="en-AU"/>
              </w:rPr>
              <w:t>61˘</w:t>
            </w:r>
          </w:p>
        </w:tc>
        <w:tc>
          <w:tcPr>
            <w:tcW w:w="992" w:type="dxa"/>
          </w:tcPr>
          <w:p w14:paraId="4AE636E1" w14:textId="34541705" w:rsidR="00BE2520" w:rsidRPr="00EB78AA" w:rsidRDefault="00DC4199" w:rsidP="004C07A9">
            <w:pPr>
              <w:jc w:val="center"/>
              <w:rPr>
                <w:lang w:val="en-AU"/>
              </w:rPr>
            </w:pPr>
            <w:r w:rsidRPr="00EB78AA">
              <w:rPr>
                <w:lang w:val="en-AU"/>
              </w:rPr>
              <w:t>58˘</w:t>
            </w:r>
          </w:p>
        </w:tc>
        <w:tc>
          <w:tcPr>
            <w:tcW w:w="1132" w:type="dxa"/>
          </w:tcPr>
          <w:p w14:paraId="7CD42EE6" w14:textId="45555A1F" w:rsidR="00BE2520" w:rsidRPr="00EB78AA" w:rsidRDefault="00DC4199" w:rsidP="004C07A9">
            <w:pPr>
              <w:jc w:val="center"/>
              <w:rPr>
                <w:lang w:val="en-AU"/>
              </w:rPr>
            </w:pPr>
            <w:r w:rsidRPr="00EB78AA">
              <w:rPr>
                <w:lang w:val="en-AU"/>
              </w:rPr>
              <w:t>63˘</w:t>
            </w:r>
          </w:p>
        </w:tc>
      </w:tr>
    </w:tbl>
    <w:p w14:paraId="79E57B18" w14:textId="77777777" w:rsidR="007C7055" w:rsidRPr="00EB78AA" w:rsidRDefault="007C7055" w:rsidP="005F3D6F">
      <w:pPr>
        <w:pStyle w:val="NormalWeb"/>
        <w:spacing w:after="60"/>
        <w:rPr>
          <w:lang w:val="en-AU"/>
        </w:rPr>
      </w:pPr>
      <w:r w:rsidRPr="00EB78AA">
        <w:rPr>
          <w:lang w:val="en-AU"/>
        </w:rPr>
        <w:t xml:space="preserve">Note: There may be statistically significant differences between values that are less than 1 percentage point. These are not apparent in the figure above due to rounding. </w:t>
      </w:r>
    </w:p>
    <w:p w14:paraId="73B03B7B" w14:textId="77777777" w:rsidR="007C7055" w:rsidRPr="00EB78AA" w:rsidRDefault="007C7055" w:rsidP="005F3D6F">
      <w:pPr>
        <w:pStyle w:val="NormalWeb"/>
        <w:spacing w:after="60"/>
        <w:rPr>
          <w:lang w:val="en-AU"/>
        </w:rPr>
      </w:pPr>
      <w:r w:rsidRPr="00EB78AA">
        <w:rPr>
          <w:lang w:val="en-AU"/>
        </w:rPr>
        <w:lastRenderedPageBreak/>
        <w:t>^ All differences between men and women are statistically significant, p≤.01.</w:t>
      </w:r>
    </w:p>
    <w:p w14:paraId="4AE6CFF3" w14:textId="6078D5E4" w:rsidR="007C7055" w:rsidRPr="00EB78AA" w:rsidRDefault="00B20937" w:rsidP="005F3D6F">
      <w:pPr>
        <w:pStyle w:val="NormalWeb"/>
        <w:spacing w:after="60"/>
        <w:rPr>
          <w:lang w:val="en-AU"/>
        </w:rPr>
      </w:pPr>
      <w:r w:rsidRPr="00EB78AA">
        <w:rPr>
          <w:lang w:val="en-AU"/>
        </w:rPr>
        <w:t>˘</w:t>
      </w:r>
      <w:r w:rsidR="007C7055" w:rsidRPr="00EB78AA">
        <w:rPr>
          <w:lang w:val="en-AU"/>
        </w:rPr>
        <w:t xml:space="preserve"> Difference between this theme and all other themes in this sample is statistically significant, p≤.01.</w:t>
      </w:r>
    </w:p>
    <w:p w14:paraId="13C47745" w14:textId="77777777" w:rsidR="007C7055" w:rsidRPr="00EB78AA" w:rsidRDefault="007C7055" w:rsidP="005F3D6F">
      <w:pPr>
        <w:pStyle w:val="NormalWeb"/>
        <w:spacing w:after="60"/>
        <w:rPr>
          <w:lang w:val="en-AU"/>
        </w:rPr>
      </w:pPr>
      <w:r w:rsidRPr="00EB78AA">
        <w:rPr>
          <w:lang w:val="en-AU"/>
        </w:rPr>
        <w:t>+ Difference between this theme and ‘rejecting rigid gender roles, stereotypes and expressions’, ‘promoting women’s independence and decision-making in private life’, and ‘recognising gender inequality is a problem’ in this sample is statistically significant, p≤.01.</w:t>
      </w:r>
    </w:p>
    <w:p w14:paraId="73204B4F" w14:textId="1760ED50" w:rsidR="007C7055" w:rsidRDefault="007C7055" w:rsidP="00C45B1A">
      <w:pPr>
        <w:pStyle w:val="NormalWeb"/>
        <w:spacing w:after="170"/>
        <w:rPr>
          <w:lang w:val="en-AU"/>
        </w:rPr>
      </w:pPr>
      <w:r w:rsidRPr="00EB78AA">
        <w:rPr>
          <w:lang w:val="en-AU"/>
        </w:rPr>
        <w:t>&lt; Difference between this theme and ‘promoting women’s independence and decision-making in private life’, ‘promoting women’s independence and decision-making in public life’, and ‘recognising gender inequality is a problem’ in this sample is statistically significant, p≤.01.</w:t>
      </w:r>
    </w:p>
    <w:tbl>
      <w:tblPr>
        <w:tblStyle w:val="Style3"/>
        <w:tblW w:w="0" w:type="auto"/>
        <w:shd w:val="clear" w:color="auto" w:fill="B1E8FE" w:themeFill="accent1" w:themeFillTint="33"/>
        <w:tblLook w:val="04A0" w:firstRow="1" w:lastRow="0" w:firstColumn="1" w:lastColumn="0" w:noHBand="0" w:noVBand="1"/>
      </w:tblPr>
      <w:tblGrid>
        <w:gridCol w:w="9911"/>
      </w:tblGrid>
      <w:tr w:rsidR="007F7F2D" w14:paraId="1AAD2554" w14:textId="77777777" w:rsidTr="007F7F2D">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B1E8FE" w:themeFill="accent1" w:themeFillTint="33"/>
            <w:hideMark/>
          </w:tcPr>
          <w:p w14:paraId="5D7CE013" w14:textId="64A192EA" w:rsidR="007F7F2D" w:rsidRDefault="007F7F2D" w:rsidP="006C5B00">
            <w:pPr>
              <w:pStyle w:val="NormalWeb"/>
              <w:rPr>
                <w:lang w:val="en-AU"/>
              </w:rPr>
            </w:pPr>
            <w:r w:rsidRPr="007F7F2D">
              <w:rPr>
                <w:color w:val="01577A" w:themeColor="accent1"/>
                <w:lang w:val="en-AU"/>
              </w:rPr>
              <w:t>Key findings</w:t>
            </w:r>
          </w:p>
        </w:tc>
      </w:tr>
      <w:tr w:rsidR="007F7F2D" w14:paraId="4A10B362" w14:textId="77777777" w:rsidTr="007F7F2D">
        <w:tc>
          <w:tcPr>
            <w:tcW w:w="9911" w:type="dxa"/>
            <w:shd w:val="clear" w:color="auto" w:fill="B1E8FE" w:themeFill="accent1" w:themeFillTint="33"/>
            <w:hideMark/>
          </w:tcPr>
          <w:p w14:paraId="5EE352E7" w14:textId="77777777" w:rsidR="007F7F2D" w:rsidRPr="007F7F2D" w:rsidRDefault="007F7F2D" w:rsidP="00A97797">
            <w:pPr>
              <w:numPr>
                <w:ilvl w:val="0"/>
                <w:numId w:val="7"/>
              </w:numPr>
              <w:spacing w:before="170" w:after="100" w:afterAutospacing="1"/>
              <w:rPr>
                <w:lang w:val="en-AU"/>
              </w:rPr>
            </w:pPr>
            <w:r w:rsidRPr="007F7F2D">
              <w:rPr>
                <w:lang w:val="en-AU"/>
              </w:rPr>
              <w:t>Among the five themes, Australians are least likely to support the idea that gender inequality is a problem.</w:t>
            </w:r>
          </w:p>
          <w:p w14:paraId="51F05EC1" w14:textId="6D338EE2" w:rsidR="007F7F2D" w:rsidRPr="007F7F2D" w:rsidRDefault="007F7F2D" w:rsidP="007F7F2D">
            <w:pPr>
              <w:numPr>
                <w:ilvl w:val="0"/>
                <w:numId w:val="7"/>
              </w:numPr>
              <w:spacing w:before="100" w:beforeAutospacing="1" w:after="100" w:afterAutospacing="1"/>
              <w:rPr>
                <w:lang w:val="en-AU"/>
              </w:rPr>
            </w:pPr>
            <w:r w:rsidRPr="007F7F2D">
              <w:rPr>
                <w:lang w:val="en-AU"/>
              </w:rPr>
              <w:t xml:space="preserve">Australians have greater support for women’s independence and decision-making in public life than private life (see figure above, definitions on page </w:t>
            </w:r>
            <w:r w:rsidR="001319EC">
              <w:rPr>
                <w:lang w:val="en-AU"/>
              </w:rPr>
              <w:fldChar w:fldCharType="begin"/>
            </w:r>
            <w:r w:rsidR="001319EC">
              <w:rPr>
                <w:lang w:val="en-AU"/>
              </w:rPr>
              <w:instrText xml:space="preserve"> PAGEREF _Ref75355993 \h </w:instrText>
            </w:r>
            <w:r w:rsidR="001319EC">
              <w:rPr>
                <w:lang w:val="en-AU"/>
              </w:rPr>
            </w:r>
            <w:r w:rsidR="001319EC">
              <w:rPr>
                <w:lang w:val="en-AU"/>
              </w:rPr>
              <w:fldChar w:fldCharType="separate"/>
            </w:r>
            <w:r w:rsidR="00237EBB">
              <w:rPr>
                <w:noProof/>
                <w:lang w:val="en-AU"/>
              </w:rPr>
              <w:t>18</w:t>
            </w:r>
            <w:r w:rsidR="001319EC">
              <w:rPr>
                <w:lang w:val="en-AU"/>
              </w:rPr>
              <w:fldChar w:fldCharType="end"/>
            </w:r>
            <w:r w:rsidRPr="007F7F2D">
              <w:rPr>
                <w:lang w:val="en-AU"/>
              </w:rPr>
              <w:t>). This finding was confirmed when results for all the gender equality questions concerned with equality in public life were compared with all the questions concerned with gender equality in private life (</w:t>
            </w:r>
            <w:proofErr w:type="gramStart"/>
            <w:r w:rsidRPr="007F7F2D">
              <w:rPr>
                <w:lang w:val="en-AU"/>
              </w:rPr>
              <w:t>i.e.</w:t>
            </w:r>
            <w:proofErr w:type="gramEnd"/>
            <w:r w:rsidRPr="007F7F2D">
              <w:rPr>
                <w:lang w:val="en-AU"/>
              </w:rPr>
              <w:t xml:space="preserve"> not just the questions concerned with decision-making).</w:t>
            </w:r>
          </w:p>
          <w:p w14:paraId="35D51198" w14:textId="22A5B96F" w:rsidR="007F7F2D" w:rsidRPr="007F7F2D" w:rsidRDefault="007F7F2D" w:rsidP="002319DA">
            <w:pPr>
              <w:numPr>
                <w:ilvl w:val="0"/>
                <w:numId w:val="7"/>
              </w:numPr>
              <w:spacing w:before="100" w:beforeAutospacing="1" w:after="170"/>
              <w:rPr>
                <w:lang w:val="en-AU"/>
              </w:rPr>
            </w:pPr>
            <w:r w:rsidRPr="007F7F2D">
              <w:rPr>
                <w:lang w:val="en-AU"/>
              </w:rPr>
              <w:t>Women tend to have a higher level of support for gender equality across all five themes. This is particularly notable in the difference between men and women in their levels of support for gender equality in the private sphere.</w:t>
            </w:r>
          </w:p>
        </w:tc>
      </w:tr>
    </w:tbl>
    <w:p w14:paraId="7ED6DAAF" w14:textId="77777777" w:rsidR="007C7055" w:rsidRPr="00EB78AA" w:rsidRDefault="007C7055" w:rsidP="007C7055">
      <w:pPr>
        <w:pStyle w:val="Heading2"/>
        <w:rPr>
          <w:lang w:val="en-AU"/>
        </w:rPr>
      </w:pPr>
      <w:r w:rsidRPr="00EB78AA">
        <w:rPr>
          <w:lang w:val="en-AU"/>
        </w:rPr>
        <w:t>Attitudes to violence against women</w:t>
      </w:r>
    </w:p>
    <w:p w14:paraId="13906616" w14:textId="77777777" w:rsidR="007C7055" w:rsidRPr="00EB78AA" w:rsidRDefault="007C7055" w:rsidP="007C7055">
      <w:pPr>
        <w:pStyle w:val="NormalWeb"/>
        <w:rPr>
          <w:lang w:val="en-AU"/>
        </w:rPr>
      </w:pPr>
      <w:r w:rsidRPr="00EB78AA">
        <w:rPr>
          <w:lang w:val="en-AU"/>
        </w:rPr>
        <w:t>As explained, attitudes can be used to monitor progress. Attitudes may also contribute to violence against women indirectly because they influence social norms or expectations of what is acceptable behaviour. These expectations in turn influence behaviour itself.</w:t>
      </w:r>
      <w:r w:rsidRPr="00EB78AA">
        <w:rPr>
          <w:vertAlign w:val="superscript"/>
          <w:lang w:val="en-AU"/>
        </w:rPr>
        <w:t>13</w:t>
      </w:r>
      <w:r w:rsidRPr="00EB78AA">
        <w:rPr>
          <w:lang w:val="en-AU"/>
        </w:rPr>
        <w:t xml:space="preserve"> In this way, community attitudes can influence how professionals respond to violence against women, as well as the responses of neighbours, friends, family members and work colleagues. Holding violence-supportive attitudes can influence whether women experiencing violence seek help. Such attitudes may be adopted by men who use violence to excuse their behaviour.</w:t>
      </w:r>
    </w:p>
    <w:p w14:paraId="25A90CDF" w14:textId="77777777" w:rsidR="007C7055" w:rsidRPr="00EB78AA" w:rsidRDefault="007C7055" w:rsidP="007C7055">
      <w:pPr>
        <w:pStyle w:val="NormalWeb"/>
        <w:rPr>
          <w:lang w:val="en-AU"/>
        </w:rPr>
      </w:pPr>
      <w:r w:rsidRPr="00EB78AA">
        <w:rPr>
          <w:lang w:val="en-AU"/>
        </w:rPr>
        <w:t>The four themes in this component have been formed by synthesising hundreds of prior studies on attitudes towards violence against women, selecting groups of questions that reflect them, and then confirming through the NCAS that they reflect the way the Australian public thinks about violence against women.</w:t>
      </w:r>
    </w:p>
    <w:p w14:paraId="4856045A" w14:textId="78D6EA6D" w:rsidR="003C6408" w:rsidRPr="00EB78AA" w:rsidRDefault="002402D5" w:rsidP="002402D5">
      <w:pPr>
        <w:pStyle w:val="Heading3"/>
        <w:rPr>
          <w:sz w:val="20"/>
          <w:szCs w:val="20"/>
          <w:lang w:val="en-AU"/>
        </w:rPr>
      </w:pPr>
      <w:r w:rsidRPr="00EB78AA">
        <w:rPr>
          <w:lang w:val="en-AU"/>
        </w:rPr>
        <w:lastRenderedPageBreak/>
        <w:t>Excusing the perpetrator and holding women responsible (% agree)</w:t>
      </w:r>
    </w:p>
    <w:p w14:paraId="26F1C37E" w14:textId="5B255201" w:rsidR="003C6408" w:rsidRPr="00EB78AA" w:rsidRDefault="002402D5" w:rsidP="002402D5">
      <w:pPr>
        <w:pStyle w:val="Heading4"/>
        <w:rPr>
          <w:bCs/>
          <w:szCs w:val="24"/>
          <w:lang w:val="en-AU"/>
        </w:rPr>
      </w:pPr>
      <w:r w:rsidRPr="00EB78AA">
        <w:rPr>
          <w:rStyle w:val="Strong"/>
          <w:b/>
          <w:bCs w:val="0"/>
          <w:lang w:val="en-AU"/>
        </w:rPr>
        <w:t xml:space="preserve">Attitudes excusing the perpetrator and holding women responsible for abuse or managing its consequences </w:t>
      </w:r>
    </w:p>
    <w:tbl>
      <w:tblPr>
        <w:tblStyle w:val="ANROWStablestyle"/>
        <w:tblW w:w="0" w:type="auto"/>
        <w:tblLook w:val="04A0" w:firstRow="1" w:lastRow="0" w:firstColumn="1" w:lastColumn="0" w:noHBand="0" w:noVBand="1"/>
      </w:tblPr>
      <w:tblGrid>
        <w:gridCol w:w="5756"/>
        <w:gridCol w:w="706"/>
        <w:gridCol w:w="706"/>
        <w:gridCol w:w="706"/>
        <w:gridCol w:w="706"/>
        <w:gridCol w:w="1341"/>
      </w:tblGrid>
      <w:tr w:rsidR="003C6408" w:rsidRPr="00EB78AA" w14:paraId="03E87AED"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4F0492DF" w14:textId="008871B7" w:rsidR="003C6408" w:rsidRPr="00EB78AA" w:rsidRDefault="004161C9" w:rsidP="003C6408">
            <w:pPr>
              <w:pStyle w:val="NormalWeb"/>
              <w:rPr>
                <w:lang w:val="en-AU"/>
              </w:rPr>
            </w:pPr>
            <w:r>
              <w:rPr>
                <w:lang w:val="en-AU"/>
              </w:rPr>
              <w:t>Attitude</w:t>
            </w:r>
          </w:p>
        </w:tc>
        <w:tc>
          <w:tcPr>
            <w:tcW w:w="0" w:type="auto"/>
          </w:tcPr>
          <w:p w14:paraId="7D835B96" w14:textId="0FA24FC9" w:rsidR="003C6408" w:rsidRPr="00EB78AA" w:rsidRDefault="003C6408" w:rsidP="004C07A9">
            <w:pPr>
              <w:pStyle w:val="NormalWeb"/>
              <w:jc w:val="center"/>
              <w:rPr>
                <w:lang w:val="en-AU"/>
              </w:rPr>
            </w:pPr>
            <w:r w:rsidRPr="00EB78AA">
              <w:rPr>
                <w:lang w:val="en-AU"/>
              </w:rPr>
              <w:t>1995</w:t>
            </w:r>
            <w:r w:rsidR="00237EBB">
              <w:rPr>
                <w:lang w:val="en-AU"/>
              </w:rPr>
              <w:br/>
              <w:t>(%)</w:t>
            </w:r>
          </w:p>
        </w:tc>
        <w:tc>
          <w:tcPr>
            <w:tcW w:w="0" w:type="auto"/>
          </w:tcPr>
          <w:p w14:paraId="335D7CE2" w14:textId="31365257" w:rsidR="003C6408" w:rsidRPr="00EB78AA" w:rsidRDefault="003C6408" w:rsidP="004C07A9">
            <w:pPr>
              <w:pStyle w:val="NormalWeb"/>
              <w:jc w:val="center"/>
              <w:rPr>
                <w:lang w:val="en-AU"/>
              </w:rPr>
            </w:pPr>
            <w:r w:rsidRPr="00EB78AA">
              <w:rPr>
                <w:lang w:val="en-AU"/>
              </w:rPr>
              <w:t>2009</w:t>
            </w:r>
            <w:r w:rsidR="00237EBB">
              <w:rPr>
                <w:lang w:val="en-AU"/>
              </w:rPr>
              <w:br/>
              <w:t>(%)</w:t>
            </w:r>
          </w:p>
        </w:tc>
        <w:tc>
          <w:tcPr>
            <w:tcW w:w="0" w:type="auto"/>
          </w:tcPr>
          <w:p w14:paraId="248CB974" w14:textId="39FD47EA" w:rsidR="003C6408" w:rsidRPr="00EB78AA" w:rsidRDefault="003C6408" w:rsidP="004C07A9">
            <w:pPr>
              <w:pStyle w:val="NormalWeb"/>
              <w:jc w:val="center"/>
              <w:rPr>
                <w:lang w:val="en-AU"/>
              </w:rPr>
            </w:pPr>
            <w:r w:rsidRPr="00EB78AA">
              <w:rPr>
                <w:lang w:val="en-AU"/>
              </w:rPr>
              <w:t>2013</w:t>
            </w:r>
            <w:r w:rsidR="00237EBB">
              <w:rPr>
                <w:lang w:val="en-AU"/>
              </w:rPr>
              <w:br/>
              <w:t>(%)</w:t>
            </w:r>
          </w:p>
        </w:tc>
        <w:tc>
          <w:tcPr>
            <w:tcW w:w="0" w:type="auto"/>
          </w:tcPr>
          <w:p w14:paraId="45B35854" w14:textId="36FA91A6" w:rsidR="003C6408" w:rsidRPr="00EB78AA" w:rsidRDefault="003C6408" w:rsidP="004C07A9">
            <w:pPr>
              <w:pStyle w:val="NormalWeb"/>
              <w:jc w:val="center"/>
              <w:rPr>
                <w:lang w:val="en-AU"/>
              </w:rPr>
            </w:pPr>
            <w:r w:rsidRPr="00EB78AA">
              <w:rPr>
                <w:lang w:val="en-AU"/>
              </w:rPr>
              <w:t>2017</w:t>
            </w:r>
            <w:r w:rsidR="00237EBB">
              <w:rPr>
                <w:lang w:val="en-AU"/>
              </w:rPr>
              <w:br/>
              <w:t>(%)</w:t>
            </w:r>
          </w:p>
        </w:tc>
        <w:tc>
          <w:tcPr>
            <w:tcW w:w="0" w:type="auto"/>
          </w:tcPr>
          <w:p w14:paraId="0C506968" w14:textId="237AFE5F" w:rsidR="003C6408" w:rsidRPr="00EB78AA" w:rsidRDefault="00237EBB" w:rsidP="004C07A9">
            <w:pPr>
              <w:jc w:val="center"/>
              <w:rPr>
                <w:lang w:val="en-AU"/>
              </w:rPr>
            </w:pPr>
            <w:r>
              <w:rPr>
                <w:noProof/>
                <w:lang w:val="en-AU" w:eastAsia="ko-KR"/>
              </w:rPr>
              <w:t>Significant</w:t>
            </w:r>
          </w:p>
        </w:tc>
      </w:tr>
      <w:tr w:rsidR="007C7055" w:rsidRPr="00EB78AA" w14:paraId="0C746E6E"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49EBFF94" w14:textId="57CAA6F0" w:rsidR="007C7055" w:rsidRPr="00EB78AA" w:rsidRDefault="007C7055">
            <w:pPr>
              <w:pStyle w:val="NormalWeb"/>
              <w:rPr>
                <w:lang w:val="en-AU"/>
              </w:rPr>
            </w:pPr>
            <w:r w:rsidRPr="00EB78AA">
              <w:rPr>
                <w:lang w:val="en-AU"/>
              </w:rPr>
              <w:t xml:space="preserve">A lot of what is called domestic violence is </w:t>
            </w:r>
            <w:proofErr w:type="gramStart"/>
            <w:r w:rsidRPr="00EB78AA">
              <w:rPr>
                <w:lang w:val="en-AU"/>
              </w:rPr>
              <w:t>really just</w:t>
            </w:r>
            <w:proofErr w:type="gramEnd"/>
            <w:r w:rsidRPr="00EB78AA">
              <w:rPr>
                <w:lang w:val="en-AU"/>
              </w:rPr>
              <w:t xml:space="preserve"> a normal reaction to day-to-day stress and frustration</w:t>
            </w:r>
          </w:p>
        </w:tc>
        <w:tc>
          <w:tcPr>
            <w:tcW w:w="0" w:type="auto"/>
            <w:hideMark/>
          </w:tcPr>
          <w:p w14:paraId="7DB8B923" w14:textId="77777777" w:rsidR="007C7055" w:rsidRPr="00EB78AA" w:rsidRDefault="007C7055" w:rsidP="004C07A9">
            <w:pPr>
              <w:pStyle w:val="NormalWeb"/>
              <w:jc w:val="center"/>
              <w:rPr>
                <w:lang w:val="en-AU"/>
              </w:rPr>
            </w:pPr>
            <w:r w:rsidRPr="00EB78AA">
              <w:rPr>
                <w:lang w:val="en-AU"/>
              </w:rPr>
              <w:t>-</w:t>
            </w:r>
          </w:p>
        </w:tc>
        <w:tc>
          <w:tcPr>
            <w:tcW w:w="0" w:type="auto"/>
            <w:hideMark/>
          </w:tcPr>
          <w:p w14:paraId="32A374E4" w14:textId="77777777" w:rsidR="007C7055" w:rsidRPr="00EB78AA" w:rsidRDefault="007C7055" w:rsidP="004C07A9">
            <w:pPr>
              <w:pStyle w:val="NormalWeb"/>
              <w:jc w:val="center"/>
              <w:rPr>
                <w:lang w:val="en-AU"/>
              </w:rPr>
            </w:pPr>
            <w:r w:rsidRPr="00EB78AA">
              <w:rPr>
                <w:lang w:val="en-AU"/>
              </w:rPr>
              <w:t>-</w:t>
            </w:r>
          </w:p>
        </w:tc>
        <w:tc>
          <w:tcPr>
            <w:tcW w:w="0" w:type="auto"/>
            <w:hideMark/>
          </w:tcPr>
          <w:p w14:paraId="43C82E5D" w14:textId="77777777" w:rsidR="007C7055" w:rsidRPr="00EB78AA" w:rsidRDefault="007C7055" w:rsidP="004C07A9">
            <w:pPr>
              <w:pStyle w:val="NormalWeb"/>
              <w:jc w:val="center"/>
              <w:rPr>
                <w:lang w:val="en-AU"/>
              </w:rPr>
            </w:pPr>
            <w:r w:rsidRPr="00EB78AA">
              <w:rPr>
                <w:lang w:val="en-AU"/>
              </w:rPr>
              <w:t>-</w:t>
            </w:r>
          </w:p>
        </w:tc>
        <w:tc>
          <w:tcPr>
            <w:tcW w:w="0" w:type="auto"/>
            <w:hideMark/>
          </w:tcPr>
          <w:p w14:paraId="71A76FF6" w14:textId="77777777" w:rsidR="007C7055" w:rsidRPr="00EB78AA" w:rsidRDefault="007C7055" w:rsidP="004C07A9">
            <w:pPr>
              <w:pStyle w:val="NormalWeb"/>
              <w:jc w:val="center"/>
              <w:rPr>
                <w:lang w:val="en-AU"/>
              </w:rPr>
            </w:pPr>
            <w:r w:rsidRPr="00EB78AA">
              <w:rPr>
                <w:lang w:val="en-AU"/>
              </w:rPr>
              <w:t>20</w:t>
            </w:r>
          </w:p>
        </w:tc>
        <w:tc>
          <w:tcPr>
            <w:tcW w:w="0" w:type="auto"/>
            <w:hideMark/>
          </w:tcPr>
          <w:p w14:paraId="3F7F29D4" w14:textId="77777777" w:rsidR="007C7055" w:rsidRPr="00EB78AA" w:rsidRDefault="007C7055" w:rsidP="004C07A9">
            <w:pPr>
              <w:jc w:val="center"/>
              <w:rPr>
                <w:lang w:val="en-AU"/>
              </w:rPr>
            </w:pPr>
          </w:p>
        </w:tc>
      </w:tr>
      <w:tr w:rsidR="007C7055" w:rsidRPr="00EB78AA" w14:paraId="792C635C"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69BD1F37" w14:textId="1E520E8A" w:rsidR="007C7055" w:rsidRPr="00EB78AA" w:rsidRDefault="007C7055">
            <w:pPr>
              <w:pStyle w:val="NormalWeb"/>
              <w:rPr>
                <w:sz w:val="24"/>
                <w:szCs w:val="24"/>
                <w:lang w:val="en-AU"/>
              </w:rPr>
            </w:pPr>
            <w:r w:rsidRPr="00EB78AA">
              <w:rPr>
                <w:lang w:val="en-AU"/>
              </w:rPr>
              <w:t>Domestic violence can be excused if it results from people getting so angry that they temporarily lose control</w:t>
            </w:r>
          </w:p>
        </w:tc>
        <w:tc>
          <w:tcPr>
            <w:tcW w:w="0" w:type="auto"/>
            <w:hideMark/>
          </w:tcPr>
          <w:p w14:paraId="17637619" w14:textId="77777777" w:rsidR="007C7055" w:rsidRPr="00EB78AA" w:rsidRDefault="007C7055" w:rsidP="004C07A9">
            <w:pPr>
              <w:pStyle w:val="NormalWeb"/>
              <w:jc w:val="center"/>
              <w:rPr>
                <w:lang w:val="en-AU"/>
              </w:rPr>
            </w:pPr>
            <w:r w:rsidRPr="00EB78AA">
              <w:rPr>
                <w:lang w:val="en-AU"/>
              </w:rPr>
              <w:t>-</w:t>
            </w:r>
          </w:p>
        </w:tc>
        <w:tc>
          <w:tcPr>
            <w:tcW w:w="0" w:type="auto"/>
            <w:hideMark/>
          </w:tcPr>
          <w:p w14:paraId="5DB64CE3" w14:textId="77777777" w:rsidR="007C7055" w:rsidRPr="00EB78AA" w:rsidRDefault="007C7055" w:rsidP="004C07A9">
            <w:pPr>
              <w:pStyle w:val="NormalWeb"/>
              <w:jc w:val="center"/>
              <w:rPr>
                <w:lang w:val="en-AU"/>
              </w:rPr>
            </w:pPr>
            <w:r w:rsidRPr="00EB78AA">
              <w:rPr>
                <w:lang w:val="en-AU"/>
              </w:rPr>
              <w:t>20*</w:t>
            </w:r>
          </w:p>
        </w:tc>
        <w:tc>
          <w:tcPr>
            <w:tcW w:w="0" w:type="auto"/>
            <w:hideMark/>
          </w:tcPr>
          <w:p w14:paraId="35B075F5" w14:textId="77777777" w:rsidR="007C7055" w:rsidRPr="00EB78AA" w:rsidRDefault="007C7055" w:rsidP="004C07A9">
            <w:pPr>
              <w:pStyle w:val="NormalWeb"/>
              <w:jc w:val="center"/>
              <w:rPr>
                <w:lang w:val="en-AU"/>
              </w:rPr>
            </w:pPr>
            <w:r w:rsidRPr="00EB78AA">
              <w:rPr>
                <w:lang w:val="en-AU"/>
              </w:rPr>
              <w:t>22*</w:t>
            </w:r>
          </w:p>
        </w:tc>
        <w:tc>
          <w:tcPr>
            <w:tcW w:w="0" w:type="auto"/>
            <w:hideMark/>
          </w:tcPr>
          <w:p w14:paraId="4DAA1B82" w14:textId="77777777" w:rsidR="007C7055" w:rsidRPr="00EB78AA" w:rsidRDefault="007C7055" w:rsidP="004C07A9">
            <w:pPr>
              <w:pStyle w:val="NormalWeb"/>
              <w:jc w:val="center"/>
              <w:rPr>
                <w:lang w:val="en-AU"/>
              </w:rPr>
            </w:pPr>
            <w:r w:rsidRPr="00EB78AA">
              <w:rPr>
                <w:lang w:val="en-AU"/>
              </w:rPr>
              <w:t>12</w:t>
            </w:r>
          </w:p>
        </w:tc>
        <w:tc>
          <w:tcPr>
            <w:tcW w:w="0" w:type="auto"/>
            <w:hideMark/>
          </w:tcPr>
          <w:p w14:paraId="11EE2C76" w14:textId="407D463F" w:rsidR="007C7055" w:rsidRPr="00EB78AA" w:rsidRDefault="007C7055" w:rsidP="004C07A9">
            <w:pPr>
              <w:jc w:val="center"/>
              <w:rPr>
                <w:lang w:val="en-AU"/>
              </w:rPr>
            </w:pPr>
          </w:p>
        </w:tc>
      </w:tr>
      <w:tr w:rsidR="007C7055" w:rsidRPr="00EB78AA" w14:paraId="2D319761"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36ECBEFA" w14:textId="77777777" w:rsidR="007C7055" w:rsidRPr="00EB78AA" w:rsidRDefault="007C7055">
            <w:pPr>
              <w:pStyle w:val="NormalWeb"/>
              <w:rPr>
                <w:sz w:val="24"/>
                <w:szCs w:val="24"/>
                <w:lang w:val="en-AU"/>
              </w:rPr>
            </w:pPr>
            <w:r w:rsidRPr="00EB78AA">
              <w:rPr>
                <w:lang w:val="en-AU"/>
              </w:rPr>
              <w:t>Domestic violence can be excused if the violent person was themselves abused as a child</w:t>
            </w:r>
          </w:p>
        </w:tc>
        <w:tc>
          <w:tcPr>
            <w:tcW w:w="0" w:type="auto"/>
            <w:hideMark/>
          </w:tcPr>
          <w:p w14:paraId="33674EB8" w14:textId="77777777" w:rsidR="007C7055" w:rsidRPr="00EB78AA" w:rsidRDefault="007C7055" w:rsidP="004C07A9">
            <w:pPr>
              <w:pStyle w:val="NormalWeb"/>
              <w:jc w:val="center"/>
              <w:rPr>
                <w:lang w:val="en-AU"/>
              </w:rPr>
            </w:pPr>
            <w:r w:rsidRPr="00EB78AA">
              <w:rPr>
                <w:lang w:val="en-AU"/>
              </w:rPr>
              <w:t>-</w:t>
            </w:r>
          </w:p>
        </w:tc>
        <w:tc>
          <w:tcPr>
            <w:tcW w:w="0" w:type="auto"/>
            <w:hideMark/>
          </w:tcPr>
          <w:p w14:paraId="1D43B0C7" w14:textId="77777777" w:rsidR="007C7055" w:rsidRPr="00EB78AA" w:rsidRDefault="007C7055" w:rsidP="004C07A9">
            <w:pPr>
              <w:pStyle w:val="NormalWeb"/>
              <w:jc w:val="center"/>
              <w:rPr>
                <w:lang w:val="en-AU"/>
              </w:rPr>
            </w:pPr>
            <w:r w:rsidRPr="00EB78AA">
              <w:rPr>
                <w:lang w:val="en-AU"/>
              </w:rPr>
              <w:t>-</w:t>
            </w:r>
          </w:p>
        </w:tc>
        <w:tc>
          <w:tcPr>
            <w:tcW w:w="0" w:type="auto"/>
            <w:hideMark/>
          </w:tcPr>
          <w:p w14:paraId="48E18428" w14:textId="77777777" w:rsidR="007C7055" w:rsidRPr="00EB78AA" w:rsidRDefault="007C7055" w:rsidP="004C07A9">
            <w:pPr>
              <w:pStyle w:val="NormalWeb"/>
              <w:jc w:val="center"/>
              <w:rPr>
                <w:lang w:val="en-AU"/>
              </w:rPr>
            </w:pPr>
            <w:r w:rsidRPr="00EB78AA">
              <w:rPr>
                <w:lang w:val="en-AU"/>
              </w:rPr>
              <w:t>12*</w:t>
            </w:r>
          </w:p>
        </w:tc>
        <w:tc>
          <w:tcPr>
            <w:tcW w:w="0" w:type="auto"/>
            <w:hideMark/>
          </w:tcPr>
          <w:p w14:paraId="0E97BF69" w14:textId="77777777" w:rsidR="007C7055" w:rsidRPr="00EB78AA" w:rsidRDefault="007C7055" w:rsidP="004C07A9">
            <w:pPr>
              <w:pStyle w:val="NormalWeb"/>
              <w:jc w:val="center"/>
              <w:rPr>
                <w:lang w:val="en-AU"/>
              </w:rPr>
            </w:pPr>
            <w:r w:rsidRPr="00EB78AA">
              <w:rPr>
                <w:lang w:val="en-AU"/>
              </w:rPr>
              <w:t>8</w:t>
            </w:r>
          </w:p>
        </w:tc>
        <w:tc>
          <w:tcPr>
            <w:tcW w:w="0" w:type="auto"/>
            <w:hideMark/>
          </w:tcPr>
          <w:p w14:paraId="6E96E08E" w14:textId="1B326B36" w:rsidR="007C7055" w:rsidRPr="00EB78AA" w:rsidRDefault="00237EBB" w:rsidP="004C07A9">
            <w:pPr>
              <w:jc w:val="center"/>
              <w:rPr>
                <w:lang w:val="en-AU"/>
              </w:rPr>
            </w:pPr>
            <w:r>
              <w:rPr>
                <w:noProof/>
                <w:lang w:val="en-AU" w:eastAsia="ko-KR"/>
              </w:rPr>
              <w:t>Significant</w:t>
            </w:r>
          </w:p>
        </w:tc>
      </w:tr>
      <w:tr w:rsidR="007C7055" w:rsidRPr="00EB78AA" w14:paraId="6A6158D0"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62893E60" w14:textId="3FBB09DA" w:rsidR="007C7055" w:rsidRPr="00EB78AA" w:rsidRDefault="007C7055">
            <w:pPr>
              <w:pStyle w:val="NormalWeb"/>
              <w:rPr>
                <w:sz w:val="24"/>
                <w:szCs w:val="24"/>
                <w:lang w:val="en-AU"/>
              </w:rPr>
            </w:pPr>
            <w:r w:rsidRPr="00EB78AA">
              <w:rPr>
                <w:lang w:val="en-AU"/>
              </w:rPr>
              <w:t>Domestic violence can be excused if, afterwards, the violent person genuinely regrets what they have done</w:t>
            </w:r>
          </w:p>
        </w:tc>
        <w:tc>
          <w:tcPr>
            <w:tcW w:w="0" w:type="auto"/>
            <w:hideMark/>
          </w:tcPr>
          <w:p w14:paraId="462AD66C" w14:textId="77777777" w:rsidR="007C7055" w:rsidRPr="00EB78AA" w:rsidRDefault="007C7055" w:rsidP="004C07A9">
            <w:pPr>
              <w:pStyle w:val="NormalWeb"/>
              <w:jc w:val="center"/>
              <w:rPr>
                <w:lang w:val="en-AU"/>
              </w:rPr>
            </w:pPr>
            <w:r w:rsidRPr="00EB78AA">
              <w:rPr>
                <w:lang w:val="en-AU"/>
              </w:rPr>
              <w:t>-</w:t>
            </w:r>
          </w:p>
        </w:tc>
        <w:tc>
          <w:tcPr>
            <w:tcW w:w="0" w:type="auto"/>
            <w:hideMark/>
          </w:tcPr>
          <w:p w14:paraId="7470B623" w14:textId="77777777" w:rsidR="007C7055" w:rsidRPr="00EB78AA" w:rsidRDefault="007C7055" w:rsidP="004C07A9">
            <w:pPr>
              <w:pStyle w:val="NormalWeb"/>
              <w:jc w:val="center"/>
              <w:rPr>
                <w:lang w:val="en-AU"/>
              </w:rPr>
            </w:pPr>
            <w:r w:rsidRPr="00EB78AA">
              <w:rPr>
                <w:lang w:val="en-AU"/>
              </w:rPr>
              <w:t>25*</w:t>
            </w:r>
          </w:p>
        </w:tc>
        <w:tc>
          <w:tcPr>
            <w:tcW w:w="0" w:type="auto"/>
            <w:hideMark/>
          </w:tcPr>
          <w:p w14:paraId="230852CE" w14:textId="77777777" w:rsidR="007C7055" w:rsidRPr="00EB78AA" w:rsidRDefault="007C7055" w:rsidP="004C07A9">
            <w:pPr>
              <w:pStyle w:val="NormalWeb"/>
              <w:jc w:val="center"/>
              <w:rPr>
                <w:lang w:val="en-AU"/>
              </w:rPr>
            </w:pPr>
            <w:r w:rsidRPr="00EB78AA">
              <w:rPr>
                <w:lang w:val="en-AU"/>
              </w:rPr>
              <w:t>21*</w:t>
            </w:r>
          </w:p>
        </w:tc>
        <w:tc>
          <w:tcPr>
            <w:tcW w:w="0" w:type="auto"/>
            <w:hideMark/>
          </w:tcPr>
          <w:p w14:paraId="115D6681" w14:textId="77777777" w:rsidR="007C7055" w:rsidRPr="00EB78AA" w:rsidRDefault="007C7055" w:rsidP="004C07A9">
            <w:pPr>
              <w:pStyle w:val="NormalWeb"/>
              <w:jc w:val="center"/>
              <w:rPr>
                <w:lang w:val="en-AU"/>
              </w:rPr>
            </w:pPr>
            <w:r w:rsidRPr="00EB78AA">
              <w:rPr>
                <w:lang w:val="en-AU"/>
              </w:rPr>
              <w:t>14</w:t>
            </w:r>
          </w:p>
        </w:tc>
        <w:tc>
          <w:tcPr>
            <w:tcW w:w="0" w:type="auto"/>
            <w:hideMark/>
          </w:tcPr>
          <w:p w14:paraId="47322925" w14:textId="7F1DE9FA" w:rsidR="007C7055" w:rsidRPr="00EB78AA" w:rsidRDefault="00237EBB" w:rsidP="004C07A9">
            <w:pPr>
              <w:jc w:val="center"/>
              <w:rPr>
                <w:lang w:val="en-AU"/>
              </w:rPr>
            </w:pPr>
            <w:r>
              <w:rPr>
                <w:noProof/>
                <w:lang w:val="en-AU" w:eastAsia="ko-KR"/>
              </w:rPr>
              <w:t>Significant</w:t>
            </w:r>
          </w:p>
        </w:tc>
      </w:tr>
      <w:tr w:rsidR="007C7055" w:rsidRPr="00EB78AA" w14:paraId="27B88879"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339924BD" w14:textId="77777777" w:rsidR="007C7055" w:rsidRPr="00EB78AA" w:rsidRDefault="007C7055">
            <w:pPr>
              <w:pStyle w:val="NormalWeb"/>
              <w:rPr>
                <w:sz w:val="24"/>
                <w:szCs w:val="24"/>
                <w:lang w:val="en-AU"/>
              </w:rPr>
            </w:pPr>
            <w:r w:rsidRPr="00EB78AA">
              <w:rPr>
                <w:lang w:val="en-AU"/>
              </w:rPr>
              <w:t>Sometimes a woman can make a man so angry that he hits her when he didn’t mean to</w:t>
            </w:r>
          </w:p>
        </w:tc>
        <w:tc>
          <w:tcPr>
            <w:tcW w:w="0" w:type="auto"/>
            <w:hideMark/>
          </w:tcPr>
          <w:p w14:paraId="15234632" w14:textId="77777777" w:rsidR="007C7055" w:rsidRPr="00EB78AA" w:rsidRDefault="007C7055" w:rsidP="004C07A9">
            <w:pPr>
              <w:pStyle w:val="NormalWeb"/>
              <w:jc w:val="center"/>
              <w:rPr>
                <w:lang w:val="en-AU"/>
              </w:rPr>
            </w:pPr>
            <w:r w:rsidRPr="00EB78AA">
              <w:rPr>
                <w:lang w:val="en-AU"/>
              </w:rPr>
              <w:t>-</w:t>
            </w:r>
          </w:p>
        </w:tc>
        <w:tc>
          <w:tcPr>
            <w:tcW w:w="0" w:type="auto"/>
            <w:hideMark/>
          </w:tcPr>
          <w:p w14:paraId="0548B659" w14:textId="77777777" w:rsidR="007C7055" w:rsidRPr="00EB78AA" w:rsidRDefault="007C7055" w:rsidP="004C07A9">
            <w:pPr>
              <w:pStyle w:val="NormalWeb"/>
              <w:jc w:val="center"/>
              <w:rPr>
                <w:lang w:val="en-AU"/>
              </w:rPr>
            </w:pPr>
            <w:r w:rsidRPr="00EB78AA">
              <w:rPr>
                <w:lang w:val="en-AU"/>
              </w:rPr>
              <w:t>-</w:t>
            </w:r>
          </w:p>
        </w:tc>
        <w:tc>
          <w:tcPr>
            <w:tcW w:w="0" w:type="auto"/>
            <w:hideMark/>
          </w:tcPr>
          <w:p w14:paraId="51882110" w14:textId="77777777" w:rsidR="007C7055" w:rsidRPr="00EB78AA" w:rsidRDefault="007C7055" w:rsidP="004C07A9">
            <w:pPr>
              <w:pStyle w:val="NormalWeb"/>
              <w:jc w:val="center"/>
              <w:rPr>
                <w:lang w:val="en-AU"/>
              </w:rPr>
            </w:pPr>
            <w:r w:rsidRPr="00EB78AA">
              <w:rPr>
                <w:lang w:val="en-AU"/>
              </w:rPr>
              <w:t>-</w:t>
            </w:r>
          </w:p>
        </w:tc>
        <w:tc>
          <w:tcPr>
            <w:tcW w:w="0" w:type="auto"/>
            <w:hideMark/>
          </w:tcPr>
          <w:p w14:paraId="6E694D82" w14:textId="77777777" w:rsidR="007C7055" w:rsidRPr="00EB78AA" w:rsidRDefault="007C7055" w:rsidP="004C07A9">
            <w:pPr>
              <w:pStyle w:val="NormalWeb"/>
              <w:jc w:val="center"/>
              <w:rPr>
                <w:lang w:val="en-AU"/>
              </w:rPr>
            </w:pPr>
            <w:r w:rsidRPr="00EB78AA">
              <w:rPr>
                <w:lang w:val="en-AU"/>
              </w:rPr>
              <w:t>21</w:t>
            </w:r>
          </w:p>
        </w:tc>
        <w:tc>
          <w:tcPr>
            <w:tcW w:w="0" w:type="auto"/>
            <w:hideMark/>
          </w:tcPr>
          <w:p w14:paraId="58CF673E" w14:textId="77777777" w:rsidR="007C7055" w:rsidRPr="00EB78AA" w:rsidRDefault="007C7055" w:rsidP="004C07A9">
            <w:pPr>
              <w:jc w:val="center"/>
              <w:rPr>
                <w:lang w:val="en-AU"/>
              </w:rPr>
            </w:pPr>
          </w:p>
        </w:tc>
      </w:tr>
      <w:tr w:rsidR="007C7055" w:rsidRPr="00EB78AA" w14:paraId="341CA5AF"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6D58405A" w14:textId="77777777" w:rsidR="007C7055" w:rsidRPr="00EB78AA" w:rsidRDefault="007C7055">
            <w:pPr>
              <w:pStyle w:val="NormalWeb"/>
              <w:rPr>
                <w:sz w:val="24"/>
                <w:szCs w:val="24"/>
                <w:lang w:val="en-AU"/>
              </w:rPr>
            </w:pPr>
            <w:r w:rsidRPr="00EB78AA">
              <w:rPr>
                <w:lang w:val="en-AU"/>
              </w:rPr>
              <w:t>Women who flirt all the time are somewhat to blame if their partner gets jealous and hits them</w:t>
            </w:r>
          </w:p>
        </w:tc>
        <w:tc>
          <w:tcPr>
            <w:tcW w:w="0" w:type="auto"/>
            <w:hideMark/>
          </w:tcPr>
          <w:p w14:paraId="6DA9B7F3" w14:textId="77777777" w:rsidR="007C7055" w:rsidRPr="00EB78AA" w:rsidRDefault="007C7055" w:rsidP="004C07A9">
            <w:pPr>
              <w:pStyle w:val="NormalWeb"/>
              <w:jc w:val="center"/>
              <w:rPr>
                <w:lang w:val="en-AU"/>
              </w:rPr>
            </w:pPr>
            <w:r w:rsidRPr="00EB78AA">
              <w:rPr>
                <w:lang w:val="en-AU"/>
              </w:rPr>
              <w:t>-</w:t>
            </w:r>
          </w:p>
        </w:tc>
        <w:tc>
          <w:tcPr>
            <w:tcW w:w="0" w:type="auto"/>
            <w:hideMark/>
          </w:tcPr>
          <w:p w14:paraId="2302DDD7" w14:textId="77777777" w:rsidR="007C7055" w:rsidRPr="00EB78AA" w:rsidRDefault="007C7055" w:rsidP="004C07A9">
            <w:pPr>
              <w:pStyle w:val="NormalWeb"/>
              <w:jc w:val="center"/>
              <w:rPr>
                <w:lang w:val="en-AU"/>
              </w:rPr>
            </w:pPr>
            <w:r w:rsidRPr="00EB78AA">
              <w:rPr>
                <w:lang w:val="en-AU"/>
              </w:rPr>
              <w:t>-</w:t>
            </w:r>
          </w:p>
        </w:tc>
        <w:tc>
          <w:tcPr>
            <w:tcW w:w="0" w:type="auto"/>
            <w:hideMark/>
          </w:tcPr>
          <w:p w14:paraId="40053E9F" w14:textId="77777777" w:rsidR="007C7055" w:rsidRPr="00EB78AA" w:rsidRDefault="007C7055" w:rsidP="004C07A9">
            <w:pPr>
              <w:pStyle w:val="NormalWeb"/>
              <w:jc w:val="center"/>
              <w:rPr>
                <w:lang w:val="en-AU"/>
              </w:rPr>
            </w:pPr>
            <w:r w:rsidRPr="00EB78AA">
              <w:rPr>
                <w:lang w:val="en-AU"/>
              </w:rPr>
              <w:t>-</w:t>
            </w:r>
          </w:p>
        </w:tc>
        <w:tc>
          <w:tcPr>
            <w:tcW w:w="0" w:type="auto"/>
            <w:hideMark/>
          </w:tcPr>
          <w:p w14:paraId="24403879" w14:textId="77777777" w:rsidR="007C7055" w:rsidRPr="00EB78AA" w:rsidRDefault="007C7055" w:rsidP="004C07A9">
            <w:pPr>
              <w:pStyle w:val="NormalWeb"/>
              <w:jc w:val="center"/>
              <w:rPr>
                <w:lang w:val="en-AU"/>
              </w:rPr>
            </w:pPr>
            <w:r w:rsidRPr="00EB78AA">
              <w:rPr>
                <w:lang w:val="en-AU"/>
              </w:rPr>
              <w:t>14</w:t>
            </w:r>
          </w:p>
        </w:tc>
        <w:tc>
          <w:tcPr>
            <w:tcW w:w="0" w:type="auto"/>
            <w:hideMark/>
          </w:tcPr>
          <w:p w14:paraId="4EC34436" w14:textId="77777777" w:rsidR="007C7055" w:rsidRPr="00EB78AA" w:rsidRDefault="007C7055" w:rsidP="004C07A9">
            <w:pPr>
              <w:jc w:val="center"/>
              <w:rPr>
                <w:lang w:val="en-AU"/>
              </w:rPr>
            </w:pPr>
          </w:p>
        </w:tc>
      </w:tr>
    </w:tbl>
    <w:p w14:paraId="376F247E" w14:textId="27AAE9D7" w:rsidR="003C6408" w:rsidRPr="00EB78AA" w:rsidRDefault="003C6408" w:rsidP="002402D5">
      <w:pPr>
        <w:pStyle w:val="Heading4"/>
        <w:rPr>
          <w:bCs/>
          <w:sz w:val="20"/>
          <w:szCs w:val="20"/>
          <w:lang w:val="en-AU"/>
        </w:rPr>
      </w:pPr>
      <w:r w:rsidRPr="00EB78AA">
        <w:rPr>
          <w:rStyle w:val="Strong"/>
          <w:b/>
          <w:bCs w:val="0"/>
          <w:lang w:val="en-AU"/>
        </w:rPr>
        <w:t>Attitudes concerning the family and intimate partner violence</w:t>
      </w:r>
    </w:p>
    <w:tbl>
      <w:tblPr>
        <w:tblStyle w:val="ANROWStablestyle"/>
        <w:tblW w:w="0" w:type="auto"/>
        <w:tblLook w:val="04A0" w:firstRow="1" w:lastRow="0" w:firstColumn="1" w:lastColumn="0" w:noHBand="0" w:noVBand="1"/>
      </w:tblPr>
      <w:tblGrid>
        <w:gridCol w:w="5756"/>
        <w:gridCol w:w="706"/>
        <w:gridCol w:w="706"/>
        <w:gridCol w:w="706"/>
        <w:gridCol w:w="706"/>
        <w:gridCol w:w="1341"/>
      </w:tblGrid>
      <w:tr w:rsidR="00237EBB" w:rsidRPr="00EB78AA" w14:paraId="1A1F040B"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00BA6684" w14:textId="5F0426E7" w:rsidR="00237EBB" w:rsidRPr="00EB78AA" w:rsidRDefault="00237EBB" w:rsidP="00237EBB">
            <w:pPr>
              <w:pStyle w:val="NormalWeb"/>
              <w:rPr>
                <w:lang w:val="en-AU"/>
              </w:rPr>
            </w:pPr>
            <w:r>
              <w:rPr>
                <w:lang w:val="en-AU"/>
              </w:rPr>
              <w:t>Attitude</w:t>
            </w:r>
          </w:p>
        </w:tc>
        <w:tc>
          <w:tcPr>
            <w:tcW w:w="0" w:type="auto"/>
          </w:tcPr>
          <w:p w14:paraId="09FB755A" w14:textId="719A76EE" w:rsidR="00237EBB" w:rsidRPr="00EB78AA" w:rsidRDefault="00237EBB" w:rsidP="00237EBB">
            <w:pPr>
              <w:pStyle w:val="NormalWeb"/>
              <w:jc w:val="center"/>
              <w:rPr>
                <w:lang w:val="en-AU"/>
              </w:rPr>
            </w:pPr>
            <w:r w:rsidRPr="00EB78AA">
              <w:rPr>
                <w:lang w:val="en-AU"/>
              </w:rPr>
              <w:t>1995</w:t>
            </w:r>
            <w:r>
              <w:rPr>
                <w:lang w:val="en-AU"/>
              </w:rPr>
              <w:br/>
              <w:t>(%)</w:t>
            </w:r>
          </w:p>
        </w:tc>
        <w:tc>
          <w:tcPr>
            <w:tcW w:w="0" w:type="auto"/>
          </w:tcPr>
          <w:p w14:paraId="0ED1B54C" w14:textId="78FF0450" w:rsidR="00237EBB" w:rsidRPr="00EB78AA" w:rsidRDefault="00237EBB" w:rsidP="00237EBB">
            <w:pPr>
              <w:pStyle w:val="NormalWeb"/>
              <w:jc w:val="center"/>
              <w:rPr>
                <w:lang w:val="en-AU"/>
              </w:rPr>
            </w:pPr>
            <w:r w:rsidRPr="00EB78AA">
              <w:rPr>
                <w:lang w:val="en-AU"/>
              </w:rPr>
              <w:t>2009</w:t>
            </w:r>
            <w:r>
              <w:rPr>
                <w:lang w:val="en-AU"/>
              </w:rPr>
              <w:br/>
              <w:t>(%)</w:t>
            </w:r>
          </w:p>
        </w:tc>
        <w:tc>
          <w:tcPr>
            <w:tcW w:w="0" w:type="auto"/>
          </w:tcPr>
          <w:p w14:paraId="1E24DB0C" w14:textId="6BAD6673" w:rsidR="00237EBB" w:rsidRPr="00EB78AA" w:rsidRDefault="00237EBB" w:rsidP="00237EBB">
            <w:pPr>
              <w:pStyle w:val="NormalWeb"/>
              <w:jc w:val="center"/>
              <w:rPr>
                <w:lang w:val="en-AU"/>
              </w:rPr>
            </w:pPr>
            <w:r w:rsidRPr="00EB78AA">
              <w:rPr>
                <w:lang w:val="en-AU"/>
              </w:rPr>
              <w:t>2013</w:t>
            </w:r>
            <w:r>
              <w:rPr>
                <w:lang w:val="en-AU"/>
              </w:rPr>
              <w:br/>
              <w:t>(%)</w:t>
            </w:r>
          </w:p>
        </w:tc>
        <w:tc>
          <w:tcPr>
            <w:tcW w:w="0" w:type="auto"/>
          </w:tcPr>
          <w:p w14:paraId="06F4208F" w14:textId="18F33012" w:rsidR="00237EBB" w:rsidRPr="00EB78AA" w:rsidRDefault="00237EBB" w:rsidP="00237EBB">
            <w:pPr>
              <w:pStyle w:val="NormalWeb"/>
              <w:jc w:val="center"/>
              <w:rPr>
                <w:lang w:val="en-AU"/>
              </w:rPr>
            </w:pPr>
            <w:r w:rsidRPr="00EB78AA">
              <w:rPr>
                <w:lang w:val="en-AU"/>
              </w:rPr>
              <w:t>2017</w:t>
            </w:r>
            <w:r>
              <w:rPr>
                <w:lang w:val="en-AU"/>
              </w:rPr>
              <w:br/>
              <w:t>(%)</w:t>
            </w:r>
          </w:p>
        </w:tc>
        <w:tc>
          <w:tcPr>
            <w:tcW w:w="0" w:type="auto"/>
          </w:tcPr>
          <w:p w14:paraId="5E91CAD4" w14:textId="2DFB7D28" w:rsidR="00237EBB" w:rsidRPr="00EB78AA" w:rsidRDefault="00237EBB" w:rsidP="00237EBB">
            <w:pPr>
              <w:jc w:val="center"/>
              <w:rPr>
                <w:lang w:val="en-AU"/>
              </w:rPr>
            </w:pPr>
            <w:r>
              <w:rPr>
                <w:noProof/>
                <w:lang w:val="en-AU" w:eastAsia="ko-KR"/>
              </w:rPr>
              <w:t>Significant</w:t>
            </w:r>
          </w:p>
        </w:tc>
      </w:tr>
      <w:tr w:rsidR="007C7055" w:rsidRPr="00EB78AA" w14:paraId="2367295D"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600E13C4" w14:textId="77777777" w:rsidR="007C7055" w:rsidRPr="00EB78AA" w:rsidRDefault="007C7055">
            <w:pPr>
              <w:pStyle w:val="NormalWeb"/>
              <w:rPr>
                <w:sz w:val="24"/>
                <w:szCs w:val="24"/>
                <w:lang w:val="en-AU"/>
              </w:rPr>
            </w:pPr>
            <w:r w:rsidRPr="00EB78AA">
              <w:rPr>
                <w:lang w:val="en-AU"/>
              </w:rPr>
              <w:t>Domestic violence is a private matter to be handled in the family</w:t>
            </w:r>
          </w:p>
        </w:tc>
        <w:tc>
          <w:tcPr>
            <w:tcW w:w="0" w:type="auto"/>
            <w:hideMark/>
          </w:tcPr>
          <w:p w14:paraId="17193F24" w14:textId="77777777" w:rsidR="007C7055" w:rsidRPr="00EB78AA" w:rsidRDefault="007C7055" w:rsidP="004C07A9">
            <w:pPr>
              <w:pStyle w:val="NormalWeb"/>
              <w:jc w:val="center"/>
              <w:rPr>
                <w:lang w:val="en-AU"/>
              </w:rPr>
            </w:pPr>
            <w:r w:rsidRPr="00EB78AA">
              <w:rPr>
                <w:lang w:val="en-AU"/>
              </w:rPr>
              <w:t>18*</w:t>
            </w:r>
          </w:p>
        </w:tc>
        <w:tc>
          <w:tcPr>
            <w:tcW w:w="0" w:type="auto"/>
            <w:hideMark/>
          </w:tcPr>
          <w:p w14:paraId="3E980200" w14:textId="77777777" w:rsidR="007C7055" w:rsidRPr="00EB78AA" w:rsidRDefault="007C7055" w:rsidP="004C07A9">
            <w:pPr>
              <w:pStyle w:val="NormalWeb"/>
              <w:jc w:val="center"/>
              <w:rPr>
                <w:lang w:val="en-AU"/>
              </w:rPr>
            </w:pPr>
            <w:r w:rsidRPr="00EB78AA">
              <w:rPr>
                <w:lang w:val="en-AU"/>
              </w:rPr>
              <w:t>14</w:t>
            </w:r>
          </w:p>
        </w:tc>
        <w:tc>
          <w:tcPr>
            <w:tcW w:w="0" w:type="auto"/>
            <w:hideMark/>
          </w:tcPr>
          <w:p w14:paraId="68917D22" w14:textId="77777777" w:rsidR="007C7055" w:rsidRPr="00EB78AA" w:rsidRDefault="007C7055" w:rsidP="004C07A9">
            <w:pPr>
              <w:pStyle w:val="NormalWeb"/>
              <w:jc w:val="center"/>
              <w:rPr>
                <w:lang w:val="en-AU"/>
              </w:rPr>
            </w:pPr>
            <w:r w:rsidRPr="00EB78AA">
              <w:rPr>
                <w:lang w:val="en-AU"/>
              </w:rPr>
              <w:t>17*</w:t>
            </w:r>
          </w:p>
        </w:tc>
        <w:tc>
          <w:tcPr>
            <w:tcW w:w="0" w:type="auto"/>
            <w:hideMark/>
          </w:tcPr>
          <w:p w14:paraId="307A77F7" w14:textId="77777777" w:rsidR="007C7055" w:rsidRPr="00EB78AA" w:rsidRDefault="007C7055" w:rsidP="004C07A9">
            <w:pPr>
              <w:pStyle w:val="NormalWeb"/>
              <w:jc w:val="center"/>
              <w:rPr>
                <w:lang w:val="en-AU"/>
              </w:rPr>
            </w:pPr>
            <w:r w:rsidRPr="00EB78AA">
              <w:rPr>
                <w:lang w:val="en-AU"/>
              </w:rPr>
              <w:t>12</w:t>
            </w:r>
          </w:p>
        </w:tc>
        <w:tc>
          <w:tcPr>
            <w:tcW w:w="0" w:type="auto"/>
            <w:hideMark/>
          </w:tcPr>
          <w:p w14:paraId="655906CF" w14:textId="60089710" w:rsidR="007C7055" w:rsidRPr="00EB78AA" w:rsidRDefault="00237EBB" w:rsidP="004C07A9">
            <w:pPr>
              <w:jc w:val="center"/>
              <w:rPr>
                <w:lang w:val="en-AU"/>
              </w:rPr>
            </w:pPr>
            <w:r>
              <w:rPr>
                <w:noProof/>
                <w:lang w:val="en-AU" w:eastAsia="ko-KR"/>
              </w:rPr>
              <w:t>Significant</w:t>
            </w:r>
          </w:p>
        </w:tc>
      </w:tr>
      <w:tr w:rsidR="007C7055" w:rsidRPr="00EB78AA" w14:paraId="09284A92"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47AA996B" w14:textId="77777777" w:rsidR="007C7055" w:rsidRPr="00EB78AA" w:rsidRDefault="007C7055">
            <w:pPr>
              <w:pStyle w:val="NormalWeb"/>
              <w:rPr>
                <w:sz w:val="24"/>
                <w:szCs w:val="24"/>
                <w:lang w:val="en-AU"/>
              </w:rPr>
            </w:pPr>
            <w:r w:rsidRPr="00EB78AA">
              <w:rPr>
                <w:lang w:val="en-AU"/>
              </w:rPr>
              <w:t xml:space="preserve">It’s a woman’s duty to stay in a violent relationship </w:t>
            </w:r>
            <w:proofErr w:type="gramStart"/>
            <w:r w:rsidRPr="00EB78AA">
              <w:rPr>
                <w:lang w:val="en-AU"/>
              </w:rPr>
              <w:t>in order to</w:t>
            </w:r>
            <w:proofErr w:type="gramEnd"/>
            <w:r w:rsidRPr="00EB78AA">
              <w:rPr>
                <w:lang w:val="en-AU"/>
              </w:rPr>
              <w:t xml:space="preserve"> keep the family together</w:t>
            </w:r>
          </w:p>
        </w:tc>
        <w:tc>
          <w:tcPr>
            <w:tcW w:w="0" w:type="auto"/>
            <w:hideMark/>
          </w:tcPr>
          <w:p w14:paraId="76CC8665" w14:textId="77777777" w:rsidR="007C7055" w:rsidRPr="00EB78AA" w:rsidRDefault="007C7055" w:rsidP="004C07A9">
            <w:pPr>
              <w:pStyle w:val="NormalWeb"/>
              <w:jc w:val="center"/>
              <w:rPr>
                <w:lang w:val="en-AU"/>
              </w:rPr>
            </w:pPr>
            <w:r w:rsidRPr="00EB78AA">
              <w:rPr>
                <w:lang w:val="en-AU"/>
              </w:rPr>
              <w:t>-</w:t>
            </w:r>
          </w:p>
        </w:tc>
        <w:tc>
          <w:tcPr>
            <w:tcW w:w="0" w:type="auto"/>
            <w:hideMark/>
          </w:tcPr>
          <w:p w14:paraId="1F4CB972" w14:textId="77777777" w:rsidR="007C7055" w:rsidRPr="00EB78AA" w:rsidRDefault="007C7055" w:rsidP="004C07A9">
            <w:pPr>
              <w:pStyle w:val="NormalWeb"/>
              <w:jc w:val="center"/>
              <w:rPr>
                <w:lang w:val="en-AU"/>
              </w:rPr>
            </w:pPr>
            <w:r w:rsidRPr="00EB78AA">
              <w:rPr>
                <w:lang w:val="en-AU"/>
              </w:rPr>
              <w:t>8*</w:t>
            </w:r>
          </w:p>
        </w:tc>
        <w:tc>
          <w:tcPr>
            <w:tcW w:w="0" w:type="auto"/>
            <w:hideMark/>
          </w:tcPr>
          <w:p w14:paraId="5D72FB7E" w14:textId="77777777" w:rsidR="007C7055" w:rsidRPr="00EB78AA" w:rsidRDefault="007C7055" w:rsidP="004C07A9">
            <w:pPr>
              <w:pStyle w:val="NormalWeb"/>
              <w:jc w:val="center"/>
              <w:rPr>
                <w:lang w:val="en-AU"/>
              </w:rPr>
            </w:pPr>
            <w:r w:rsidRPr="00EB78AA">
              <w:rPr>
                <w:lang w:val="en-AU"/>
              </w:rPr>
              <w:t>9*</w:t>
            </w:r>
          </w:p>
        </w:tc>
        <w:tc>
          <w:tcPr>
            <w:tcW w:w="0" w:type="auto"/>
            <w:hideMark/>
          </w:tcPr>
          <w:p w14:paraId="1F26E9A4" w14:textId="77777777" w:rsidR="007C7055" w:rsidRPr="00EB78AA" w:rsidRDefault="007C7055" w:rsidP="004C07A9">
            <w:pPr>
              <w:pStyle w:val="NormalWeb"/>
              <w:jc w:val="center"/>
              <w:rPr>
                <w:lang w:val="en-AU"/>
              </w:rPr>
            </w:pPr>
            <w:r w:rsidRPr="00EB78AA">
              <w:rPr>
                <w:lang w:val="en-AU"/>
              </w:rPr>
              <w:t>4</w:t>
            </w:r>
          </w:p>
        </w:tc>
        <w:tc>
          <w:tcPr>
            <w:tcW w:w="0" w:type="auto"/>
            <w:hideMark/>
          </w:tcPr>
          <w:p w14:paraId="32DDFC64" w14:textId="0C1BF40E" w:rsidR="007C7055" w:rsidRPr="00EB78AA" w:rsidRDefault="00237EBB" w:rsidP="004C07A9">
            <w:pPr>
              <w:jc w:val="center"/>
              <w:rPr>
                <w:lang w:val="en-AU"/>
              </w:rPr>
            </w:pPr>
            <w:r>
              <w:rPr>
                <w:noProof/>
                <w:lang w:val="en-AU" w:eastAsia="ko-KR"/>
              </w:rPr>
              <w:t>Significant</w:t>
            </w:r>
          </w:p>
        </w:tc>
      </w:tr>
    </w:tbl>
    <w:p w14:paraId="7AF2FA12" w14:textId="39F23B0C" w:rsidR="003C6408" w:rsidRPr="00EB78AA" w:rsidRDefault="003C6408" w:rsidP="002402D5">
      <w:pPr>
        <w:pStyle w:val="Heading4"/>
        <w:rPr>
          <w:bCs/>
          <w:szCs w:val="24"/>
          <w:lang w:val="en-AU"/>
        </w:rPr>
      </w:pPr>
      <w:r w:rsidRPr="00EB78AA">
        <w:rPr>
          <w:rStyle w:val="Strong"/>
          <w:b/>
          <w:bCs w:val="0"/>
          <w:lang w:val="en-AU"/>
        </w:rPr>
        <w:lastRenderedPageBreak/>
        <w:t>The role of alcohol or other drugs in excusing the perpetrator or holding women responsible</w:t>
      </w:r>
    </w:p>
    <w:tbl>
      <w:tblPr>
        <w:tblStyle w:val="ANROWStablestyle"/>
        <w:tblW w:w="0" w:type="auto"/>
        <w:tblLook w:val="04A0" w:firstRow="1" w:lastRow="0" w:firstColumn="1" w:lastColumn="0" w:noHBand="0" w:noVBand="1"/>
      </w:tblPr>
      <w:tblGrid>
        <w:gridCol w:w="5756"/>
        <w:gridCol w:w="706"/>
        <w:gridCol w:w="706"/>
        <w:gridCol w:w="706"/>
        <w:gridCol w:w="706"/>
        <w:gridCol w:w="1341"/>
      </w:tblGrid>
      <w:tr w:rsidR="00237EBB" w:rsidRPr="00EB78AA" w14:paraId="2ADFF8E5"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23A338F1" w14:textId="0AE0E24B" w:rsidR="00237EBB" w:rsidRPr="00EB78AA" w:rsidRDefault="00237EBB" w:rsidP="00237EBB">
            <w:pPr>
              <w:pStyle w:val="NormalWeb"/>
              <w:rPr>
                <w:lang w:val="en-AU"/>
              </w:rPr>
            </w:pPr>
            <w:r>
              <w:rPr>
                <w:lang w:val="en-AU"/>
              </w:rPr>
              <w:t>Attitude</w:t>
            </w:r>
          </w:p>
        </w:tc>
        <w:tc>
          <w:tcPr>
            <w:tcW w:w="0" w:type="auto"/>
          </w:tcPr>
          <w:p w14:paraId="47CC3743" w14:textId="3AF1A197" w:rsidR="00237EBB" w:rsidRPr="00EB78AA" w:rsidRDefault="00237EBB" w:rsidP="00237EBB">
            <w:pPr>
              <w:pStyle w:val="NormalWeb"/>
              <w:jc w:val="center"/>
              <w:rPr>
                <w:lang w:val="en-AU"/>
              </w:rPr>
            </w:pPr>
            <w:r w:rsidRPr="00EB78AA">
              <w:rPr>
                <w:lang w:val="en-AU"/>
              </w:rPr>
              <w:t>1995</w:t>
            </w:r>
            <w:r>
              <w:rPr>
                <w:lang w:val="en-AU"/>
              </w:rPr>
              <w:br/>
              <w:t>(%)</w:t>
            </w:r>
          </w:p>
        </w:tc>
        <w:tc>
          <w:tcPr>
            <w:tcW w:w="0" w:type="auto"/>
          </w:tcPr>
          <w:p w14:paraId="0070EAA6" w14:textId="049BC646" w:rsidR="00237EBB" w:rsidRPr="00EB78AA" w:rsidRDefault="00237EBB" w:rsidP="00237EBB">
            <w:pPr>
              <w:pStyle w:val="NormalWeb"/>
              <w:jc w:val="center"/>
              <w:rPr>
                <w:lang w:val="en-AU"/>
              </w:rPr>
            </w:pPr>
            <w:r w:rsidRPr="00EB78AA">
              <w:rPr>
                <w:lang w:val="en-AU"/>
              </w:rPr>
              <w:t>2009</w:t>
            </w:r>
            <w:r>
              <w:rPr>
                <w:lang w:val="en-AU"/>
              </w:rPr>
              <w:br/>
              <w:t>(%)</w:t>
            </w:r>
          </w:p>
        </w:tc>
        <w:tc>
          <w:tcPr>
            <w:tcW w:w="0" w:type="auto"/>
          </w:tcPr>
          <w:p w14:paraId="06E6859A" w14:textId="3BABCDCD" w:rsidR="00237EBB" w:rsidRPr="00EB78AA" w:rsidRDefault="00237EBB" w:rsidP="00237EBB">
            <w:pPr>
              <w:pStyle w:val="NormalWeb"/>
              <w:jc w:val="center"/>
              <w:rPr>
                <w:lang w:val="en-AU"/>
              </w:rPr>
            </w:pPr>
            <w:r w:rsidRPr="00EB78AA">
              <w:rPr>
                <w:lang w:val="en-AU"/>
              </w:rPr>
              <w:t>2013</w:t>
            </w:r>
            <w:r>
              <w:rPr>
                <w:lang w:val="en-AU"/>
              </w:rPr>
              <w:br/>
              <w:t>(%)</w:t>
            </w:r>
          </w:p>
        </w:tc>
        <w:tc>
          <w:tcPr>
            <w:tcW w:w="0" w:type="auto"/>
          </w:tcPr>
          <w:p w14:paraId="54A00743" w14:textId="13C1DA27" w:rsidR="00237EBB" w:rsidRPr="00EB78AA" w:rsidRDefault="00237EBB" w:rsidP="00237EBB">
            <w:pPr>
              <w:pStyle w:val="NormalWeb"/>
              <w:jc w:val="center"/>
              <w:rPr>
                <w:lang w:val="en-AU"/>
              </w:rPr>
            </w:pPr>
            <w:r w:rsidRPr="00EB78AA">
              <w:rPr>
                <w:lang w:val="en-AU"/>
              </w:rPr>
              <w:t>2017</w:t>
            </w:r>
            <w:r>
              <w:rPr>
                <w:lang w:val="en-AU"/>
              </w:rPr>
              <w:br/>
              <w:t>(%)</w:t>
            </w:r>
          </w:p>
        </w:tc>
        <w:tc>
          <w:tcPr>
            <w:tcW w:w="0" w:type="auto"/>
          </w:tcPr>
          <w:p w14:paraId="1A438207" w14:textId="7A64E0B2" w:rsidR="00237EBB" w:rsidRPr="00EB78AA" w:rsidRDefault="00237EBB" w:rsidP="00237EBB">
            <w:pPr>
              <w:jc w:val="center"/>
              <w:rPr>
                <w:lang w:val="en-AU"/>
              </w:rPr>
            </w:pPr>
            <w:r>
              <w:rPr>
                <w:noProof/>
                <w:lang w:val="en-AU" w:eastAsia="ko-KR"/>
              </w:rPr>
              <w:t>Significant</w:t>
            </w:r>
          </w:p>
        </w:tc>
      </w:tr>
      <w:tr w:rsidR="007C7055" w:rsidRPr="00EB78AA" w14:paraId="6CC431EA"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6F330E91" w14:textId="77777777" w:rsidR="007C7055" w:rsidRPr="00EB78AA" w:rsidRDefault="007C7055">
            <w:pPr>
              <w:pStyle w:val="NormalWeb"/>
              <w:rPr>
                <w:lang w:val="en-AU"/>
              </w:rPr>
            </w:pPr>
            <w:r w:rsidRPr="00EB78AA">
              <w:rPr>
                <w:lang w:val="en-AU"/>
              </w:rPr>
              <w:t>Domestic violence can be excused if the victim is heavily affected by alcohol</w:t>
            </w:r>
          </w:p>
        </w:tc>
        <w:tc>
          <w:tcPr>
            <w:tcW w:w="0" w:type="auto"/>
            <w:hideMark/>
          </w:tcPr>
          <w:p w14:paraId="14C2BF93" w14:textId="77777777" w:rsidR="007C7055" w:rsidRPr="00EB78AA" w:rsidRDefault="007C7055" w:rsidP="004C07A9">
            <w:pPr>
              <w:pStyle w:val="NormalWeb"/>
              <w:jc w:val="center"/>
              <w:rPr>
                <w:lang w:val="en-AU"/>
              </w:rPr>
            </w:pPr>
            <w:r w:rsidRPr="00EB78AA">
              <w:rPr>
                <w:lang w:val="en-AU"/>
              </w:rPr>
              <w:t>-</w:t>
            </w:r>
          </w:p>
        </w:tc>
        <w:tc>
          <w:tcPr>
            <w:tcW w:w="0" w:type="auto"/>
            <w:hideMark/>
          </w:tcPr>
          <w:p w14:paraId="0E3C174A" w14:textId="77777777" w:rsidR="007C7055" w:rsidRPr="00EB78AA" w:rsidRDefault="007C7055" w:rsidP="004C07A9">
            <w:pPr>
              <w:pStyle w:val="NormalWeb"/>
              <w:jc w:val="center"/>
              <w:rPr>
                <w:lang w:val="en-AU"/>
              </w:rPr>
            </w:pPr>
            <w:r w:rsidRPr="00EB78AA">
              <w:rPr>
                <w:lang w:val="en-AU"/>
              </w:rPr>
              <w:t>9*</w:t>
            </w:r>
          </w:p>
        </w:tc>
        <w:tc>
          <w:tcPr>
            <w:tcW w:w="0" w:type="auto"/>
            <w:hideMark/>
          </w:tcPr>
          <w:p w14:paraId="32561DCB" w14:textId="77777777" w:rsidR="007C7055" w:rsidRPr="00EB78AA" w:rsidRDefault="007C7055" w:rsidP="004C07A9">
            <w:pPr>
              <w:pStyle w:val="NormalWeb"/>
              <w:jc w:val="center"/>
              <w:rPr>
                <w:lang w:val="en-AU"/>
              </w:rPr>
            </w:pPr>
            <w:r w:rsidRPr="00EB78AA">
              <w:rPr>
                <w:lang w:val="en-AU"/>
              </w:rPr>
              <w:t>11*</w:t>
            </w:r>
          </w:p>
        </w:tc>
        <w:tc>
          <w:tcPr>
            <w:tcW w:w="0" w:type="auto"/>
            <w:hideMark/>
          </w:tcPr>
          <w:p w14:paraId="2CC1B928" w14:textId="77777777" w:rsidR="007C7055" w:rsidRPr="00EB78AA" w:rsidRDefault="007C7055" w:rsidP="004C07A9">
            <w:pPr>
              <w:pStyle w:val="NormalWeb"/>
              <w:jc w:val="center"/>
              <w:rPr>
                <w:lang w:val="en-AU"/>
              </w:rPr>
            </w:pPr>
            <w:r w:rsidRPr="00EB78AA">
              <w:rPr>
                <w:lang w:val="en-AU"/>
              </w:rPr>
              <w:t>5</w:t>
            </w:r>
          </w:p>
        </w:tc>
        <w:tc>
          <w:tcPr>
            <w:tcW w:w="0" w:type="auto"/>
            <w:hideMark/>
          </w:tcPr>
          <w:p w14:paraId="1EE90727" w14:textId="712EC6B9" w:rsidR="007C7055" w:rsidRPr="00EB78AA" w:rsidRDefault="00237EBB" w:rsidP="004C07A9">
            <w:pPr>
              <w:jc w:val="center"/>
              <w:rPr>
                <w:lang w:val="en-AU"/>
              </w:rPr>
            </w:pPr>
            <w:r>
              <w:rPr>
                <w:noProof/>
                <w:lang w:val="en-AU" w:eastAsia="ko-KR"/>
              </w:rPr>
              <w:t>Significant</w:t>
            </w:r>
          </w:p>
        </w:tc>
      </w:tr>
      <w:tr w:rsidR="007C7055" w:rsidRPr="00EB78AA" w14:paraId="539959C3"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3DBBDA8A" w14:textId="77777777" w:rsidR="007C7055" w:rsidRPr="00EB78AA" w:rsidRDefault="007C7055">
            <w:pPr>
              <w:pStyle w:val="NormalWeb"/>
              <w:rPr>
                <w:sz w:val="24"/>
                <w:szCs w:val="24"/>
                <w:lang w:val="en-AU"/>
              </w:rPr>
            </w:pPr>
            <w:r w:rsidRPr="00EB78AA">
              <w:rPr>
                <w:lang w:val="en-AU"/>
              </w:rPr>
              <w:t>Domestic violence can be excused if the offender is heavily affected by alcohol</w:t>
            </w:r>
          </w:p>
        </w:tc>
        <w:tc>
          <w:tcPr>
            <w:tcW w:w="0" w:type="auto"/>
            <w:hideMark/>
          </w:tcPr>
          <w:p w14:paraId="6ABBB5C6" w14:textId="77777777" w:rsidR="007C7055" w:rsidRPr="00EB78AA" w:rsidRDefault="007C7055" w:rsidP="004C07A9">
            <w:pPr>
              <w:pStyle w:val="NormalWeb"/>
              <w:jc w:val="center"/>
              <w:rPr>
                <w:lang w:val="en-AU"/>
              </w:rPr>
            </w:pPr>
            <w:r w:rsidRPr="00EB78AA">
              <w:rPr>
                <w:lang w:val="en-AU"/>
              </w:rPr>
              <w:t>-</w:t>
            </w:r>
          </w:p>
        </w:tc>
        <w:tc>
          <w:tcPr>
            <w:tcW w:w="0" w:type="auto"/>
            <w:hideMark/>
          </w:tcPr>
          <w:p w14:paraId="3E395E5F" w14:textId="77777777" w:rsidR="007C7055" w:rsidRPr="00EB78AA" w:rsidRDefault="007C7055" w:rsidP="004C07A9">
            <w:pPr>
              <w:pStyle w:val="NormalWeb"/>
              <w:jc w:val="center"/>
              <w:rPr>
                <w:lang w:val="en-AU"/>
              </w:rPr>
            </w:pPr>
            <w:r w:rsidRPr="00EB78AA">
              <w:rPr>
                <w:lang w:val="en-AU"/>
              </w:rPr>
              <w:t>8*</w:t>
            </w:r>
          </w:p>
        </w:tc>
        <w:tc>
          <w:tcPr>
            <w:tcW w:w="0" w:type="auto"/>
            <w:hideMark/>
          </w:tcPr>
          <w:p w14:paraId="39E63C80" w14:textId="77777777" w:rsidR="007C7055" w:rsidRPr="00EB78AA" w:rsidRDefault="007C7055" w:rsidP="004C07A9">
            <w:pPr>
              <w:pStyle w:val="NormalWeb"/>
              <w:jc w:val="center"/>
              <w:rPr>
                <w:lang w:val="en-AU"/>
              </w:rPr>
            </w:pPr>
            <w:r w:rsidRPr="00EB78AA">
              <w:rPr>
                <w:lang w:val="en-AU"/>
              </w:rPr>
              <w:t>9*</w:t>
            </w:r>
          </w:p>
        </w:tc>
        <w:tc>
          <w:tcPr>
            <w:tcW w:w="0" w:type="auto"/>
            <w:hideMark/>
          </w:tcPr>
          <w:p w14:paraId="50ABDA1C" w14:textId="77777777" w:rsidR="007C7055" w:rsidRPr="00EB78AA" w:rsidRDefault="007C7055" w:rsidP="004C07A9">
            <w:pPr>
              <w:pStyle w:val="NormalWeb"/>
              <w:jc w:val="center"/>
              <w:rPr>
                <w:lang w:val="en-AU"/>
              </w:rPr>
            </w:pPr>
            <w:r w:rsidRPr="00EB78AA">
              <w:rPr>
                <w:lang w:val="en-AU"/>
              </w:rPr>
              <w:t>5</w:t>
            </w:r>
          </w:p>
        </w:tc>
        <w:tc>
          <w:tcPr>
            <w:tcW w:w="0" w:type="auto"/>
            <w:hideMark/>
          </w:tcPr>
          <w:p w14:paraId="6BDB3551" w14:textId="083E8B12" w:rsidR="007C7055" w:rsidRPr="00EB78AA" w:rsidRDefault="00237EBB" w:rsidP="004C07A9">
            <w:pPr>
              <w:jc w:val="center"/>
              <w:rPr>
                <w:lang w:val="en-AU"/>
              </w:rPr>
            </w:pPr>
            <w:r>
              <w:rPr>
                <w:noProof/>
                <w:lang w:val="en-AU" w:eastAsia="ko-KR"/>
              </w:rPr>
              <w:t>Significant</w:t>
            </w:r>
          </w:p>
        </w:tc>
      </w:tr>
      <w:tr w:rsidR="007C7055" w:rsidRPr="00EB78AA" w14:paraId="1AA7FC47"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3D157910" w14:textId="77777777" w:rsidR="007C7055" w:rsidRPr="00EB78AA" w:rsidRDefault="007C7055">
            <w:pPr>
              <w:pStyle w:val="NormalWeb"/>
              <w:rPr>
                <w:sz w:val="24"/>
                <w:szCs w:val="24"/>
                <w:lang w:val="en-AU"/>
              </w:rPr>
            </w:pPr>
            <w:r w:rsidRPr="00EB78AA">
              <w:rPr>
                <w:lang w:val="en-AU"/>
              </w:rPr>
              <w:t>A man is less responsible for rape if he is drunk or affected by drugs at the time</w:t>
            </w:r>
          </w:p>
        </w:tc>
        <w:tc>
          <w:tcPr>
            <w:tcW w:w="0" w:type="auto"/>
            <w:hideMark/>
          </w:tcPr>
          <w:p w14:paraId="7BD231E0" w14:textId="77777777" w:rsidR="007C7055" w:rsidRPr="00EB78AA" w:rsidRDefault="007C7055" w:rsidP="004C07A9">
            <w:pPr>
              <w:pStyle w:val="NormalWeb"/>
              <w:jc w:val="center"/>
              <w:rPr>
                <w:lang w:val="en-AU"/>
              </w:rPr>
            </w:pPr>
            <w:r w:rsidRPr="00EB78AA">
              <w:rPr>
                <w:lang w:val="en-AU"/>
              </w:rPr>
              <w:t>-</w:t>
            </w:r>
          </w:p>
        </w:tc>
        <w:tc>
          <w:tcPr>
            <w:tcW w:w="0" w:type="auto"/>
            <w:hideMark/>
          </w:tcPr>
          <w:p w14:paraId="49D06120" w14:textId="77777777" w:rsidR="007C7055" w:rsidRPr="00EB78AA" w:rsidRDefault="007C7055" w:rsidP="004C07A9">
            <w:pPr>
              <w:pStyle w:val="NormalWeb"/>
              <w:jc w:val="center"/>
              <w:rPr>
                <w:lang w:val="en-AU"/>
              </w:rPr>
            </w:pPr>
            <w:r w:rsidRPr="00EB78AA">
              <w:rPr>
                <w:lang w:val="en-AU"/>
              </w:rPr>
              <w:t>8</w:t>
            </w:r>
          </w:p>
        </w:tc>
        <w:tc>
          <w:tcPr>
            <w:tcW w:w="0" w:type="auto"/>
            <w:hideMark/>
          </w:tcPr>
          <w:p w14:paraId="5A2AE11D" w14:textId="77777777" w:rsidR="007C7055" w:rsidRPr="00EB78AA" w:rsidRDefault="007C7055" w:rsidP="004C07A9">
            <w:pPr>
              <w:pStyle w:val="NormalWeb"/>
              <w:jc w:val="center"/>
              <w:rPr>
                <w:lang w:val="en-AU"/>
              </w:rPr>
            </w:pPr>
            <w:r w:rsidRPr="00EB78AA">
              <w:rPr>
                <w:lang w:val="en-AU"/>
              </w:rPr>
              <w:t>9</w:t>
            </w:r>
          </w:p>
        </w:tc>
        <w:tc>
          <w:tcPr>
            <w:tcW w:w="0" w:type="auto"/>
            <w:hideMark/>
          </w:tcPr>
          <w:p w14:paraId="3A0B033B" w14:textId="77777777" w:rsidR="007C7055" w:rsidRPr="00EB78AA" w:rsidRDefault="007C7055" w:rsidP="004C07A9">
            <w:pPr>
              <w:pStyle w:val="NormalWeb"/>
              <w:jc w:val="center"/>
              <w:rPr>
                <w:lang w:val="en-AU"/>
              </w:rPr>
            </w:pPr>
            <w:r w:rsidRPr="00EB78AA">
              <w:rPr>
                <w:lang w:val="en-AU"/>
              </w:rPr>
              <w:t>8</w:t>
            </w:r>
          </w:p>
        </w:tc>
        <w:tc>
          <w:tcPr>
            <w:tcW w:w="0" w:type="auto"/>
            <w:hideMark/>
          </w:tcPr>
          <w:p w14:paraId="5387C546" w14:textId="77777777" w:rsidR="007C7055" w:rsidRPr="00EB78AA" w:rsidRDefault="007C7055" w:rsidP="004C07A9">
            <w:pPr>
              <w:jc w:val="center"/>
              <w:rPr>
                <w:lang w:val="en-AU"/>
              </w:rPr>
            </w:pPr>
          </w:p>
        </w:tc>
      </w:tr>
      <w:tr w:rsidR="007C7055" w:rsidRPr="00EB78AA" w14:paraId="533FC068"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3985EE35" w14:textId="77777777" w:rsidR="007C7055" w:rsidRPr="00EB78AA" w:rsidRDefault="007C7055">
            <w:pPr>
              <w:pStyle w:val="NormalWeb"/>
              <w:rPr>
                <w:sz w:val="24"/>
                <w:szCs w:val="24"/>
                <w:lang w:val="en-AU"/>
              </w:rPr>
            </w:pPr>
            <w:r w:rsidRPr="00EB78AA">
              <w:rPr>
                <w:lang w:val="en-AU"/>
              </w:rPr>
              <w:t xml:space="preserve">If a woman is raped while she is drunk or affected by </w:t>
            </w:r>
            <w:proofErr w:type="gramStart"/>
            <w:r w:rsidRPr="00EB78AA">
              <w:rPr>
                <w:lang w:val="en-AU"/>
              </w:rPr>
              <w:t>drugs</w:t>
            </w:r>
            <w:proofErr w:type="gramEnd"/>
            <w:r w:rsidRPr="00EB78AA">
              <w:rPr>
                <w:lang w:val="en-AU"/>
              </w:rPr>
              <w:t xml:space="preserve"> she is at least partly responsible </w:t>
            </w:r>
          </w:p>
        </w:tc>
        <w:tc>
          <w:tcPr>
            <w:tcW w:w="0" w:type="auto"/>
            <w:hideMark/>
          </w:tcPr>
          <w:p w14:paraId="62104CDB" w14:textId="77777777" w:rsidR="007C7055" w:rsidRPr="00EB78AA" w:rsidRDefault="007C7055" w:rsidP="004C07A9">
            <w:pPr>
              <w:pStyle w:val="NormalWeb"/>
              <w:jc w:val="center"/>
              <w:rPr>
                <w:lang w:val="en-AU"/>
              </w:rPr>
            </w:pPr>
            <w:r w:rsidRPr="00EB78AA">
              <w:rPr>
                <w:lang w:val="en-AU"/>
              </w:rPr>
              <w:t>-</w:t>
            </w:r>
          </w:p>
        </w:tc>
        <w:tc>
          <w:tcPr>
            <w:tcW w:w="0" w:type="auto"/>
            <w:hideMark/>
          </w:tcPr>
          <w:p w14:paraId="26615317" w14:textId="77777777" w:rsidR="007C7055" w:rsidRPr="00EB78AA" w:rsidRDefault="007C7055" w:rsidP="004C07A9">
            <w:pPr>
              <w:pStyle w:val="NormalWeb"/>
              <w:jc w:val="center"/>
              <w:rPr>
                <w:lang w:val="en-AU"/>
              </w:rPr>
            </w:pPr>
            <w:r w:rsidRPr="00EB78AA">
              <w:rPr>
                <w:lang w:val="en-AU"/>
              </w:rPr>
              <w:t>18*</w:t>
            </w:r>
          </w:p>
        </w:tc>
        <w:tc>
          <w:tcPr>
            <w:tcW w:w="0" w:type="auto"/>
            <w:hideMark/>
          </w:tcPr>
          <w:p w14:paraId="7EBD518C" w14:textId="77777777" w:rsidR="007C7055" w:rsidRPr="00EB78AA" w:rsidRDefault="007C7055" w:rsidP="004C07A9">
            <w:pPr>
              <w:pStyle w:val="NormalWeb"/>
              <w:jc w:val="center"/>
              <w:rPr>
                <w:lang w:val="en-AU"/>
              </w:rPr>
            </w:pPr>
            <w:r w:rsidRPr="00EB78AA">
              <w:rPr>
                <w:lang w:val="en-AU"/>
              </w:rPr>
              <w:t>19*</w:t>
            </w:r>
          </w:p>
        </w:tc>
        <w:tc>
          <w:tcPr>
            <w:tcW w:w="0" w:type="auto"/>
            <w:hideMark/>
          </w:tcPr>
          <w:p w14:paraId="3FEE70E7" w14:textId="77777777" w:rsidR="007C7055" w:rsidRPr="00EB78AA" w:rsidRDefault="007C7055" w:rsidP="004C07A9">
            <w:pPr>
              <w:pStyle w:val="NormalWeb"/>
              <w:jc w:val="center"/>
              <w:rPr>
                <w:lang w:val="en-AU"/>
              </w:rPr>
            </w:pPr>
            <w:r w:rsidRPr="00EB78AA">
              <w:rPr>
                <w:lang w:val="en-AU"/>
              </w:rPr>
              <w:t>13</w:t>
            </w:r>
          </w:p>
        </w:tc>
        <w:tc>
          <w:tcPr>
            <w:tcW w:w="0" w:type="auto"/>
            <w:hideMark/>
          </w:tcPr>
          <w:p w14:paraId="396E304D" w14:textId="015F0E2D" w:rsidR="007C7055" w:rsidRPr="00EB78AA" w:rsidRDefault="00237EBB" w:rsidP="004C07A9">
            <w:pPr>
              <w:jc w:val="center"/>
              <w:rPr>
                <w:lang w:val="en-AU"/>
              </w:rPr>
            </w:pPr>
            <w:r>
              <w:rPr>
                <w:noProof/>
                <w:lang w:val="en-AU" w:eastAsia="ko-KR"/>
              </w:rPr>
              <w:t>Significant</w:t>
            </w:r>
          </w:p>
        </w:tc>
      </w:tr>
    </w:tbl>
    <w:p w14:paraId="74124AFC" w14:textId="45D86141" w:rsidR="003C6408" w:rsidRPr="00EB78AA" w:rsidRDefault="003C6408" w:rsidP="002402D5">
      <w:pPr>
        <w:pStyle w:val="Heading3"/>
        <w:rPr>
          <w:sz w:val="20"/>
          <w:szCs w:val="20"/>
          <w:lang w:val="en-AU"/>
        </w:rPr>
      </w:pPr>
      <w:r w:rsidRPr="00EB78AA">
        <w:rPr>
          <w:lang w:val="en-AU"/>
        </w:rPr>
        <w:t>Minimising violence against women (% agree)</w:t>
      </w:r>
    </w:p>
    <w:p w14:paraId="7CD38FA4" w14:textId="1917D667" w:rsidR="003C6408" w:rsidRPr="00EB78AA" w:rsidRDefault="003C6408" w:rsidP="002402D5">
      <w:pPr>
        <w:pStyle w:val="Heading4"/>
        <w:rPr>
          <w:bCs/>
          <w:szCs w:val="24"/>
          <w:lang w:val="en-AU"/>
        </w:rPr>
      </w:pPr>
      <w:r w:rsidRPr="00EB78AA">
        <w:rPr>
          <w:rStyle w:val="Strong"/>
          <w:b/>
          <w:bCs w:val="0"/>
          <w:lang w:val="en-AU"/>
        </w:rPr>
        <w:t xml:space="preserve">Minimising the impacts and consequences of recurring intimate partner violence </w:t>
      </w:r>
    </w:p>
    <w:tbl>
      <w:tblPr>
        <w:tblStyle w:val="ANROWStablestyle"/>
        <w:tblW w:w="0" w:type="auto"/>
        <w:tblLook w:val="04A0" w:firstRow="1" w:lastRow="0" w:firstColumn="1" w:lastColumn="0" w:noHBand="0" w:noVBand="1"/>
      </w:tblPr>
      <w:tblGrid>
        <w:gridCol w:w="5756"/>
        <w:gridCol w:w="706"/>
        <w:gridCol w:w="706"/>
        <w:gridCol w:w="706"/>
        <w:gridCol w:w="706"/>
        <w:gridCol w:w="1341"/>
      </w:tblGrid>
      <w:tr w:rsidR="00237EBB" w:rsidRPr="00EB78AA" w14:paraId="7E837302"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45A80F0B" w14:textId="2841FB9B" w:rsidR="00237EBB" w:rsidRPr="00EB78AA" w:rsidRDefault="00237EBB" w:rsidP="00237EBB">
            <w:pPr>
              <w:pStyle w:val="NormalWeb"/>
              <w:rPr>
                <w:lang w:val="en-AU"/>
              </w:rPr>
            </w:pPr>
            <w:r w:rsidRPr="00EB78AA">
              <w:rPr>
                <w:lang w:val="en-AU"/>
              </w:rPr>
              <w:t>Statement</w:t>
            </w:r>
          </w:p>
        </w:tc>
        <w:tc>
          <w:tcPr>
            <w:tcW w:w="0" w:type="auto"/>
          </w:tcPr>
          <w:p w14:paraId="5B55F2FC" w14:textId="7FF68477" w:rsidR="00237EBB" w:rsidRPr="00EB78AA" w:rsidRDefault="00237EBB" w:rsidP="00237EBB">
            <w:pPr>
              <w:pStyle w:val="NormalWeb"/>
              <w:jc w:val="center"/>
              <w:rPr>
                <w:lang w:val="en-AU"/>
              </w:rPr>
            </w:pPr>
            <w:r w:rsidRPr="00EB78AA">
              <w:rPr>
                <w:lang w:val="en-AU"/>
              </w:rPr>
              <w:t>1995</w:t>
            </w:r>
            <w:r>
              <w:rPr>
                <w:lang w:val="en-AU"/>
              </w:rPr>
              <w:br/>
              <w:t>(%)</w:t>
            </w:r>
          </w:p>
        </w:tc>
        <w:tc>
          <w:tcPr>
            <w:tcW w:w="0" w:type="auto"/>
          </w:tcPr>
          <w:p w14:paraId="0B578D29" w14:textId="7BABA7C2" w:rsidR="00237EBB" w:rsidRPr="00EB78AA" w:rsidRDefault="00237EBB" w:rsidP="00237EBB">
            <w:pPr>
              <w:pStyle w:val="NormalWeb"/>
              <w:jc w:val="center"/>
              <w:rPr>
                <w:lang w:val="en-AU"/>
              </w:rPr>
            </w:pPr>
            <w:r w:rsidRPr="00EB78AA">
              <w:rPr>
                <w:lang w:val="en-AU"/>
              </w:rPr>
              <w:t>2009</w:t>
            </w:r>
            <w:r>
              <w:rPr>
                <w:lang w:val="en-AU"/>
              </w:rPr>
              <w:br/>
              <w:t>(%)</w:t>
            </w:r>
          </w:p>
        </w:tc>
        <w:tc>
          <w:tcPr>
            <w:tcW w:w="0" w:type="auto"/>
          </w:tcPr>
          <w:p w14:paraId="38CF08AE" w14:textId="223E4FCA" w:rsidR="00237EBB" w:rsidRPr="00EB78AA" w:rsidRDefault="00237EBB" w:rsidP="00237EBB">
            <w:pPr>
              <w:pStyle w:val="NormalWeb"/>
              <w:jc w:val="center"/>
              <w:rPr>
                <w:lang w:val="en-AU"/>
              </w:rPr>
            </w:pPr>
            <w:r w:rsidRPr="00EB78AA">
              <w:rPr>
                <w:lang w:val="en-AU"/>
              </w:rPr>
              <w:t>2013</w:t>
            </w:r>
            <w:r>
              <w:rPr>
                <w:lang w:val="en-AU"/>
              </w:rPr>
              <w:br/>
              <w:t>(%)</w:t>
            </w:r>
          </w:p>
        </w:tc>
        <w:tc>
          <w:tcPr>
            <w:tcW w:w="0" w:type="auto"/>
          </w:tcPr>
          <w:p w14:paraId="798CCA2F" w14:textId="311505DD" w:rsidR="00237EBB" w:rsidRPr="00EB78AA" w:rsidRDefault="00237EBB" w:rsidP="00237EBB">
            <w:pPr>
              <w:pStyle w:val="NormalWeb"/>
              <w:jc w:val="center"/>
              <w:rPr>
                <w:lang w:val="en-AU"/>
              </w:rPr>
            </w:pPr>
            <w:r w:rsidRPr="00EB78AA">
              <w:rPr>
                <w:lang w:val="en-AU"/>
              </w:rPr>
              <w:t>2017</w:t>
            </w:r>
            <w:r>
              <w:rPr>
                <w:lang w:val="en-AU"/>
              </w:rPr>
              <w:br/>
              <w:t>(%)</w:t>
            </w:r>
          </w:p>
        </w:tc>
        <w:tc>
          <w:tcPr>
            <w:tcW w:w="0" w:type="auto"/>
          </w:tcPr>
          <w:p w14:paraId="29355826" w14:textId="132ECBAF" w:rsidR="00237EBB" w:rsidRPr="00EB78AA" w:rsidRDefault="00237EBB" w:rsidP="00237EBB">
            <w:pPr>
              <w:jc w:val="center"/>
              <w:rPr>
                <w:lang w:val="en-AU"/>
              </w:rPr>
            </w:pPr>
            <w:r>
              <w:rPr>
                <w:noProof/>
                <w:lang w:val="en-AU" w:eastAsia="ko-KR"/>
              </w:rPr>
              <w:t>Significant</w:t>
            </w:r>
          </w:p>
        </w:tc>
      </w:tr>
      <w:tr w:rsidR="007C7055" w:rsidRPr="00EB78AA" w14:paraId="6AFE9672"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459A39B5" w14:textId="77777777" w:rsidR="007C7055" w:rsidRPr="00EB78AA" w:rsidRDefault="007C7055">
            <w:pPr>
              <w:pStyle w:val="NormalWeb"/>
              <w:rPr>
                <w:lang w:val="en-AU"/>
              </w:rPr>
            </w:pPr>
            <w:r w:rsidRPr="00EB78AA">
              <w:rPr>
                <w:lang w:val="en-AU"/>
              </w:rPr>
              <w:t>A female victim who does not leave an abusive partner is partly responsible for the abuse continuing</w:t>
            </w:r>
          </w:p>
        </w:tc>
        <w:tc>
          <w:tcPr>
            <w:tcW w:w="0" w:type="auto"/>
            <w:hideMark/>
          </w:tcPr>
          <w:p w14:paraId="48A4BE8D" w14:textId="77777777" w:rsidR="007C7055" w:rsidRPr="00EB78AA" w:rsidRDefault="007C7055" w:rsidP="004C07A9">
            <w:pPr>
              <w:pStyle w:val="NormalWeb"/>
              <w:jc w:val="center"/>
              <w:rPr>
                <w:lang w:val="en-AU"/>
              </w:rPr>
            </w:pPr>
            <w:r w:rsidRPr="00EB78AA">
              <w:rPr>
                <w:lang w:val="en-AU"/>
              </w:rPr>
              <w:t>-</w:t>
            </w:r>
          </w:p>
        </w:tc>
        <w:tc>
          <w:tcPr>
            <w:tcW w:w="0" w:type="auto"/>
            <w:hideMark/>
          </w:tcPr>
          <w:p w14:paraId="732F1357" w14:textId="77777777" w:rsidR="007C7055" w:rsidRPr="00EB78AA" w:rsidRDefault="007C7055" w:rsidP="004C07A9">
            <w:pPr>
              <w:pStyle w:val="NormalWeb"/>
              <w:jc w:val="center"/>
              <w:rPr>
                <w:lang w:val="en-AU"/>
              </w:rPr>
            </w:pPr>
            <w:r w:rsidRPr="00EB78AA">
              <w:rPr>
                <w:lang w:val="en-AU"/>
              </w:rPr>
              <w:t>-</w:t>
            </w:r>
          </w:p>
        </w:tc>
        <w:tc>
          <w:tcPr>
            <w:tcW w:w="0" w:type="auto"/>
            <w:hideMark/>
          </w:tcPr>
          <w:p w14:paraId="7005F4ED" w14:textId="77777777" w:rsidR="007C7055" w:rsidRPr="00EB78AA" w:rsidRDefault="007C7055" w:rsidP="004C07A9">
            <w:pPr>
              <w:pStyle w:val="NormalWeb"/>
              <w:jc w:val="center"/>
              <w:rPr>
                <w:lang w:val="en-AU"/>
              </w:rPr>
            </w:pPr>
            <w:r w:rsidRPr="00EB78AA">
              <w:rPr>
                <w:lang w:val="en-AU"/>
              </w:rPr>
              <w:t>-</w:t>
            </w:r>
          </w:p>
        </w:tc>
        <w:tc>
          <w:tcPr>
            <w:tcW w:w="0" w:type="auto"/>
            <w:hideMark/>
          </w:tcPr>
          <w:p w14:paraId="2F921FE9" w14:textId="77777777" w:rsidR="007C7055" w:rsidRPr="00EB78AA" w:rsidRDefault="007C7055" w:rsidP="004C07A9">
            <w:pPr>
              <w:pStyle w:val="NormalWeb"/>
              <w:jc w:val="center"/>
              <w:rPr>
                <w:lang w:val="en-AU"/>
              </w:rPr>
            </w:pPr>
            <w:r w:rsidRPr="00EB78AA">
              <w:rPr>
                <w:lang w:val="en-AU"/>
              </w:rPr>
              <w:t>32</w:t>
            </w:r>
          </w:p>
        </w:tc>
        <w:tc>
          <w:tcPr>
            <w:tcW w:w="0" w:type="auto"/>
            <w:hideMark/>
          </w:tcPr>
          <w:p w14:paraId="13DEF235" w14:textId="77777777" w:rsidR="007C7055" w:rsidRPr="00EB78AA" w:rsidRDefault="007C7055" w:rsidP="004C07A9">
            <w:pPr>
              <w:jc w:val="center"/>
              <w:rPr>
                <w:lang w:val="en-AU"/>
              </w:rPr>
            </w:pPr>
          </w:p>
        </w:tc>
      </w:tr>
      <w:tr w:rsidR="007C7055" w:rsidRPr="00EB78AA" w14:paraId="7B126DCE"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43DE8049" w14:textId="77777777" w:rsidR="007C7055" w:rsidRPr="00EB78AA" w:rsidRDefault="007C7055">
            <w:pPr>
              <w:pStyle w:val="NormalWeb"/>
              <w:rPr>
                <w:sz w:val="24"/>
                <w:szCs w:val="24"/>
                <w:lang w:val="en-AU"/>
              </w:rPr>
            </w:pPr>
            <w:r w:rsidRPr="00EB78AA">
              <w:rPr>
                <w:lang w:val="en-AU"/>
              </w:rPr>
              <w:t>I don’t believe it’s as hard as people say it is for women to leave an abusive relationship</w:t>
            </w:r>
          </w:p>
        </w:tc>
        <w:tc>
          <w:tcPr>
            <w:tcW w:w="0" w:type="auto"/>
            <w:hideMark/>
          </w:tcPr>
          <w:p w14:paraId="49EC4783" w14:textId="77777777" w:rsidR="007C7055" w:rsidRPr="00EB78AA" w:rsidRDefault="007C7055" w:rsidP="004C07A9">
            <w:pPr>
              <w:pStyle w:val="NormalWeb"/>
              <w:jc w:val="center"/>
              <w:rPr>
                <w:lang w:val="en-AU"/>
              </w:rPr>
            </w:pPr>
            <w:r w:rsidRPr="00EB78AA">
              <w:rPr>
                <w:lang w:val="en-AU"/>
              </w:rPr>
              <w:t>-</w:t>
            </w:r>
          </w:p>
        </w:tc>
        <w:tc>
          <w:tcPr>
            <w:tcW w:w="0" w:type="auto"/>
            <w:hideMark/>
          </w:tcPr>
          <w:p w14:paraId="08804203" w14:textId="77777777" w:rsidR="007C7055" w:rsidRPr="00EB78AA" w:rsidRDefault="007C7055" w:rsidP="004C07A9">
            <w:pPr>
              <w:pStyle w:val="NormalWeb"/>
              <w:jc w:val="center"/>
              <w:rPr>
                <w:lang w:val="en-AU"/>
              </w:rPr>
            </w:pPr>
            <w:r w:rsidRPr="00EB78AA">
              <w:rPr>
                <w:lang w:val="en-AU"/>
              </w:rPr>
              <w:t>-</w:t>
            </w:r>
          </w:p>
        </w:tc>
        <w:tc>
          <w:tcPr>
            <w:tcW w:w="0" w:type="auto"/>
            <w:hideMark/>
          </w:tcPr>
          <w:p w14:paraId="3B712343" w14:textId="77777777" w:rsidR="007C7055" w:rsidRPr="00EB78AA" w:rsidRDefault="007C7055" w:rsidP="004C07A9">
            <w:pPr>
              <w:pStyle w:val="NormalWeb"/>
              <w:jc w:val="center"/>
              <w:rPr>
                <w:lang w:val="en-AU"/>
              </w:rPr>
            </w:pPr>
            <w:r w:rsidRPr="00EB78AA">
              <w:rPr>
                <w:lang w:val="en-AU"/>
              </w:rPr>
              <w:t>-</w:t>
            </w:r>
          </w:p>
        </w:tc>
        <w:tc>
          <w:tcPr>
            <w:tcW w:w="0" w:type="auto"/>
            <w:hideMark/>
          </w:tcPr>
          <w:p w14:paraId="7E62A7B0" w14:textId="77777777" w:rsidR="007C7055" w:rsidRPr="00EB78AA" w:rsidRDefault="007C7055" w:rsidP="004C07A9">
            <w:pPr>
              <w:pStyle w:val="NormalWeb"/>
              <w:jc w:val="center"/>
              <w:rPr>
                <w:lang w:val="en-AU"/>
              </w:rPr>
            </w:pPr>
            <w:r w:rsidRPr="00EB78AA">
              <w:rPr>
                <w:lang w:val="en-AU"/>
              </w:rPr>
              <w:t>16</w:t>
            </w:r>
          </w:p>
        </w:tc>
        <w:tc>
          <w:tcPr>
            <w:tcW w:w="0" w:type="auto"/>
            <w:hideMark/>
          </w:tcPr>
          <w:p w14:paraId="29C80FC9" w14:textId="77777777" w:rsidR="007C7055" w:rsidRPr="00EB78AA" w:rsidRDefault="007C7055" w:rsidP="004C07A9">
            <w:pPr>
              <w:jc w:val="center"/>
              <w:rPr>
                <w:lang w:val="en-AU"/>
              </w:rPr>
            </w:pPr>
          </w:p>
        </w:tc>
      </w:tr>
      <w:tr w:rsidR="007C7055" w:rsidRPr="00EB78AA" w14:paraId="6B537A73"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0D0B653C" w14:textId="77777777" w:rsidR="007C7055" w:rsidRPr="00EB78AA" w:rsidRDefault="007C7055">
            <w:pPr>
              <w:pStyle w:val="NormalWeb"/>
              <w:rPr>
                <w:sz w:val="24"/>
                <w:szCs w:val="24"/>
                <w:lang w:val="en-AU"/>
              </w:rPr>
            </w:pPr>
            <w:r w:rsidRPr="00EB78AA">
              <w:rPr>
                <w:lang w:val="en-AU"/>
              </w:rPr>
              <w:t xml:space="preserve">If a woman keeps going back to her abusive </w:t>
            </w:r>
            <w:proofErr w:type="gramStart"/>
            <w:r w:rsidRPr="00EB78AA">
              <w:rPr>
                <w:lang w:val="en-AU"/>
              </w:rPr>
              <w:t>partner</w:t>
            </w:r>
            <w:proofErr w:type="gramEnd"/>
            <w:r w:rsidRPr="00EB78AA">
              <w:rPr>
                <w:lang w:val="en-AU"/>
              </w:rPr>
              <w:t xml:space="preserve"> then the violence can’t be very serious</w:t>
            </w:r>
          </w:p>
        </w:tc>
        <w:tc>
          <w:tcPr>
            <w:tcW w:w="0" w:type="auto"/>
            <w:hideMark/>
          </w:tcPr>
          <w:p w14:paraId="093769C5" w14:textId="77777777" w:rsidR="007C7055" w:rsidRPr="00EB78AA" w:rsidRDefault="007C7055" w:rsidP="004C07A9">
            <w:pPr>
              <w:pStyle w:val="NormalWeb"/>
              <w:jc w:val="center"/>
              <w:rPr>
                <w:lang w:val="en-AU"/>
              </w:rPr>
            </w:pPr>
            <w:r w:rsidRPr="00EB78AA">
              <w:rPr>
                <w:lang w:val="en-AU"/>
              </w:rPr>
              <w:t>-</w:t>
            </w:r>
          </w:p>
        </w:tc>
        <w:tc>
          <w:tcPr>
            <w:tcW w:w="0" w:type="auto"/>
            <w:hideMark/>
          </w:tcPr>
          <w:p w14:paraId="2DE15C2C" w14:textId="77777777" w:rsidR="007C7055" w:rsidRPr="00EB78AA" w:rsidRDefault="007C7055" w:rsidP="004C07A9">
            <w:pPr>
              <w:pStyle w:val="NormalWeb"/>
              <w:jc w:val="center"/>
              <w:rPr>
                <w:lang w:val="en-AU"/>
              </w:rPr>
            </w:pPr>
            <w:r w:rsidRPr="00EB78AA">
              <w:rPr>
                <w:lang w:val="en-AU"/>
              </w:rPr>
              <w:t>-</w:t>
            </w:r>
          </w:p>
        </w:tc>
        <w:tc>
          <w:tcPr>
            <w:tcW w:w="0" w:type="auto"/>
            <w:hideMark/>
          </w:tcPr>
          <w:p w14:paraId="3999C0E7" w14:textId="77777777" w:rsidR="007C7055" w:rsidRPr="00EB78AA" w:rsidRDefault="007C7055" w:rsidP="004C07A9">
            <w:pPr>
              <w:pStyle w:val="NormalWeb"/>
              <w:jc w:val="center"/>
              <w:rPr>
                <w:lang w:val="en-AU"/>
              </w:rPr>
            </w:pPr>
            <w:r w:rsidRPr="00EB78AA">
              <w:rPr>
                <w:lang w:val="en-AU"/>
              </w:rPr>
              <w:t>-</w:t>
            </w:r>
          </w:p>
        </w:tc>
        <w:tc>
          <w:tcPr>
            <w:tcW w:w="0" w:type="auto"/>
            <w:hideMark/>
          </w:tcPr>
          <w:p w14:paraId="5A8A2B3E" w14:textId="77777777" w:rsidR="007C7055" w:rsidRPr="00EB78AA" w:rsidRDefault="007C7055" w:rsidP="004C07A9">
            <w:pPr>
              <w:pStyle w:val="NormalWeb"/>
              <w:jc w:val="center"/>
              <w:rPr>
                <w:lang w:val="en-AU"/>
              </w:rPr>
            </w:pPr>
            <w:r w:rsidRPr="00EB78AA">
              <w:rPr>
                <w:lang w:val="en-AU"/>
              </w:rPr>
              <w:t>12</w:t>
            </w:r>
          </w:p>
        </w:tc>
        <w:tc>
          <w:tcPr>
            <w:tcW w:w="0" w:type="auto"/>
            <w:hideMark/>
          </w:tcPr>
          <w:p w14:paraId="01A9D4C0" w14:textId="77777777" w:rsidR="007C7055" w:rsidRPr="00EB78AA" w:rsidRDefault="007C7055" w:rsidP="004C07A9">
            <w:pPr>
              <w:jc w:val="center"/>
              <w:rPr>
                <w:lang w:val="en-AU"/>
              </w:rPr>
            </w:pPr>
          </w:p>
        </w:tc>
      </w:tr>
      <w:tr w:rsidR="007C7055" w:rsidRPr="00EB78AA" w14:paraId="55B5B4E0"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7C8D9086" w14:textId="1355E720" w:rsidR="007C7055" w:rsidRPr="00EB78AA" w:rsidRDefault="007C7055">
            <w:pPr>
              <w:pStyle w:val="NormalWeb"/>
              <w:rPr>
                <w:sz w:val="24"/>
                <w:szCs w:val="24"/>
                <w:lang w:val="en-AU"/>
              </w:rPr>
            </w:pPr>
            <w:r w:rsidRPr="00EB78AA">
              <w:rPr>
                <w:lang w:val="en-AU"/>
              </w:rPr>
              <w:t>It’s acceptable for police to give lower priority to domestic violence cases they’ve attended many times before</w:t>
            </w:r>
          </w:p>
        </w:tc>
        <w:tc>
          <w:tcPr>
            <w:tcW w:w="0" w:type="auto"/>
            <w:hideMark/>
          </w:tcPr>
          <w:p w14:paraId="5DEE6F12" w14:textId="77777777" w:rsidR="007C7055" w:rsidRPr="00EB78AA" w:rsidRDefault="007C7055" w:rsidP="004C07A9">
            <w:pPr>
              <w:pStyle w:val="NormalWeb"/>
              <w:jc w:val="center"/>
              <w:rPr>
                <w:lang w:val="en-AU"/>
              </w:rPr>
            </w:pPr>
            <w:r w:rsidRPr="00EB78AA">
              <w:rPr>
                <w:lang w:val="en-AU"/>
              </w:rPr>
              <w:t>-</w:t>
            </w:r>
          </w:p>
        </w:tc>
        <w:tc>
          <w:tcPr>
            <w:tcW w:w="0" w:type="auto"/>
            <w:hideMark/>
          </w:tcPr>
          <w:p w14:paraId="1F27F243" w14:textId="77777777" w:rsidR="007C7055" w:rsidRPr="00EB78AA" w:rsidRDefault="007C7055" w:rsidP="004C07A9">
            <w:pPr>
              <w:pStyle w:val="NormalWeb"/>
              <w:jc w:val="center"/>
              <w:rPr>
                <w:lang w:val="en-AU"/>
              </w:rPr>
            </w:pPr>
            <w:r w:rsidRPr="00EB78AA">
              <w:rPr>
                <w:lang w:val="en-AU"/>
              </w:rPr>
              <w:t>-</w:t>
            </w:r>
          </w:p>
        </w:tc>
        <w:tc>
          <w:tcPr>
            <w:tcW w:w="0" w:type="auto"/>
            <w:hideMark/>
          </w:tcPr>
          <w:p w14:paraId="5A85BD52" w14:textId="77777777" w:rsidR="007C7055" w:rsidRPr="00EB78AA" w:rsidRDefault="007C7055" w:rsidP="004C07A9">
            <w:pPr>
              <w:pStyle w:val="NormalWeb"/>
              <w:jc w:val="center"/>
              <w:rPr>
                <w:lang w:val="en-AU"/>
              </w:rPr>
            </w:pPr>
            <w:r w:rsidRPr="00EB78AA">
              <w:rPr>
                <w:lang w:val="en-AU"/>
              </w:rPr>
              <w:t>-</w:t>
            </w:r>
          </w:p>
        </w:tc>
        <w:tc>
          <w:tcPr>
            <w:tcW w:w="0" w:type="auto"/>
            <w:hideMark/>
          </w:tcPr>
          <w:p w14:paraId="57BCC97B" w14:textId="77777777" w:rsidR="007C7055" w:rsidRPr="00EB78AA" w:rsidRDefault="007C7055" w:rsidP="004C07A9">
            <w:pPr>
              <w:pStyle w:val="NormalWeb"/>
              <w:jc w:val="center"/>
              <w:rPr>
                <w:lang w:val="en-AU"/>
              </w:rPr>
            </w:pPr>
            <w:r w:rsidRPr="00EB78AA">
              <w:rPr>
                <w:lang w:val="en-AU"/>
              </w:rPr>
              <w:t>12</w:t>
            </w:r>
          </w:p>
        </w:tc>
        <w:tc>
          <w:tcPr>
            <w:tcW w:w="0" w:type="auto"/>
            <w:hideMark/>
          </w:tcPr>
          <w:p w14:paraId="008A5399" w14:textId="77777777" w:rsidR="007C7055" w:rsidRPr="00EB78AA" w:rsidRDefault="007C7055" w:rsidP="004C07A9">
            <w:pPr>
              <w:jc w:val="center"/>
              <w:rPr>
                <w:lang w:val="en-AU"/>
              </w:rPr>
            </w:pPr>
          </w:p>
        </w:tc>
      </w:tr>
      <w:tr w:rsidR="007C7055" w:rsidRPr="00EB78AA" w14:paraId="1E8A27E1"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36E8DA3B" w14:textId="77777777" w:rsidR="007C7055" w:rsidRPr="00EB78AA" w:rsidRDefault="007C7055">
            <w:pPr>
              <w:pStyle w:val="NormalWeb"/>
              <w:rPr>
                <w:sz w:val="24"/>
                <w:szCs w:val="24"/>
                <w:lang w:val="en-AU"/>
              </w:rPr>
            </w:pPr>
            <w:r w:rsidRPr="00EB78AA">
              <w:rPr>
                <w:lang w:val="en-AU"/>
              </w:rPr>
              <w:t>Women who stay in abusive relationships should be entitled to less help from counselling and support services than women who end the relationship</w:t>
            </w:r>
          </w:p>
        </w:tc>
        <w:tc>
          <w:tcPr>
            <w:tcW w:w="0" w:type="auto"/>
            <w:hideMark/>
          </w:tcPr>
          <w:p w14:paraId="1E08DB1C" w14:textId="77777777" w:rsidR="007C7055" w:rsidRPr="00EB78AA" w:rsidRDefault="007C7055" w:rsidP="004C07A9">
            <w:pPr>
              <w:pStyle w:val="NormalWeb"/>
              <w:jc w:val="center"/>
              <w:rPr>
                <w:lang w:val="en-AU"/>
              </w:rPr>
            </w:pPr>
            <w:r w:rsidRPr="00EB78AA">
              <w:rPr>
                <w:lang w:val="en-AU"/>
              </w:rPr>
              <w:t>-</w:t>
            </w:r>
          </w:p>
        </w:tc>
        <w:tc>
          <w:tcPr>
            <w:tcW w:w="0" w:type="auto"/>
            <w:hideMark/>
          </w:tcPr>
          <w:p w14:paraId="54CA7432" w14:textId="77777777" w:rsidR="007C7055" w:rsidRPr="00EB78AA" w:rsidRDefault="007C7055" w:rsidP="004C07A9">
            <w:pPr>
              <w:pStyle w:val="NormalWeb"/>
              <w:jc w:val="center"/>
              <w:rPr>
                <w:lang w:val="en-AU"/>
              </w:rPr>
            </w:pPr>
            <w:r w:rsidRPr="00EB78AA">
              <w:rPr>
                <w:lang w:val="en-AU"/>
              </w:rPr>
              <w:t>-</w:t>
            </w:r>
          </w:p>
        </w:tc>
        <w:tc>
          <w:tcPr>
            <w:tcW w:w="0" w:type="auto"/>
            <w:hideMark/>
          </w:tcPr>
          <w:p w14:paraId="75D896C0" w14:textId="77777777" w:rsidR="007C7055" w:rsidRPr="00EB78AA" w:rsidRDefault="007C7055" w:rsidP="004C07A9">
            <w:pPr>
              <w:pStyle w:val="NormalWeb"/>
              <w:jc w:val="center"/>
              <w:rPr>
                <w:lang w:val="en-AU"/>
              </w:rPr>
            </w:pPr>
            <w:r w:rsidRPr="00EB78AA">
              <w:rPr>
                <w:lang w:val="en-AU"/>
              </w:rPr>
              <w:t>-</w:t>
            </w:r>
          </w:p>
        </w:tc>
        <w:tc>
          <w:tcPr>
            <w:tcW w:w="0" w:type="auto"/>
            <w:hideMark/>
          </w:tcPr>
          <w:p w14:paraId="111C35DE" w14:textId="77777777" w:rsidR="007C7055" w:rsidRPr="00EB78AA" w:rsidRDefault="007C7055" w:rsidP="004C07A9">
            <w:pPr>
              <w:pStyle w:val="NormalWeb"/>
              <w:jc w:val="center"/>
              <w:rPr>
                <w:lang w:val="en-AU"/>
              </w:rPr>
            </w:pPr>
            <w:r w:rsidRPr="00EB78AA">
              <w:rPr>
                <w:lang w:val="en-AU"/>
              </w:rPr>
              <w:t>11</w:t>
            </w:r>
          </w:p>
        </w:tc>
        <w:tc>
          <w:tcPr>
            <w:tcW w:w="0" w:type="auto"/>
            <w:hideMark/>
          </w:tcPr>
          <w:p w14:paraId="024B51B4" w14:textId="77777777" w:rsidR="007C7055" w:rsidRPr="00EB78AA" w:rsidRDefault="007C7055" w:rsidP="004C07A9">
            <w:pPr>
              <w:jc w:val="center"/>
              <w:rPr>
                <w:lang w:val="en-AU"/>
              </w:rPr>
            </w:pPr>
          </w:p>
        </w:tc>
      </w:tr>
      <w:tr w:rsidR="007C7055" w:rsidRPr="00EB78AA" w14:paraId="123465D0"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3528B324" w14:textId="77777777" w:rsidR="007C7055" w:rsidRPr="00EB78AA" w:rsidRDefault="007C7055">
            <w:pPr>
              <w:pStyle w:val="NormalWeb"/>
              <w:rPr>
                <w:sz w:val="24"/>
                <w:szCs w:val="24"/>
                <w:lang w:val="en-AU"/>
              </w:rPr>
            </w:pPr>
            <w:r w:rsidRPr="00EB78AA">
              <w:rPr>
                <w:lang w:val="en-AU"/>
              </w:rPr>
              <w:t>In domestic situations where one partner is physically violent towards the other it is entirely reasonable for the violent person to be made to leave the family home</w:t>
            </w:r>
          </w:p>
        </w:tc>
        <w:tc>
          <w:tcPr>
            <w:tcW w:w="0" w:type="auto"/>
            <w:hideMark/>
          </w:tcPr>
          <w:p w14:paraId="756D32BC" w14:textId="77777777" w:rsidR="007C7055" w:rsidRPr="00EB78AA" w:rsidRDefault="007C7055" w:rsidP="004C07A9">
            <w:pPr>
              <w:pStyle w:val="NormalWeb"/>
              <w:jc w:val="center"/>
              <w:rPr>
                <w:lang w:val="en-AU"/>
              </w:rPr>
            </w:pPr>
            <w:r w:rsidRPr="00EB78AA">
              <w:rPr>
                <w:lang w:val="en-AU"/>
              </w:rPr>
              <w:t>-</w:t>
            </w:r>
          </w:p>
        </w:tc>
        <w:tc>
          <w:tcPr>
            <w:tcW w:w="0" w:type="auto"/>
            <w:hideMark/>
          </w:tcPr>
          <w:p w14:paraId="79403B26" w14:textId="77777777" w:rsidR="007C7055" w:rsidRPr="00EB78AA" w:rsidRDefault="007C7055" w:rsidP="004C07A9">
            <w:pPr>
              <w:pStyle w:val="NormalWeb"/>
              <w:jc w:val="center"/>
              <w:rPr>
                <w:lang w:val="en-AU"/>
              </w:rPr>
            </w:pPr>
            <w:r w:rsidRPr="00EB78AA">
              <w:rPr>
                <w:lang w:val="en-AU"/>
              </w:rPr>
              <w:t>90*</w:t>
            </w:r>
          </w:p>
        </w:tc>
        <w:tc>
          <w:tcPr>
            <w:tcW w:w="0" w:type="auto"/>
            <w:hideMark/>
          </w:tcPr>
          <w:p w14:paraId="302A0D87" w14:textId="77777777" w:rsidR="007C7055" w:rsidRPr="00EB78AA" w:rsidRDefault="007C7055" w:rsidP="004C07A9">
            <w:pPr>
              <w:pStyle w:val="NormalWeb"/>
              <w:jc w:val="center"/>
              <w:rPr>
                <w:lang w:val="en-AU"/>
              </w:rPr>
            </w:pPr>
            <w:r w:rsidRPr="00EB78AA">
              <w:rPr>
                <w:lang w:val="en-AU"/>
              </w:rPr>
              <w:t>89</w:t>
            </w:r>
          </w:p>
        </w:tc>
        <w:tc>
          <w:tcPr>
            <w:tcW w:w="0" w:type="auto"/>
            <w:hideMark/>
          </w:tcPr>
          <w:p w14:paraId="5855BD19" w14:textId="77777777" w:rsidR="007C7055" w:rsidRPr="00EB78AA" w:rsidRDefault="007C7055" w:rsidP="004C07A9">
            <w:pPr>
              <w:pStyle w:val="NormalWeb"/>
              <w:jc w:val="center"/>
              <w:rPr>
                <w:lang w:val="en-AU"/>
              </w:rPr>
            </w:pPr>
            <w:r w:rsidRPr="00EB78AA">
              <w:rPr>
                <w:lang w:val="en-AU"/>
              </w:rPr>
              <w:t>87</w:t>
            </w:r>
          </w:p>
        </w:tc>
        <w:tc>
          <w:tcPr>
            <w:tcW w:w="0" w:type="auto"/>
            <w:hideMark/>
          </w:tcPr>
          <w:p w14:paraId="6C4445BD" w14:textId="77777777" w:rsidR="007C7055" w:rsidRPr="00EB78AA" w:rsidRDefault="007C7055" w:rsidP="004C07A9">
            <w:pPr>
              <w:jc w:val="center"/>
              <w:rPr>
                <w:lang w:val="en-AU"/>
              </w:rPr>
            </w:pPr>
          </w:p>
        </w:tc>
      </w:tr>
    </w:tbl>
    <w:p w14:paraId="38B5DDDB" w14:textId="24C9E937" w:rsidR="003C6408" w:rsidRPr="00EB78AA" w:rsidRDefault="003C6408" w:rsidP="002402D5">
      <w:pPr>
        <w:pStyle w:val="Heading4"/>
        <w:rPr>
          <w:bCs/>
          <w:sz w:val="20"/>
          <w:szCs w:val="20"/>
          <w:lang w:val="en-AU"/>
        </w:rPr>
      </w:pPr>
      <w:r w:rsidRPr="00EB78AA">
        <w:rPr>
          <w:rStyle w:val="Strong"/>
          <w:b/>
          <w:bCs w:val="0"/>
          <w:lang w:val="en-AU"/>
        </w:rPr>
        <w:lastRenderedPageBreak/>
        <w:t>Minimising sexual violence by claiming that women lie</w:t>
      </w:r>
    </w:p>
    <w:tbl>
      <w:tblPr>
        <w:tblStyle w:val="ANROWStablestyle"/>
        <w:tblW w:w="0" w:type="auto"/>
        <w:tblLook w:val="04A0" w:firstRow="1" w:lastRow="0" w:firstColumn="1" w:lastColumn="0" w:noHBand="0" w:noVBand="1"/>
      </w:tblPr>
      <w:tblGrid>
        <w:gridCol w:w="5756"/>
        <w:gridCol w:w="706"/>
        <w:gridCol w:w="706"/>
        <w:gridCol w:w="706"/>
        <w:gridCol w:w="706"/>
        <w:gridCol w:w="1341"/>
      </w:tblGrid>
      <w:tr w:rsidR="00237EBB" w:rsidRPr="00EB78AA" w14:paraId="13B598DC"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330C981F" w14:textId="29AB1F6C" w:rsidR="00237EBB" w:rsidRPr="00EB78AA" w:rsidRDefault="00237EBB" w:rsidP="00237EBB">
            <w:pPr>
              <w:pStyle w:val="NormalWeb"/>
              <w:rPr>
                <w:lang w:val="en-AU"/>
              </w:rPr>
            </w:pPr>
            <w:r w:rsidRPr="00EB78AA">
              <w:rPr>
                <w:lang w:val="en-AU"/>
              </w:rPr>
              <w:t>Statement</w:t>
            </w:r>
          </w:p>
        </w:tc>
        <w:tc>
          <w:tcPr>
            <w:tcW w:w="0" w:type="auto"/>
          </w:tcPr>
          <w:p w14:paraId="0534B5AE" w14:textId="781F65A2" w:rsidR="00237EBB" w:rsidRPr="00EB78AA" w:rsidRDefault="00237EBB" w:rsidP="00237EBB">
            <w:pPr>
              <w:pStyle w:val="NormalWeb"/>
              <w:jc w:val="center"/>
              <w:rPr>
                <w:lang w:val="en-AU"/>
              </w:rPr>
            </w:pPr>
            <w:r w:rsidRPr="00EB78AA">
              <w:rPr>
                <w:lang w:val="en-AU"/>
              </w:rPr>
              <w:t>1995</w:t>
            </w:r>
            <w:r>
              <w:rPr>
                <w:lang w:val="en-AU"/>
              </w:rPr>
              <w:br/>
              <w:t>(%)</w:t>
            </w:r>
          </w:p>
        </w:tc>
        <w:tc>
          <w:tcPr>
            <w:tcW w:w="0" w:type="auto"/>
          </w:tcPr>
          <w:p w14:paraId="522A9493" w14:textId="5AE1F13E" w:rsidR="00237EBB" w:rsidRPr="00EB78AA" w:rsidRDefault="00237EBB" w:rsidP="00237EBB">
            <w:pPr>
              <w:pStyle w:val="NormalWeb"/>
              <w:jc w:val="center"/>
              <w:rPr>
                <w:lang w:val="en-AU"/>
              </w:rPr>
            </w:pPr>
            <w:r w:rsidRPr="00EB78AA">
              <w:rPr>
                <w:lang w:val="en-AU"/>
              </w:rPr>
              <w:t>2009</w:t>
            </w:r>
            <w:r>
              <w:rPr>
                <w:lang w:val="en-AU"/>
              </w:rPr>
              <w:br/>
              <w:t>(%)</w:t>
            </w:r>
          </w:p>
        </w:tc>
        <w:tc>
          <w:tcPr>
            <w:tcW w:w="0" w:type="auto"/>
          </w:tcPr>
          <w:p w14:paraId="4692A65D" w14:textId="380A0957" w:rsidR="00237EBB" w:rsidRPr="00EB78AA" w:rsidRDefault="00237EBB" w:rsidP="00237EBB">
            <w:pPr>
              <w:pStyle w:val="NormalWeb"/>
              <w:jc w:val="center"/>
              <w:rPr>
                <w:lang w:val="en-AU"/>
              </w:rPr>
            </w:pPr>
            <w:r w:rsidRPr="00EB78AA">
              <w:rPr>
                <w:lang w:val="en-AU"/>
              </w:rPr>
              <w:t>2013</w:t>
            </w:r>
            <w:r>
              <w:rPr>
                <w:lang w:val="en-AU"/>
              </w:rPr>
              <w:br/>
              <w:t>(%)</w:t>
            </w:r>
          </w:p>
        </w:tc>
        <w:tc>
          <w:tcPr>
            <w:tcW w:w="0" w:type="auto"/>
          </w:tcPr>
          <w:p w14:paraId="03052B42" w14:textId="6BA6449C" w:rsidR="00237EBB" w:rsidRPr="00EB78AA" w:rsidRDefault="00237EBB" w:rsidP="00237EBB">
            <w:pPr>
              <w:pStyle w:val="NormalWeb"/>
              <w:jc w:val="center"/>
              <w:rPr>
                <w:lang w:val="en-AU"/>
              </w:rPr>
            </w:pPr>
            <w:r w:rsidRPr="00EB78AA">
              <w:rPr>
                <w:lang w:val="en-AU"/>
              </w:rPr>
              <w:t>2017</w:t>
            </w:r>
            <w:r>
              <w:rPr>
                <w:lang w:val="en-AU"/>
              </w:rPr>
              <w:br/>
              <w:t>(%)</w:t>
            </w:r>
          </w:p>
        </w:tc>
        <w:tc>
          <w:tcPr>
            <w:tcW w:w="0" w:type="auto"/>
          </w:tcPr>
          <w:p w14:paraId="785944E9" w14:textId="5B4E5632" w:rsidR="00237EBB" w:rsidRPr="00EB78AA" w:rsidRDefault="00237EBB" w:rsidP="00237EBB">
            <w:pPr>
              <w:jc w:val="center"/>
              <w:rPr>
                <w:lang w:val="en-AU"/>
              </w:rPr>
            </w:pPr>
            <w:r>
              <w:rPr>
                <w:noProof/>
                <w:lang w:val="en-AU" w:eastAsia="ko-KR"/>
              </w:rPr>
              <w:t>Significant</w:t>
            </w:r>
          </w:p>
        </w:tc>
      </w:tr>
      <w:tr w:rsidR="007C7055" w:rsidRPr="00EB78AA" w14:paraId="7573316A"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54940E14" w14:textId="77777777" w:rsidR="007C7055" w:rsidRPr="00EB78AA" w:rsidRDefault="007C7055">
            <w:pPr>
              <w:pStyle w:val="NormalWeb"/>
              <w:rPr>
                <w:sz w:val="24"/>
                <w:szCs w:val="24"/>
                <w:lang w:val="en-AU"/>
              </w:rPr>
            </w:pPr>
            <w:r w:rsidRPr="00EB78AA">
              <w:rPr>
                <w:lang w:val="en-AU"/>
              </w:rPr>
              <w:t xml:space="preserve">If a woman claims to have been sexually assaulted but has no other physical </w:t>
            </w:r>
            <w:proofErr w:type="gramStart"/>
            <w:r w:rsidRPr="00EB78AA">
              <w:rPr>
                <w:lang w:val="en-AU"/>
              </w:rPr>
              <w:t>injuries</w:t>
            </w:r>
            <w:proofErr w:type="gramEnd"/>
            <w:r w:rsidRPr="00EB78AA">
              <w:rPr>
                <w:lang w:val="en-AU"/>
              </w:rPr>
              <w:t xml:space="preserve"> she probably shouldn’t be taken too seriously</w:t>
            </w:r>
          </w:p>
        </w:tc>
        <w:tc>
          <w:tcPr>
            <w:tcW w:w="0" w:type="auto"/>
            <w:hideMark/>
          </w:tcPr>
          <w:p w14:paraId="4EECF9E5" w14:textId="77777777" w:rsidR="007C7055" w:rsidRPr="00EB78AA" w:rsidRDefault="007C7055" w:rsidP="004C07A9">
            <w:pPr>
              <w:pStyle w:val="NormalWeb"/>
              <w:jc w:val="center"/>
              <w:rPr>
                <w:lang w:val="en-AU"/>
              </w:rPr>
            </w:pPr>
            <w:r w:rsidRPr="00EB78AA">
              <w:rPr>
                <w:lang w:val="en-AU"/>
              </w:rPr>
              <w:t>-</w:t>
            </w:r>
          </w:p>
        </w:tc>
        <w:tc>
          <w:tcPr>
            <w:tcW w:w="0" w:type="auto"/>
            <w:hideMark/>
          </w:tcPr>
          <w:p w14:paraId="743B9DDB" w14:textId="77777777" w:rsidR="007C7055" w:rsidRPr="00EB78AA" w:rsidRDefault="007C7055" w:rsidP="004C07A9">
            <w:pPr>
              <w:pStyle w:val="NormalWeb"/>
              <w:jc w:val="center"/>
              <w:rPr>
                <w:lang w:val="en-AU"/>
              </w:rPr>
            </w:pPr>
            <w:r w:rsidRPr="00EB78AA">
              <w:rPr>
                <w:lang w:val="en-AU"/>
              </w:rPr>
              <w:t>-</w:t>
            </w:r>
          </w:p>
        </w:tc>
        <w:tc>
          <w:tcPr>
            <w:tcW w:w="0" w:type="auto"/>
            <w:hideMark/>
          </w:tcPr>
          <w:p w14:paraId="2E23C854" w14:textId="77777777" w:rsidR="007C7055" w:rsidRPr="00EB78AA" w:rsidRDefault="007C7055" w:rsidP="004C07A9">
            <w:pPr>
              <w:pStyle w:val="NormalWeb"/>
              <w:jc w:val="center"/>
              <w:rPr>
                <w:lang w:val="en-AU"/>
              </w:rPr>
            </w:pPr>
            <w:r w:rsidRPr="00EB78AA">
              <w:rPr>
                <w:lang w:val="en-AU"/>
              </w:rPr>
              <w:t>-</w:t>
            </w:r>
          </w:p>
        </w:tc>
        <w:tc>
          <w:tcPr>
            <w:tcW w:w="0" w:type="auto"/>
            <w:hideMark/>
          </w:tcPr>
          <w:p w14:paraId="2DC91C67" w14:textId="77777777" w:rsidR="007C7055" w:rsidRPr="00EB78AA" w:rsidRDefault="007C7055" w:rsidP="004C07A9">
            <w:pPr>
              <w:pStyle w:val="NormalWeb"/>
              <w:jc w:val="center"/>
              <w:rPr>
                <w:lang w:val="en-AU"/>
              </w:rPr>
            </w:pPr>
            <w:r w:rsidRPr="00EB78AA">
              <w:rPr>
                <w:lang w:val="en-AU"/>
              </w:rPr>
              <w:t>6</w:t>
            </w:r>
          </w:p>
        </w:tc>
        <w:tc>
          <w:tcPr>
            <w:tcW w:w="0" w:type="auto"/>
            <w:hideMark/>
          </w:tcPr>
          <w:p w14:paraId="175365C0" w14:textId="77777777" w:rsidR="007C7055" w:rsidRPr="00EB78AA" w:rsidRDefault="007C7055" w:rsidP="004C07A9">
            <w:pPr>
              <w:jc w:val="center"/>
              <w:rPr>
                <w:lang w:val="en-AU"/>
              </w:rPr>
            </w:pPr>
          </w:p>
        </w:tc>
      </w:tr>
      <w:tr w:rsidR="007C7055" w:rsidRPr="00EB78AA" w14:paraId="2417E899"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5F3BB853" w14:textId="77777777" w:rsidR="007C7055" w:rsidRPr="00EB78AA" w:rsidRDefault="007C7055">
            <w:pPr>
              <w:pStyle w:val="NormalWeb"/>
              <w:rPr>
                <w:sz w:val="24"/>
                <w:szCs w:val="24"/>
                <w:lang w:val="en-AU"/>
              </w:rPr>
            </w:pPr>
            <w:r w:rsidRPr="00EB78AA">
              <w:rPr>
                <w:lang w:val="en-AU"/>
              </w:rPr>
              <w:t>Women who wait weeks or months to report sexual harassment are probably lying</w:t>
            </w:r>
          </w:p>
        </w:tc>
        <w:tc>
          <w:tcPr>
            <w:tcW w:w="0" w:type="auto"/>
            <w:hideMark/>
          </w:tcPr>
          <w:p w14:paraId="111B3C12" w14:textId="77777777" w:rsidR="007C7055" w:rsidRPr="00EB78AA" w:rsidRDefault="007C7055" w:rsidP="004C07A9">
            <w:pPr>
              <w:pStyle w:val="NormalWeb"/>
              <w:jc w:val="center"/>
              <w:rPr>
                <w:lang w:val="en-AU"/>
              </w:rPr>
            </w:pPr>
            <w:r w:rsidRPr="00EB78AA">
              <w:rPr>
                <w:lang w:val="en-AU"/>
              </w:rPr>
              <w:t>-</w:t>
            </w:r>
          </w:p>
        </w:tc>
        <w:tc>
          <w:tcPr>
            <w:tcW w:w="0" w:type="auto"/>
            <w:hideMark/>
          </w:tcPr>
          <w:p w14:paraId="5CDC31F0" w14:textId="77777777" w:rsidR="007C7055" w:rsidRPr="00EB78AA" w:rsidRDefault="007C7055" w:rsidP="004C07A9">
            <w:pPr>
              <w:pStyle w:val="NormalWeb"/>
              <w:jc w:val="center"/>
              <w:rPr>
                <w:lang w:val="en-AU"/>
              </w:rPr>
            </w:pPr>
            <w:r w:rsidRPr="00EB78AA">
              <w:rPr>
                <w:lang w:val="en-AU"/>
              </w:rPr>
              <w:t>-</w:t>
            </w:r>
          </w:p>
        </w:tc>
        <w:tc>
          <w:tcPr>
            <w:tcW w:w="0" w:type="auto"/>
            <w:hideMark/>
          </w:tcPr>
          <w:p w14:paraId="0674B542" w14:textId="77777777" w:rsidR="007C7055" w:rsidRPr="00EB78AA" w:rsidRDefault="007C7055" w:rsidP="004C07A9">
            <w:pPr>
              <w:pStyle w:val="NormalWeb"/>
              <w:jc w:val="center"/>
              <w:rPr>
                <w:lang w:val="en-AU"/>
              </w:rPr>
            </w:pPr>
            <w:r w:rsidRPr="00EB78AA">
              <w:rPr>
                <w:lang w:val="en-AU"/>
              </w:rPr>
              <w:t>-</w:t>
            </w:r>
          </w:p>
        </w:tc>
        <w:tc>
          <w:tcPr>
            <w:tcW w:w="0" w:type="auto"/>
            <w:hideMark/>
          </w:tcPr>
          <w:p w14:paraId="465A5C20" w14:textId="77777777" w:rsidR="007C7055" w:rsidRPr="00EB78AA" w:rsidRDefault="007C7055" w:rsidP="004C07A9">
            <w:pPr>
              <w:pStyle w:val="NormalWeb"/>
              <w:jc w:val="center"/>
              <w:rPr>
                <w:lang w:val="en-AU"/>
              </w:rPr>
            </w:pPr>
            <w:r w:rsidRPr="00EB78AA">
              <w:rPr>
                <w:lang w:val="en-AU"/>
              </w:rPr>
              <w:t>9</w:t>
            </w:r>
          </w:p>
        </w:tc>
        <w:tc>
          <w:tcPr>
            <w:tcW w:w="0" w:type="auto"/>
            <w:hideMark/>
          </w:tcPr>
          <w:p w14:paraId="138D057B" w14:textId="77777777" w:rsidR="007C7055" w:rsidRPr="00EB78AA" w:rsidRDefault="007C7055" w:rsidP="004C07A9">
            <w:pPr>
              <w:jc w:val="center"/>
              <w:rPr>
                <w:lang w:val="en-AU"/>
              </w:rPr>
            </w:pPr>
          </w:p>
        </w:tc>
      </w:tr>
      <w:tr w:rsidR="007C7055" w:rsidRPr="00EB78AA" w14:paraId="01CE889E"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4442EFCD" w14:textId="77777777" w:rsidR="007C7055" w:rsidRPr="00EB78AA" w:rsidRDefault="007C7055">
            <w:pPr>
              <w:pStyle w:val="NormalWeb"/>
              <w:rPr>
                <w:sz w:val="24"/>
                <w:szCs w:val="24"/>
                <w:lang w:val="en-AU"/>
              </w:rPr>
            </w:pPr>
            <w:r w:rsidRPr="00EB78AA">
              <w:rPr>
                <w:lang w:val="en-AU"/>
              </w:rPr>
              <w:t>Women who wait weeks or months to report sexual assault are probably lying</w:t>
            </w:r>
          </w:p>
        </w:tc>
        <w:tc>
          <w:tcPr>
            <w:tcW w:w="0" w:type="auto"/>
            <w:hideMark/>
          </w:tcPr>
          <w:p w14:paraId="56F66A7B" w14:textId="77777777" w:rsidR="007C7055" w:rsidRPr="00EB78AA" w:rsidRDefault="007C7055" w:rsidP="004C07A9">
            <w:pPr>
              <w:pStyle w:val="NormalWeb"/>
              <w:jc w:val="center"/>
              <w:rPr>
                <w:lang w:val="en-AU"/>
              </w:rPr>
            </w:pPr>
            <w:r w:rsidRPr="00EB78AA">
              <w:rPr>
                <w:lang w:val="en-AU"/>
              </w:rPr>
              <w:t>-</w:t>
            </w:r>
          </w:p>
        </w:tc>
        <w:tc>
          <w:tcPr>
            <w:tcW w:w="0" w:type="auto"/>
            <w:hideMark/>
          </w:tcPr>
          <w:p w14:paraId="465FD6D0" w14:textId="77777777" w:rsidR="007C7055" w:rsidRPr="00EB78AA" w:rsidRDefault="007C7055" w:rsidP="004C07A9">
            <w:pPr>
              <w:pStyle w:val="NormalWeb"/>
              <w:jc w:val="center"/>
              <w:rPr>
                <w:lang w:val="en-AU"/>
              </w:rPr>
            </w:pPr>
            <w:r w:rsidRPr="00EB78AA">
              <w:rPr>
                <w:lang w:val="en-AU"/>
              </w:rPr>
              <w:t>-</w:t>
            </w:r>
          </w:p>
        </w:tc>
        <w:tc>
          <w:tcPr>
            <w:tcW w:w="0" w:type="auto"/>
            <w:hideMark/>
          </w:tcPr>
          <w:p w14:paraId="65C0B324" w14:textId="77777777" w:rsidR="007C7055" w:rsidRPr="00EB78AA" w:rsidRDefault="007C7055" w:rsidP="004C07A9">
            <w:pPr>
              <w:pStyle w:val="NormalWeb"/>
              <w:jc w:val="center"/>
              <w:rPr>
                <w:lang w:val="en-AU"/>
              </w:rPr>
            </w:pPr>
            <w:r w:rsidRPr="00EB78AA">
              <w:rPr>
                <w:lang w:val="en-AU"/>
              </w:rPr>
              <w:t>-</w:t>
            </w:r>
          </w:p>
        </w:tc>
        <w:tc>
          <w:tcPr>
            <w:tcW w:w="0" w:type="auto"/>
            <w:hideMark/>
          </w:tcPr>
          <w:p w14:paraId="2CA55428" w14:textId="77777777" w:rsidR="007C7055" w:rsidRPr="00EB78AA" w:rsidRDefault="007C7055" w:rsidP="004C07A9">
            <w:pPr>
              <w:pStyle w:val="NormalWeb"/>
              <w:jc w:val="center"/>
              <w:rPr>
                <w:lang w:val="en-AU"/>
              </w:rPr>
            </w:pPr>
            <w:r w:rsidRPr="00EB78AA">
              <w:rPr>
                <w:lang w:val="en-AU"/>
              </w:rPr>
              <w:t>11</w:t>
            </w:r>
          </w:p>
        </w:tc>
        <w:tc>
          <w:tcPr>
            <w:tcW w:w="0" w:type="auto"/>
            <w:hideMark/>
          </w:tcPr>
          <w:p w14:paraId="5D9A4178" w14:textId="77777777" w:rsidR="007C7055" w:rsidRPr="00EB78AA" w:rsidRDefault="007C7055" w:rsidP="004C07A9">
            <w:pPr>
              <w:jc w:val="center"/>
              <w:rPr>
                <w:lang w:val="en-AU"/>
              </w:rPr>
            </w:pPr>
          </w:p>
        </w:tc>
      </w:tr>
    </w:tbl>
    <w:p w14:paraId="0BA35C50" w14:textId="3B89F47E" w:rsidR="002402D5" w:rsidRPr="00EB78AA" w:rsidRDefault="002402D5" w:rsidP="002402D5">
      <w:pPr>
        <w:pStyle w:val="Heading4"/>
        <w:rPr>
          <w:bCs/>
          <w:sz w:val="20"/>
          <w:szCs w:val="20"/>
          <w:lang w:val="en-AU"/>
        </w:rPr>
      </w:pPr>
      <w:r w:rsidRPr="00EB78AA">
        <w:rPr>
          <w:rStyle w:val="Strong"/>
          <w:b/>
          <w:bCs w:val="0"/>
          <w:lang w:val="en-AU"/>
        </w:rPr>
        <w:t xml:space="preserve">Minimising violence against women by placing it beyond the law </w:t>
      </w:r>
    </w:p>
    <w:tbl>
      <w:tblPr>
        <w:tblStyle w:val="ANROWStablestyle"/>
        <w:tblW w:w="0" w:type="auto"/>
        <w:tblLook w:val="04A0" w:firstRow="1" w:lastRow="0" w:firstColumn="1" w:lastColumn="0" w:noHBand="0" w:noVBand="1"/>
      </w:tblPr>
      <w:tblGrid>
        <w:gridCol w:w="5756"/>
        <w:gridCol w:w="706"/>
        <w:gridCol w:w="706"/>
        <w:gridCol w:w="706"/>
        <w:gridCol w:w="706"/>
        <w:gridCol w:w="1341"/>
      </w:tblGrid>
      <w:tr w:rsidR="00237EBB" w:rsidRPr="00EB78AA" w14:paraId="68331B18"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1633BDEC" w14:textId="461B470C" w:rsidR="00237EBB" w:rsidRPr="00EB78AA" w:rsidRDefault="00237EBB" w:rsidP="00237EBB">
            <w:pPr>
              <w:pStyle w:val="NormalWeb"/>
              <w:rPr>
                <w:lang w:val="en-AU"/>
              </w:rPr>
            </w:pPr>
            <w:r w:rsidRPr="00EB78AA">
              <w:rPr>
                <w:lang w:val="en-AU"/>
              </w:rPr>
              <w:t>Statement</w:t>
            </w:r>
          </w:p>
        </w:tc>
        <w:tc>
          <w:tcPr>
            <w:tcW w:w="0" w:type="auto"/>
          </w:tcPr>
          <w:p w14:paraId="5A09BC88" w14:textId="7F8CE412" w:rsidR="00237EBB" w:rsidRPr="00EB78AA" w:rsidRDefault="00237EBB" w:rsidP="00237EBB">
            <w:pPr>
              <w:pStyle w:val="NormalWeb"/>
              <w:jc w:val="center"/>
              <w:rPr>
                <w:lang w:val="en-AU"/>
              </w:rPr>
            </w:pPr>
            <w:r w:rsidRPr="00EB78AA">
              <w:rPr>
                <w:lang w:val="en-AU"/>
              </w:rPr>
              <w:t>1995</w:t>
            </w:r>
            <w:r>
              <w:rPr>
                <w:lang w:val="en-AU"/>
              </w:rPr>
              <w:br/>
              <w:t>(%)</w:t>
            </w:r>
          </w:p>
        </w:tc>
        <w:tc>
          <w:tcPr>
            <w:tcW w:w="0" w:type="auto"/>
          </w:tcPr>
          <w:p w14:paraId="42929748" w14:textId="0C2782BC" w:rsidR="00237EBB" w:rsidRPr="00EB78AA" w:rsidRDefault="00237EBB" w:rsidP="00237EBB">
            <w:pPr>
              <w:pStyle w:val="NormalWeb"/>
              <w:jc w:val="center"/>
              <w:rPr>
                <w:lang w:val="en-AU"/>
              </w:rPr>
            </w:pPr>
            <w:r w:rsidRPr="00EB78AA">
              <w:rPr>
                <w:lang w:val="en-AU"/>
              </w:rPr>
              <w:t>2009</w:t>
            </w:r>
            <w:r>
              <w:rPr>
                <w:lang w:val="en-AU"/>
              </w:rPr>
              <w:br/>
              <w:t>(%)</w:t>
            </w:r>
          </w:p>
        </w:tc>
        <w:tc>
          <w:tcPr>
            <w:tcW w:w="0" w:type="auto"/>
          </w:tcPr>
          <w:p w14:paraId="0CC271E3" w14:textId="3E02B3C4" w:rsidR="00237EBB" w:rsidRPr="00EB78AA" w:rsidRDefault="00237EBB" w:rsidP="00237EBB">
            <w:pPr>
              <w:pStyle w:val="NormalWeb"/>
              <w:jc w:val="center"/>
              <w:rPr>
                <w:lang w:val="en-AU"/>
              </w:rPr>
            </w:pPr>
            <w:r w:rsidRPr="00EB78AA">
              <w:rPr>
                <w:lang w:val="en-AU"/>
              </w:rPr>
              <w:t>2013</w:t>
            </w:r>
            <w:r>
              <w:rPr>
                <w:lang w:val="en-AU"/>
              </w:rPr>
              <w:br/>
              <w:t>(%)</w:t>
            </w:r>
          </w:p>
        </w:tc>
        <w:tc>
          <w:tcPr>
            <w:tcW w:w="0" w:type="auto"/>
          </w:tcPr>
          <w:p w14:paraId="1A97C4F1" w14:textId="78DE9AA4" w:rsidR="00237EBB" w:rsidRPr="00EB78AA" w:rsidRDefault="00237EBB" w:rsidP="00237EBB">
            <w:pPr>
              <w:pStyle w:val="NormalWeb"/>
              <w:jc w:val="center"/>
              <w:rPr>
                <w:lang w:val="en-AU"/>
              </w:rPr>
            </w:pPr>
            <w:r w:rsidRPr="00EB78AA">
              <w:rPr>
                <w:lang w:val="en-AU"/>
              </w:rPr>
              <w:t>2017</w:t>
            </w:r>
            <w:r>
              <w:rPr>
                <w:lang w:val="en-AU"/>
              </w:rPr>
              <w:br/>
              <w:t>(%)</w:t>
            </w:r>
          </w:p>
        </w:tc>
        <w:tc>
          <w:tcPr>
            <w:tcW w:w="0" w:type="auto"/>
          </w:tcPr>
          <w:p w14:paraId="4B6B2339" w14:textId="2CFFDF4D" w:rsidR="00237EBB" w:rsidRPr="00EB78AA" w:rsidRDefault="00237EBB" w:rsidP="00237EBB">
            <w:pPr>
              <w:jc w:val="center"/>
              <w:rPr>
                <w:lang w:val="en-AU"/>
              </w:rPr>
            </w:pPr>
            <w:r>
              <w:rPr>
                <w:noProof/>
                <w:lang w:val="en-AU" w:eastAsia="ko-KR"/>
              </w:rPr>
              <w:t>Significant</w:t>
            </w:r>
          </w:p>
        </w:tc>
      </w:tr>
      <w:tr w:rsidR="007C7055" w:rsidRPr="00EB78AA" w14:paraId="2E5A4A5B"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1D462012" w14:textId="77777777" w:rsidR="007C7055" w:rsidRPr="00EB78AA" w:rsidRDefault="007C7055">
            <w:pPr>
              <w:pStyle w:val="NormalWeb"/>
              <w:rPr>
                <w:sz w:val="24"/>
                <w:szCs w:val="24"/>
                <w:lang w:val="en-AU"/>
              </w:rPr>
            </w:pPr>
            <w:r w:rsidRPr="00EB78AA">
              <w:rPr>
                <w:lang w:val="en-AU"/>
              </w:rPr>
              <w:t>Women who are sexually harassed should sort it out themselves rather than report it</w:t>
            </w:r>
          </w:p>
        </w:tc>
        <w:tc>
          <w:tcPr>
            <w:tcW w:w="0" w:type="auto"/>
            <w:hideMark/>
          </w:tcPr>
          <w:p w14:paraId="26491A52" w14:textId="77777777" w:rsidR="007C7055" w:rsidRPr="00EB78AA" w:rsidRDefault="007C7055" w:rsidP="004C07A9">
            <w:pPr>
              <w:pStyle w:val="NormalWeb"/>
              <w:jc w:val="center"/>
              <w:rPr>
                <w:lang w:val="en-AU"/>
              </w:rPr>
            </w:pPr>
            <w:r w:rsidRPr="00EB78AA">
              <w:rPr>
                <w:lang w:val="en-AU"/>
              </w:rPr>
              <w:t>20*</w:t>
            </w:r>
          </w:p>
        </w:tc>
        <w:tc>
          <w:tcPr>
            <w:tcW w:w="0" w:type="auto"/>
            <w:hideMark/>
          </w:tcPr>
          <w:p w14:paraId="5D839614" w14:textId="77777777" w:rsidR="007C7055" w:rsidRPr="00EB78AA" w:rsidRDefault="007C7055" w:rsidP="004C07A9">
            <w:pPr>
              <w:pStyle w:val="NormalWeb"/>
              <w:jc w:val="center"/>
              <w:rPr>
                <w:lang w:val="en-AU"/>
              </w:rPr>
            </w:pPr>
            <w:r w:rsidRPr="00EB78AA">
              <w:rPr>
                <w:lang w:val="en-AU"/>
              </w:rPr>
              <w:t>13*</w:t>
            </w:r>
          </w:p>
        </w:tc>
        <w:tc>
          <w:tcPr>
            <w:tcW w:w="0" w:type="auto"/>
            <w:hideMark/>
          </w:tcPr>
          <w:p w14:paraId="1C215263" w14:textId="77777777" w:rsidR="007C7055" w:rsidRPr="00EB78AA" w:rsidRDefault="007C7055" w:rsidP="004C07A9">
            <w:pPr>
              <w:pStyle w:val="NormalWeb"/>
              <w:jc w:val="center"/>
              <w:rPr>
                <w:lang w:val="en-AU"/>
              </w:rPr>
            </w:pPr>
            <w:r w:rsidRPr="00EB78AA">
              <w:rPr>
                <w:lang w:val="en-AU"/>
              </w:rPr>
              <w:t>12*</w:t>
            </w:r>
          </w:p>
        </w:tc>
        <w:tc>
          <w:tcPr>
            <w:tcW w:w="0" w:type="auto"/>
            <w:hideMark/>
          </w:tcPr>
          <w:p w14:paraId="456260A1" w14:textId="77777777" w:rsidR="007C7055" w:rsidRPr="00EB78AA" w:rsidRDefault="007C7055" w:rsidP="004C07A9">
            <w:pPr>
              <w:pStyle w:val="NormalWeb"/>
              <w:jc w:val="center"/>
              <w:rPr>
                <w:lang w:val="en-AU"/>
              </w:rPr>
            </w:pPr>
            <w:r w:rsidRPr="00EB78AA">
              <w:rPr>
                <w:lang w:val="en-AU"/>
              </w:rPr>
              <w:t>7</w:t>
            </w:r>
          </w:p>
        </w:tc>
        <w:tc>
          <w:tcPr>
            <w:tcW w:w="0" w:type="auto"/>
            <w:hideMark/>
          </w:tcPr>
          <w:p w14:paraId="6A21D0F6" w14:textId="3638047C" w:rsidR="007C7055" w:rsidRPr="00EB78AA" w:rsidRDefault="00237EBB" w:rsidP="004C07A9">
            <w:pPr>
              <w:jc w:val="center"/>
              <w:rPr>
                <w:lang w:val="en-AU"/>
              </w:rPr>
            </w:pPr>
            <w:r>
              <w:rPr>
                <w:noProof/>
                <w:lang w:val="en-AU" w:eastAsia="ko-KR"/>
              </w:rPr>
              <w:t>Significant</w:t>
            </w:r>
          </w:p>
        </w:tc>
      </w:tr>
      <w:tr w:rsidR="007C7055" w:rsidRPr="00EB78AA" w14:paraId="59AA286A"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58E3487E" w14:textId="77777777" w:rsidR="007C7055" w:rsidRPr="00EB78AA" w:rsidRDefault="007C7055">
            <w:pPr>
              <w:pStyle w:val="NormalWeb"/>
              <w:rPr>
                <w:sz w:val="24"/>
                <w:szCs w:val="24"/>
                <w:lang w:val="en-AU"/>
              </w:rPr>
            </w:pPr>
            <w:r w:rsidRPr="00EB78AA">
              <w:rPr>
                <w:lang w:val="en-AU"/>
              </w:rPr>
              <w:t>In my opinion, if a woman reports abuse by her partner to outsiders it is shameful for her family</w:t>
            </w:r>
          </w:p>
        </w:tc>
        <w:tc>
          <w:tcPr>
            <w:tcW w:w="0" w:type="auto"/>
            <w:hideMark/>
          </w:tcPr>
          <w:p w14:paraId="2260F5E6" w14:textId="77777777" w:rsidR="007C7055" w:rsidRPr="00EB78AA" w:rsidRDefault="007C7055" w:rsidP="004C07A9">
            <w:pPr>
              <w:pStyle w:val="NormalWeb"/>
              <w:jc w:val="center"/>
              <w:rPr>
                <w:lang w:val="en-AU"/>
              </w:rPr>
            </w:pPr>
            <w:r w:rsidRPr="00EB78AA">
              <w:rPr>
                <w:lang w:val="en-AU"/>
              </w:rPr>
              <w:t>-</w:t>
            </w:r>
          </w:p>
        </w:tc>
        <w:tc>
          <w:tcPr>
            <w:tcW w:w="0" w:type="auto"/>
            <w:hideMark/>
          </w:tcPr>
          <w:p w14:paraId="7CC63026" w14:textId="77777777" w:rsidR="007C7055" w:rsidRPr="00EB78AA" w:rsidRDefault="007C7055" w:rsidP="004C07A9">
            <w:pPr>
              <w:pStyle w:val="NormalWeb"/>
              <w:jc w:val="center"/>
              <w:rPr>
                <w:lang w:val="en-AU"/>
              </w:rPr>
            </w:pPr>
            <w:r w:rsidRPr="00EB78AA">
              <w:rPr>
                <w:lang w:val="en-AU"/>
              </w:rPr>
              <w:t>-</w:t>
            </w:r>
          </w:p>
        </w:tc>
        <w:tc>
          <w:tcPr>
            <w:tcW w:w="0" w:type="auto"/>
            <w:hideMark/>
          </w:tcPr>
          <w:p w14:paraId="5A321977" w14:textId="77777777" w:rsidR="007C7055" w:rsidRPr="00EB78AA" w:rsidRDefault="007C7055" w:rsidP="004C07A9">
            <w:pPr>
              <w:pStyle w:val="NormalWeb"/>
              <w:jc w:val="center"/>
              <w:rPr>
                <w:lang w:val="en-AU"/>
              </w:rPr>
            </w:pPr>
            <w:r w:rsidRPr="00EB78AA">
              <w:rPr>
                <w:lang w:val="en-AU"/>
              </w:rPr>
              <w:t>-</w:t>
            </w:r>
          </w:p>
        </w:tc>
        <w:tc>
          <w:tcPr>
            <w:tcW w:w="0" w:type="auto"/>
            <w:hideMark/>
          </w:tcPr>
          <w:p w14:paraId="4F07C737" w14:textId="77777777" w:rsidR="007C7055" w:rsidRPr="00EB78AA" w:rsidRDefault="007C7055" w:rsidP="004C07A9">
            <w:pPr>
              <w:pStyle w:val="NormalWeb"/>
              <w:jc w:val="center"/>
              <w:rPr>
                <w:lang w:val="en-AU"/>
              </w:rPr>
            </w:pPr>
            <w:r w:rsidRPr="00EB78AA">
              <w:rPr>
                <w:lang w:val="en-AU"/>
              </w:rPr>
              <w:t>13</w:t>
            </w:r>
          </w:p>
        </w:tc>
        <w:tc>
          <w:tcPr>
            <w:tcW w:w="0" w:type="auto"/>
            <w:hideMark/>
          </w:tcPr>
          <w:p w14:paraId="787272C7" w14:textId="77777777" w:rsidR="007C7055" w:rsidRPr="00EB78AA" w:rsidRDefault="007C7055" w:rsidP="004C07A9">
            <w:pPr>
              <w:jc w:val="center"/>
              <w:rPr>
                <w:lang w:val="en-AU"/>
              </w:rPr>
            </w:pPr>
          </w:p>
        </w:tc>
      </w:tr>
      <w:tr w:rsidR="007C7055" w:rsidRPr="00EB78AA" w14:paraId="47FFBC53"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6FDD488A" w14:textId="77777777" w:rsidR="007C7055" w:rsidRPr="00EB78AA" w:rsidRDefault="007C7055">
            <w:pPr>
              <w:pStyle w:val="NormalWeb"/>
              <w:rPr>
                <w:sz w:val="24"/>
                <w:szCs w:val="24"/>
                <w:lang w:val="en-AU"/>
              </w:rPr>
            </w:pPr>
            <w:r w:rsidRPr="00EB78AA">
              <w:rPr>
                <w:lang w:val="en-AU"/>
              </w:rPr>
              <w:t>It is a serious problem when a man tries to control his partner by refusing her access to their money</w:t>
            </w:r>
          </w:p>
        </w:tc>
        <w:tc>
          <w:tcPr>
            <w:tcW w:w="0" w:type="auto"/>
            <w:hideMark/>
          </w:tcPr>
          <w:p w14:paraId="1734D4C4" w14:textId="77777777" w:rsidR="007C7055" w:rsidRPr="00EB78AA" w:rsidRDefault="007C7055" w:rsidP="004C07A9">
            <w:pPr>
              <w:pStyle w:val="NormalWeb"/>
              <w:jc w:val="center"/>
              <w:rPr>
                <w:lang w:val="en-AU"/>
              </w:rPr>
            </w:pPr>
            <w:r w:rsidRPr="00EB78AA">
              <w:rPr>
                <w:lang w:val="en-AU"/>
              </w:rPr>
              <w:t>-</w:t>
            </w:r>
          </w:p>
        </w:tc>
        <w:tc>
          <w:tcPr>
            <w:tcW w:w="0" w:type="auto"/>
            <w:hideMark/>
          </w:tcPr>
          <w:p w14:paraId="60D315C7" w14:textId="77777777" w:rsidR="007C7055" w:rsidRPr="00EB78AA" w:rsidRDefault="007C7055" w:rsidP="004C07A9">
            <w:pPr>
              <w:pStyle w:val="NormalWeb"/>
              <w:jc w:val="center"/>
              <w:rPr>
                <w:lang w:val="en-AU"/>
              </w:rPr>
            </w:pPr>
            <w:r w:rsidRPr="00EB78AA">
              <w:rPr>
                <w:lang w:val="en-AU"/>
              </w:rPr>
              <w:t>-</w:t>
            </w:r>
          </w:p>
        </w:tc>
        <w:tc>
          <w:tcPr>
            <w:tcW w:w="0" w:type="auto"/>
            <w:hideMark/>
          </w:tcPr>
          <w:p w14:paraId="1CF76470" w14:textId="77777777" w:rsidR="007C7055" w:rsidRPr="00EB78AA" w:rsidRDefault="007C7055" w:rsidP="004C07A9">
            <w:pPr>
              <w:pStyle w:val="NormalWeb"/>
              <w:jc w:val="center"/>
              <w:rPr>
                <w:lang w:val="en-AU"/>
              </w:rPr>
            </w:pPr>
            <w:r w:rsidRPr="00EB78AA">
              <w:rPr>
                <w:lang w:val="en-AU"/>
              </w:rPr>
              <w:t>-</w:t>
            </w:r>
          </w:p>
        </w:tc>
        <w:tc>
          <w:tcPr>
            <w:tcW w:w="0" w:type="auto"/>
            <w:hideMark/>
          </w:tcPr>
          <w:p w14:paraId="59D4DACD" w14:textId="77777777" w:rsidR="007C7055" w:rsidRPr="00EB78AA" w:rsidRDefault="007C7055" w:rsidP="004C07A9">
            <w:pPr>
              <w:pStyle w:val="NormalWeb"/>
              <w:jc w:val="center"/>
              <w:rPr>
                <w:lang w:val="en-AU"/>
              </w:rPr>
            </w:pPr>
            <w:r w:rsidRPr="00EB78AA">
              <w:rPr>
                <w:lang w:val="en-AU"/>
              </w:rPr>
              <w:t>81</w:t>
            </w:r>
          </w:p>
        </w:tc>
        <w:tc>
          <w:tcPr>
            <w:tcW w:w="0" w:type="auto"/>
            <w:hideMark/>
          </w:tcPr>
          <w:p w14:paraId="55DADA90" w14:textId="77777777" w:rsidR="007C7055" w:rsidRPr="00EB78AA" w:rsidRDefault="007C7055" w:rsidP="004C07A9">
            <w:pPr>
              <w:jc w:val="center"/>
              <w:rPr>
                <w:lang w:val="en-AU"/>
              </w:rPr>
            </w:pPr>
          </w:p>
        </w:tc>
      </w:tr>
    </w:tbl>
    <w:p w14:paraId="2E8A3FDA" w14:textId="26751453" w:rsidR="002402D5" w:rsidRPr="00EB78AA" w:rsidRDefault="002402D5" w:rsidP="002402D5">
      <w:pPr>
        <w:pStyle w:val="Heading3"/>
        <w:rPr>
          <w:sz w:val="20"/>
          <w:szCs w:val="20"/>
          <w:lang w:val="en-AU"/>
        </w:rPr>
      </w:pPr>
      <w:r w:rsidRPr="00EB78AA">
        <w:rPr>
          <w:lang w:val="en-AU"/>
        </w:rPr>
        <w:t>Mistrusting women’s reports of violence (% agree)</w:t>
      </w:r>
    </w:p>
    <w:tbl>
      <w:tblPr>
        <w:tblStyle w:val="ANROWStablestyle"/>
        <w:tblW w:w="0" w:type="auto"/>
        <w:tblLook w:val="04A0" w:firstRow="1" w:lastRow="0" w:firstColumn="1" w:lastColumn="0" w:noHBand="0" w:noVBand="1"/>
      </w:tblPr>
      <w:tblGrid>
        <w:gridCol w:w="5756"/>
        <w:gridCol w:w="706"/>
        <w:gridCol w:w="706"/>
        <w:gridCol w:w="706"/>
        <w:gridCol w:w="706"/>
        <w:gridCol w:w="1341"/>
      </w:tblGrid>
      <w:tr w:rsidR="00237EBB" w:rsidRPr="00EB78AA" w14:paraId="234BD07E"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7C9CC0AD" w14:textId="4ACA8D96" w:rsidR="00237EBB" w:rsidRPr="00EB78AA" w:rsidRDefault="00237EBB" w:rsidP="00237EBB">
            <w:pPr>
              <w:pStyle w:val="NormalWeb"/>
              <w:rPr>
                <w:lang w:val="en-AU"/>
              </w:rPr>
            </w:pPr>
            <w:r w:rsidRPr="00EB78AA">
              <w:rPr>
                <w:lang w:val="en-AU"/>
              </w:rPr>
              <w:t>Statement</w:t>
            </w:r>
          </w:p>
        </w:tc>
        <w:tc>
          <w:tcPr>
            <w:tcW w:w="0" w:type="auto"/>
          </w:tcPr>
          <w:p w14:paraId="2498AAE1" w14:textId="3A0E93A0" w:rsidR="00237EBB" w:rsidRPr="00EB78AA" w:rsidRDefault="00237EBB" w:rsidP="00237EBB">
            <w:pPr>
              <w:pStyle w:val="NormalWeb"/>
              <w:jc w:val="center"/>
              <w:rPr>
                <w:lang w:val="en-AU"/>
              </w:rPr>
            </w:pPr>
            <w:r w:rsidRPr="00EB78AA">
              <w:rPr>
                <w:lang w:val="en-AU"/>
              </w:rPr>
              <w:t>1995</w:t>
            </w:r>
            <w:r>
              <w:rPr>
                <w:lang w:val="en-AU"/>
              </w:rPr>
              <w:br/>
              <w:t>(%)</w:t>
            </w:r>
          </w:p>
        </w:tc>
        <w:tc>
          <w:tcPr>
            <w:tcW w:w="0" w:type="auto"/>
          </w:tcPr>
          <w:p w14:paraId="0FE0414C" w14:textId="729AF5E2" w:rsidR="00237EBB" w:rsidRPr="00EB78AA" w:rsidRDefault="00237EBB" w:rsidP="00237EBB">
            <w:pPr>
              <w:pStyle w:val="NormalWeb"/>
              <w:jc w:val="center"/>
              <w:rPr>
                <w:lang w:val="en-AU"/>
              </w:rPr>
            </w:pPr>
            <w:r w:rsidRPr="00EB78AA">
              <w:rPr>
                <w:lang w:val="en-AU"/>
              </w:rPr>
              <w:t>2009</w:t>
            </w:r>
            <w:r>
              <w:rPr>
                <w:lang w:val="en-AU"/>
              </w:rPr>
              <w:br/>
              <w:t>(%)</w:t>
            </w:r>
          </w:p>
        </w:tc>
        <w:tc>
          <w:tcPr>
            <w:tcW w:w="0" w:type="auto"/>
          </w:tcPr>
          <w:p w14:paraId="2935C5FF" w14:textId="1DBB43CB" w:rsidR="00237EBB" w:rsidRPr="00EB78AA" w:rsidRDefault="00237EBB" w:rsidP="00237EBB">
            <w:pPr>
              <w:pStyle w:val="NormalWeb"/>
              <w:jc w:val="center"/>
              <w:rPr>
                <w:lang w:val="en-AU"/>
              </w:rPr>
            </w:pPr>
            <w:r w:rsidRPr="00EB78AA">
              <w:rPr>
                <w:lang w:val="en-AU"/>
              </w:rPr>
              <w:t>2013</w:t>
            </w:r>
            <w:r>
              <w:rPr>
                <w:lang w:val="en-AU"/>
              </w:rPr>
              <w:br/>
              <w:t>(%)</w:t>
            </w:r>
          </w:p>
        </w:tc>
        <w:tc>
          <w:tcPr>
            <w:tcW w:w="0" w:type="auto"/>
          </w:tcPr>
          <w:p w14:paraId="0EF982C2" w14:textId="7665140A" w:rsidR="00237EBB" w:rsidRPr="00EB78AA" w:rsidRDefault="00237EBB" w:rsidP="00237EBB">
            <w:pPr>
              <w:pStyle w:val="NormalWeb"/>
              <w:jc w:val="center"/>
              <w:rPr>
                <w:lang w:val="en-AU"/>
              </w:rPr>
            </w:pPr>
            <w:r w:rsidRPr="00EB78AA">
              <w:rPr>
                <w:lang w:val="en-AU"/>
              </w:rPr>
              <w:t>2017</w:t>
            </w:r>
            <w:r>
              <w:rPr>
                <w:lang w:val="en-AU"/>
              </w:rPr>
              <w:br/>
              <w:t>(%)</w:t>
            </w:r>
          </w:p>
        </w:tc>
        <w:tc>
          <w:tcPr>
            <w:tcW w:w="0" w:type="auto"/>
          </w:tcPr>
          <w:p w14:paraId="151A0C05" w14:textId="15D66CCD" w:rsidR="00237EBB" w:rsidRPr="00EB78AA" w:rsidRDefault="00237EBB" w:rsidP="00237EBB">
            <w:pPr>
              <w:jc w:val="center"/>
              <w:rPr>
                <w:lang w:val="en-AU"/>
              </w:rPr>
            </w:pPr>
            <w:r>
              <w:rPr>
                <w:noProof/>
                <w:lang w:val="en-AU" w:eastAsia="ko-KR"/>
              </w:rPr>
              <w:t>Significant</w:t>
            </w:r>
          </w:p>
        </w:tc>
      </w:tr>
      <w:tr w:rsidR="007C7055" w:rsidRPr="00EB78AA" w14:paraId="06CDE9DA"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13EFE8F0" w14:textId="77777777" w:rsidR="007C7055" w:rsidRPr="00EB78AA" w:rsidRDefault="007C7055">
            <w:pPr>
              <w:pStyle w:val="NormalWeb"/>
              <w:rPr>
                <w:sz w:val="24"/>
                <w:szCs w:val="24"/>
                <w:lang w:val="en-AU"/>
              </w:rPr>
            </w:pPr>
            <w:r w:rsidRPr="00EB78AA">
              <w:rPr>
                <w:lang w:val="en-AU"/>
              </w:rPr>
              <w:t>Many women tend to exaggerate the problem of male violence</w:t>
            </w:r>
          </w:p>
        </w:tc>
        <w:tc>
          <w:tcPr>
            <w:tcW w:w="0" w:type="auto"/>
            <w:hideMark/>
          </w:tcPr>
          <w:p w14:paraId="75C80278" w14:textId="77777777" w:rsidR="007C7055" w:rsidRPr="00EB78AA" w:rsidRDefault="007C7055" w:rsidP="004C07A9">
            <w:pPr>
              <w:pStyle w:val="NormalWeb"/>
              <w:jc w:val="center"/>
              <w:rPr>
                <w:lang w:val="en-AU"/>
              </w:rPr>
            </w:pPr>
            <w:r w:rsidRPr="00EB78AA">
              <w:rPr>
                <w:lang w:val="en-AU"/>
              </w:rPr>
              <w:t>-</w:t>
            </w:r>
          </w:p>
        </w:tc>
        <w:tc>
          <w:tcPr>
            <w:tcW w:w="0" w:type="auto"/>
            <w:hideMark/>
          </w:tcPr>
          <w:p w14:paraId="1513BA25" w14:textId="77777777" w:rsidR="007C7055" w:rsidRPr="00EB78AA" w:rsidRDefault="007C7055" w:rsidP="004C07A9">
            <w:pPr>
              <w:pStyle w:val="NormalWeb"/>
              <w:jc w:val="center"/>
              <w:rPr>
                <w:lang w:val="en-AU"/>
              </w:rPr>
            </w:pPr>
            <w:r w:rsidRPr="00EB78AA">
              <w:rPr>
                <w:lang w:val="en-AU"/>
              </w:rPr>
              <w:t>-</w:t>
            </w:r>
          </w:p>
        </w:tc>
        <w:tc>
          <w:tcPr>
            <w:tcW w:w="0" w:type="auto"/>
            <w:hideMark/>
          </w:tcPr>
          <w:p w14:paraId="30D8DD5B" w14:textId="77777777" w:rsidR="007C7055" w:rsidRPr="00EB78AA" w:rsidRDefault="007C7055" w:rsidP="004C07A9">
            <w:pPr>
              <w:pStyle w:val="NormalWeb"/>
              <w:jc w:val="center"/>
              <w:rPr>
                <w:lang w:val="en-AU"/>
              </w:rPr>
            </w:pPr>
            <w:r w:rsidRPr="00EB78AA">
              <w:rPr>
                <w:lang w:val="en-AU"/>
              </w:rPr>
              <w:t>-</w:t>
            </w:r>
          </w:p>
        </w:tc>
        <w:tc>
          <w:tcPr>
            <w:tcW w:w="0" w:type="auto"/>
            <w:hideMark/>
          </w:tcPr>
          <w:p w14:paraId="0AB0C394" w14:textId="77777777" w:rsidR="007C7055" w:rsidRPr="00EB78AA" w:rsidRDefault="007C7055" w:rsidP="004C07A9">
            <w:pPr>
              <w:pStyle w:val="NormalWeb"/>
              <w:jc w:val="center"/>
              <w:rPr>
                <w:lang w:val="en-AU"/>
              </w:rPr>
            </w:pPr>
            <w:r w:rsidRPr="00EB78AA">
              <w:rPr>
                <w:lang w:val="en-AU"/>
              </w:rPr>
              <w:t>23</w:t>
            </w:r>
          </w:p>
        </w:tc>
        <w:tc>
          <w:tcPr>
            <w:tcW w:w="0" w:type="auto"/>
            <w:hideMark/>
          </w:tcPr>
          <w:p w14:paraId="3A4BBE3C" w14:textId="77777777" w:rsidR="007C7055" w:rsidRPr="00EB78AA" w:rsidRDefault="007C7055" w:rsidP="004C07A9">
            <w:pPr>
              <w:jc w:val="center"/>
              <w:rPr>
                <w:lang w:val="en-AU"/>
              </w:rPr>
            </w:pPr>
          </w:p>
        </w:tc>
      </w:tr>
      <w:tr w:rsidR="007C7055" w:rsidRPr="00EB78AA" w14:paraId="2B001386"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249112CF" w14:textId="7D264EE6" w:rsidR="007C7055" w:rsidRPr="00EB78AA" w:rsidRDefault="007C7055">
            <w:pPr>
              <w:pStyle w:val="NormalWeb"/>
              <w:rPr>
                <w:sz w:val="24"/>
                <w:szCs w:val="24"/>
                <w:lang w:val="en-AU"/>
              </w:rPr>
            </w:pPr>
            <w:r w:rsidRPr="00EB78AA">
              <w:rPr>
                <w:lang w:val="en-AU"/>
              </w:rPr>
              <w:t xml:space="preserve">Women going through custody battles often make up or exaggerate claims of domestic violence </w:t>
            </w:r>
            <w:proofErr w:type="gramStart"/>
            <w:r w:rsidRPr="00EB78AA">
              <w:rPr>
                <w:lang w:val="en-AU"/>
              </w:rPr>
              <w:t>in order to</w:t>
            </w:r>
            <w:proofErr w:type="gramEnd"/>
            <w:r w:rsidRPr="00EB78AA">
              <w:rPr>
                <w:lang w:val="en-AU"/>
              </w:rPr>
              <w:t xml:space="preserve"> improve their case</w:t>
            </w:r>
          </w:p>
        </w:tc>
        <w:tc>
          <w:tcPr>
            <w:tcW w:w="0" w:type="auto"/>
            <w:hideMark/>
          </w:tcPr>
          <w:p w14:paraId="6C8B5508" w14:textId="77777777" w:rsidR="007C7055" w:rsidRPr="00EB78AA" w:rsidRDefault="007C7055" w:rsidP="004C07A9">
            <w:pPr>
              <w:pStyle w:val="NormalWeb"/>
              <w:jc w:val="center"/>
              <w:rPr>
                <w:lang w:val="en-AU"/>
              </w:rPr>
            </w:pPr>
            <w:r w:rsidRPr="00EB78AA">
              <w:rPr>
                <w:lang w:val="en-AU"/>
              </w:rPr>
              <w:t>-</w:t>
            </w:r>
          </w:p>
        </w:tc>
        <w:tc>
          <w:tcPr>
            <w:tcW w:w="0" w:type="auto"/>
            <w:hideMark/>
          </w:tcPr>
          <w:p w14:paraId="3849F8D6" w14:textId="77777777" w:rsidR="007C7055" w:rsidRPr="00EB78AA" w:rsidRDefault="007C7055" w:rsidP="004C07A9">
            <w:pPr>
              <w:pStyle w:val="NormalWeb"/>
              <w:jc w:val="center"/>
              <w:rPr>
                <w:lang w:val="en-AU"/>
              </w:rPr>
            </w:pPr>
            <w:r w:rsidRPr="00EB78AA">
              <w:rPr>
                <w:lang w:val="en-AU"/>
              </w:rPr>
              <w:t>51*</w:t>
            </w:r>
          </w:p>
        </w:tc>
        <w:tc>
          <w:tcPr>
            <w:tcW w:w="0" w:type="auto"/>
            <w:hideMark/>
          </w:tcPr>
          <w:p w14:paraId="08DBF6FF" w14:textId="77777777" w:rsidR="007C7055" w:rsidRPr="00EB78AA" w:rsidRDefault="007C7055" w:rsidP="004C07A9">
            <w:pPr>
              <w:pStyle w:val="NormalWeb"/>
              <w:jc w:val="center"/>
              <w:rPr>
                <w:lang w:val="en-AU"/>
              </w:rPr>
            </w:pPr>
            <w:r w:rsidRPr="00EB78AA">
              <w:rPr>
                <w:lang w:val="en-AU"/>
              </w:rPr>
              <w:t>53*</w:t>
            </w:r>
          </w:p>
        </w:tc>
        <w:tc>
          <w:tcPr>
            <w:tcW w:w="0" w:type="auto"/>
            <w:hideMark/>
          </w:tcPr>
          <w:p w14:paraId="799F5286" w14:textId="77777777" w:rsidR="007C7055" w:rsidRPr="00EB78AA" w:rsidRDefault="007C7055" w:rsidP="004C07A9">
            <w:pPr>
              <w:pStyle w:val="NormalWeb"/>
              <w:jc w:val="center"/>
              <w:rPr>
                <w:lang w:val="en-AU"/>
              </w:rPr>
            </w:pPr>
            <w:r w:rsidRPr="00EB78AA">
              <w:rPr>
                <w:lang w:val="en-AU"/>
              </w:rPr>
              <w:t>43</w:t>
            </w:r>
          </w:p>
        </w:tc>
        <w:tc>
          <w:tcPr>
            <w:tcW w:w="0" w:type="auto"/>
            <w:hideMark/>
          </w:tcPr>
          <w:p w14:paraId="702DE03A" w14:textId="4C4BF366" w:rsidR="007C7055" w:rsidRPr="00EB78AA" w:rsidRDefault="00237EBB" w:rsidP="004C07A9">
            <w:pPr>
              <w:jc w:val="center"/>
              <w:rPr>
                <w:lang w:val="en-AU"/>
              </w:rPr>
            </w:pPr>
            <w:r>
              <w:rPr>
                <w:noProof/>
                <w:lang w:val="en-AU" w:eastAsia="ko-KR"/>
              </w:rPr>
              <w:t>Significant</w:t>
            </w:r>
          </w:p>
        </w:tc>
      </w:tr>
      <w:tr w:rsidR="007C7055" w:rsidRPr="00EB78AA" w14:paraId="06313600"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3CF9B84C" w14:textId="77777777" w:rsidR="007C7055" w:rsidRPr="00EB78AA" w:rsidRDefault="007C7055">
            <w:pPr>
              <w:pStyle w:val="NormalWeb"/>
              <w:rPr>
                <w:sz w:val="24"/>
                <w:szCs w:val="24"/>
                <w:lang w:val="en-AU"/>
              </w:rPr>
            </w:pPr>
            <w:r w:rsidRPr="00EB78AA">
              <w:rPr>
                <w:lang w:val="en-AU"/>
              </w:rPr>
              <w:t>A lot of times, women who say they were raped had led the man on and then had regrets</w:t>
            </w:r>
          </w:p>
        </w:tc>
        <w:tc>
          <w:tcPr>
            <w:tcW w:w="0" w:type="auto"/>
            <w:hideMark/>
          </w:tcPr>
          <w:p w14:paraId="5320136D" w14:textId="77777777" w:rsidR="007C7055" w:rsidRPr="00EB78AA" w:rsidRDefault="007C7055" w:rsidP="004C07A9">
            <w:pPr>
              <w:pStyle w:val="NormalWeb"/>
              <w:jc w:val="center"/>
              <w:rPr>
                <w:lang w:val="en-AU"/>
              </w:rPr>
            </w:pPr>
            <w:r w:rsidRPr="00EB78AA">
              <w:rPr>
                <w:lang w:val="en-AU"/>
              </w:rPr>
              <w:t>-</w:t>
            </w:r>
          </w:p>
        </w:tc>
        <w:tc>
          <w:tcPr>
            <w:tcW w:w="0" w:type="auto"/>
            <w:hideMark/>
          </w:tcPr>
          <w:p w14:paraId="109611F2" w14:textId="77777777" w:rsidR="007C7055" w:rsidRPr="00EB78AA" w:rsidRDefault="007C7055" w:rsidP="004C07A9">
            <w:pPr>
              <w:pStyle w:val="NormalWeb"/>
              <w:jc w:val="center"/>
              <w:rPr>
                <w:lang w:val="en-AU"/>
              </w:rPr>
            </w:pPr>
            <w:r w:rsidRPr="00EB78AA">
              <w:rPr>
                <w:lang w:val="en-AU"/>
              </w:rPr>
              <w:t>-</w:t>
            </w:r>
          </w:p>
        </w:tc>
        <w:tc>
          <w:tcPr>
            <w:tcW w:w="0" w:type="auto"/>
            <w:hideMark/>
          </w:tcPr>
          <w:p w14:paraId="683B201E" w14:textId="77777777" w:rsidR="007C7055" w:rsidRPr="00EB78AA" w:rsidRDefault="007C7055" w:rsidP="004C07A9">
            <w:pPr>
              <w:pStyle w:val="NormalWeb"/>
              <w:jc w:val="center"/>
              <w:rPr>
                <w:lang w:val="en-AU"/>
              </w:rPr>
            </w:pPr>
            <w:r w:rsidRPr="00EB78AA">
              <w:rPr>
                <w:lang w:val="en-AU"/>
              </w:rPr>
              <w:t>38*</w:t>
            </w:r>
          </w:p>
        </w:tc>
        <w:tc>
          <w:tcPr>
            <w:tcW w:w="0" w:type="auto"/>
            <w:hideMark/>
          </w:tcPr>
          <w:p w14:paraId="3F4C095F" w14:textId="77777777" w:rsidR="007C7055" w:rsidRPr="00EB78AA" w:rsidRDefault="007C7055" w:rsidP="004C07A9">
            <w:pPr>
              <w:pStyle w:val="NormalWeb"/>
              <w:jc w:val="center"/>
              <w:rPr>
                <w:lang w:val="en-AU"/>
              </w:rPr>
            </w:pPr>
            <w:r w:rsidRPr="00EB78AA">
              <w:rPr>
                <w:lang w:val="en-AU"/>
              </w:rPr>
              <w:t>31</w:t>
            </w:r>
          </w:p>
        </w:tc>
        <w:tc>
          <w:tcPr>
            <w:tcW w:w="0" w:type="auto"/>
            <w:hideMark/>
          </w:tcPr>
          <w:p w14:paraId="63105F9F" w14:textId="63C17AB6" w:rsidR="007C7055" w:rsidRPr="00EB78AA" w:rsidRDefault="00237EBB" w:rsidP="004C07A9">
            <w:pPr>
              <w:jc w:val="center"/>
              <w:rPr>
                <w:lang w:val="en-AU"/>
              </w:rPr>
            </w:pPr>
            <w:r>
              <w:rPr>
                <w:noProof/>
                <w:lang w:val="en-AU" w:eastAsia="ko-KR"/>
              </w:rPr>
              <w:t>Significant</w:t>
            </w:r>
          </w:p>
        </w:tc>
      </w:tr>
      <w:tr w:rsidR="007C7055" w:rsidRPr="00EB78AA" w14:paraId="1D615281"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28F14C4F" w14:textId="77777777" w:rsidR="007C7055" w:rsidRPr="00EB78AA" w:rsidRDefault="007C7055">
            <w:pPr>
              <w:pStyle w:val="NormalWeb"/>
              <w:rPr>
                <w:sz w:val="24"/>
                <w:szCs w:val="24"/>
                <w:lang w:val="en-AU"/>
              </w:rPr>
            </w:pPr>
            <w:r w:rsidRPr="00EB78AA">
              <w:rPr>
                <w:lang w:val="en-AU"/>
              </w:rPr>
              <w:lastRenderedPageBreak/>
              <w:t>It is common for sexual assault accusations to be used as a way of getting back at men</w:t>
            </w:r>
          </w:p>
        </w:tc>
        <w:tc>
          <w:tcPr>
            <w:tcW w:w="0" w:type="auto"/>
            <w:hideMark/>
          </w:tcPr>
          <w:p w14:paraId="4C092FEA" w14:textId="77777777" w:rsidR="007C7055" w:rsidRPr="00EB78AA" w:rsidRDefault="007C7055" w:rsidP="004C07A9">
            <w:pPr>
              <w:pStyle w:val="NormalWeb"/>
              <w:jc w:val="center"/>
              <w:rPr>
                <w:lang w:val="en-AU"/>
              </w:rPr>
            </w:pPr>
            <w:r w:rsidRPr="00EB78AA">
              <w:rPr>
                <w:lang w:val="en-AU"/>
              </w:rPr>
              <w:t>-</w:t>
            </w:r>
          </w:p>
        </w:tc>
        <w:tc>
          <w:tcPr>
            <w:tcW w:w="0" w:type="auto"/>
            <w:hideMark/>
          </w:tcPr>
          <w:p w14:paraId="17800D36" w14:textId="77777777" w:rsidR="007C7055" w:rsidRPr="00EB78AA" w:rsidRDefault="007C7055" w:rsidP="004C07A9">
            <w:pPr>
              <w:pStyle w:val="NormalWeb"/>
              <w:jc w:val="center"/>
              <w:rPr>
                <w:lang w:val="en-AU"/>
              </w:rPr>
            </w:pPr>
            <w:r w:rsidRPr="00EB78AA">
              <w:rPr>
                <w:lang w:val="en-AU"/>
              </w:rPr>
              <w:t>-</w:t>
            </w:r>
          </w:p>
        </w:tc>
        <w:tc>
          <w:tcPr>
            <w:tcW w:w="0" w:type="auto"/>
            <w:hideMark/>
          </w:tcPr>
          <w:p w14:paraId="268784FE" w14:textId="77777777" w:rsidR="007C7055" w:rsidRPr="00EB78AA" w:rsidRDefault="007C7055" w:rsidP="004C07A9">
            <w:pPr>
              <w:pStyle w:val="NormalWeb"/>
              <w:jc w:val="center"/>
              <w:rPr>
                <w:lang w:val="en-AU"/>
              </w:rPr>
            </w:pPr>
            <w:r w:rsidRPr="00EB78AA">
              <w:rPr>
                <w:lang w:val="en-AU"/>
              </w:rPr>
              <w:t>-</w:t>
            </w:r>
          </w:p>
        </w:tc>
        <w:tc>
          <w:tcPr>
            <w:tcW w:w="0" w:type="auto"/>
            <w:hideMark/>
          </w:tcPr>
          <w:p w14:paraId="3805DCD7" w14:textId="77777777" w:rsidR="007C7055" w:rsidRPr="00EB78AA" w:rsidRDefault="007C7055" w:rsidP="004C07A9">
            <w:pPr>
              <w:pStyle w:val="NormalWeb"/>
              <w:jc w:val="center"/>
              <w:rPr>
                <w:lang w:val="en-AU"/>
              </w:rPr>
            </w:pPr>
            <w:r w:rsidRPr="00EB78AA">
              <w:rPr>
                <w:lang w:val="en-AU"/>
              </w:rPr>
              <w:t>42</w:t>
            </w:r>
          </w:p>
        </w:tc>
        <w:tc>
          <w:tcPr>
            <w:tcW w:w="0" w:type="auto"/>
            <w:hideMark/>
          </w:tcPr>
          <w:p w14:paraId="53F5F268" w14:textId="77777777" w:rsidR="007C7055" w:rsidRPr="00EB78AA" w:rsidRDefault="007C7055" w:rsidP="004C07A9">
            <w:pPr>
              <w:jc w:val="center"/>
              <w:rPr>
                <w:lang w:val="en-AU"/>
              </w:rPr>
            </w:pPr>
          </w:p>
        </w:tc>
      </w:tr>
    </w:tbl>
    <w:p w14:paraId="01EDBE19" w14:textId="3A9EA1D6" w:rsidR="002402D5" w:rsidRPr="00EB78AA" w:rsidRDefault="002402D5" w:rsidP="002402D5">
      <w:pPr>
        <w:pStyle w:val="Heading3"/>
        <w:rPr>
          <w:sz w:val="20"/>
          <w:szCs w:val="20"/>
          <w:lang w:val="en-AU"/>
        </w:rPr>
      </w:pPr>
      <w:r w:rsidRPr="00EB78AA">
        <w:rPr>
          <w:lang w:val="en-AU"/>
        </w:rPr>
        <w:t>Disregarding the need to gain consent (% agree)</w:t>
      </w:r>
    </w:p>
    <w:tbl>
      <w:tblPr>
        <w:tblStyle w:val="ANROWStablestyle"/>
        <w:tblW w:w="0" w:type="auto"/>
        <w:tblLook w:val="04A0" w:firstRow="1" w:lastRow="0" w:firstColumn="1" w:lastColumn="0" w:noHBand="0" w:noVBand="1"/>
      </w:tblPr>
      <w:tblGrid>
        <w:gridCol w:w="5756"/>
        <w:gridCol w:w="706"/>
        <w:gridCol w:w="706"/>
        <w:gridCol w:w="706"/>
        <w:gridCol w:w="706"/>
        <w:gridCol w:w="1341"/>
      </w:tblGrid>
      <w:tr w:rsidR="00237EBB" w:rsidRPr="00EB78AA" w14:paraId="215CD896"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0" w:type="auto"/>
          </w:tcPr>
          <w:p w14:paraId="0592135C" w14:textId="10B3F831" w:rsidR="00237EBB" w:rsidRPr="00EB78AA" w:rsidRDefault="00237EBB" w:rsidP="00237EBB">
            <w:pPr>
              <w:pStyle w:val="NormalWeb"/>
              <w:rPr>
                <w:lang w:val="en-AU"/>
              </w:rPr>
            </w:pPr>
            <w:r w:rsidRPr="00EB78AA">
              <w:rPr>
                <w:lang w:val="en-AU"/>
              </w:rPr>
              <w:t>Statement</w:t>
            </w:r>
          </w:p>
        </w:tc>
        <w:tc>
          <w:tcPr>
            <w:tcW w:w="0" w:type="auto"/>
          </w:tcPr>
          <w:p w14:paraId="4FFD6DCA" w14:textId="0D8C8A1E" w:rsidR="00237EBB" w:rsidRPr="00EB78AA" w:rsidRDefault="00237EBB" w:rsidP="00237EBB">
            <w:pPr>
              <w:pStyle w:val="NormalWeb"/>
              <w:jc w:val="center"/>
              <w:rPr>
                <w:lang w:val="en-AU"/>
              </w:rPr>
            </w:pPr>
            <w:r w:rsidRPr="00EB78AA">
              <w:rPr>
                <w:lang w:val="en-AU"/>
              </w:rPr>
              <w:t>1995</w:t>
            </w:r>
            <w:r>
              <w:rPr>
                <w:lang w:val="en-AU"/>
              </w:rPr>
              <w:br/>
              <w:t>(%)</w:t>
            </w:r>
          </w:p>
        </w:tc>
        <w:tc>
          <w:tcPr>
            <w:tcW w:w="0" w:type="auto"/>
          </w:tcPr>
          <w:p w14:paraId="4869AF28" w14:textId="56E730BB" w:rsidR="00237EBB" w:rsidRPr="00EB78AA" w:rsidRDefault="00237EBB" w:rsidP="00237EBB">
            <w:pPr>
              <w:pStyle w:val="NormalWeb"/>
              <w:jc w:val="center"/>
              <w:rPr>
                <w:lang w:val="en-AU"/>
              </w:rPr>
            </w:pPr>
            <w:r w:rsidRPr="00EB78AA">
              <w:rPr>
                <w:lang w:val="en-AU"/>
              </w:rPr>
              <w:t>2009</w:t>
            </w:r>
            <w:r>
              <w:rPr>
                <w:lang w:val="en-AU"/>
              </w:rPr>
              <w:br/>
              <w:t>(%)</w:t>
            </w:r>
          </w:p>
        </w:tc>
        <w:tc>
          <w:tcPr>
            <w:tcW w:w="0" w:type="auto"/>
          </w:tcPr>
          <w:p w14:paraId="19716408" w14:textId="44824B8F" w:rsidR="00237EBB" w:rsidRPr="00EB78AA" w:rsidRDefault="00237EBB" w:rsidP="00237EBB">
            <w:pPr>
              <w:pStyle w:val="NormalWeb"/>
              <w:jc w:val="center"/>
              <w:rPr>
                <w:lang w:val="en-AU"/>
              </w:rPr>
            </w:pPr>
            <w:r w:rsidRPr="00EB78AA">
              <w:rPr>
                <w:lang w:val="en-AU"/>
              </w:rPr>
              <w:t>2013</w:t>
            </w:r>
            <w:r>
              <w:rPr>
                <w:lang w:val="en-AU"/>
              </w:rPr>
              <w:br/>
              <w:t>(%)</w:t>
            </w:r>
          </w:p>
        </w:tc>
        <w:tc>
          <w:tcPr>
            <w:tcW w:w="0" w:type="auto"/>
          </w:tcPr>
          <w:p w14:paraId="2E1739DC" w14:textId="7CAF923E" w:rsidR="00237EBB" w:rsidRPr="00EB78AA" w:rsidRDefault="00237EBB" w:rsidP="00237EBB">
            <w:pPr>
              <w:pStyle w:val="NormalWeb"/>
              <w:jc w:val="center"/>
              <w:rPr>
                <w:lang w:val="en-AU"/>
              </w:rPr>
            </w:pPr>
            <w:r w:rsidRPr="00EB78AA">
              <w:rPr>
                <w:lang w:val="en-AU"/>
              </w:rPr>
              <w:t>2017</w:t>
            </w:r>
            <w:r>
              <w:rPr>
                <w:lang w:val="en-AU"/>
              </w:rPr>
              <w:br/>
              <w:t>(%)</w:t>
            </w:r>
          </w:p>
        </w:tc>
        <w:tc>
          <w:tcPr>
            <w:tcW w:w="0" w:type="auto"/>
          </w:tcPr>
          <w:p w14:paraId="4C13742E" w14:textId="3390B8F0" w:rsidR="00237EBB" w:rsidRPr="00EB78AA" w:rsidRDefault="00237EBB" w:rsidP="00237EBB">
            <w:pPr>
              <w:jc w:val="center"/>
              <w:rPr>
                <w:lang w:val="en-AU"/>
              </w:rPr>
            </w:pPr>
            <w:r>
              <w:rPr>
                <w:noProof/>
                <w:lang w:val="en-AU" w:eastAsia="ko-KR"/>
              </w:rPr>
              <w:t>Significant</w:t>
            </w:r>
          </w:p>
        </w:tc>
      </w:tr>
      <w:tr w:rsidR="007C7055" w:rsidRPr="00EB78AA" w14:paraId="76379462"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6AB5C25E" w14:textId="77777777" w:rsidR="007C7055" w:rsidRPr="00EB78AA" w:rsidRDefault="007C7055">
            <w:pPr>
              <w:pStyle w:val="NormalWeb"/>
              <w:rPr>
                <w:sz w:val="24"/>
                <w:szCs w:val="24"/>
                <w:lang w:val="en-AU"/>
              </w:rPr>
            </w:pPr>
            <w:r w:rsidRPr="00EB78AA">
              <w:rPr>
                <w:lang w:val="en-AU"/>
              </w:rPr>
              <w:t>Women find it flattering to be persistently pursued, even if they are not interested</w:t>
            </w:r>
          </w:p>
        </w:tc>
        <w:tc>
          <w:tcPr>
            <w:tcW w:w="0" w:type="auto"/>
            <w:hideMark/>
          </w:tcPr>
          <w:p w14:paraId="59EE71EE" w14:textId="77777777" w:rsidR="007C7055" w:rsidRPr="00EB78AA" w:rsidRDefault="007C7055" w:rsidP="004C07A9">
            <w:pPr>
              <w:pStyle w:val="NormalWeb"/>
              <w:jc w:val="center"/>
              <w:rPr>
                <w:lang w:val="en-AU"/>
              </w:rPr>
            </w:pPr>
            <w:r w:rsidRPr="00EB78AA">
              <w:rPr>
                <w:lang w:val="en-AU"/>
              </w:rPr>
              <w:t>-</w:t>
            </w:r>
          </w:p>
        </w:tc>
        <w:tc>
          <w:tcPr>
            <w:tcW w:w="0" w:type="auto"/>
            <w:hideMark/>
          </w:tcPr>
          <w:p w14:paraId="2B9592E0" w14:textId="77777777" w:rsidR="007C7055" w:rsidRPr="00EB78AA" w:rsidRDefault="007C7055" w:rsidP="004C07A9">
            <w:pPr>
              <w:pStyle w:val="NormalWeb"/>
              <w:jc w:val="center"/>
              <w:rPr>
                <w:lang w:val="en-AU"/>
              </w:rPr>
            </w:pPr>
            <w:r w:rsidRPr="00EB78AA">
              <w:rPr>
                <w:lang w:val="en-AU"/>
              </w:rPr>
              <w:t>-</w:t>
            </w:r>
          </w:p>
        </w:tc>
        <w:tc>
          <w:tcPr>
            <w:tcW w:w="0" w:type="auto"/>
            <w:hideMark/>
          </w:tcPr>
          <w:p w14:paraId="243065EE" w14:textId="77777777" w:rsidR="007C7055" w:rsidRPr="00EB78AA" w:rsidRDefault="007C7055" w:rsidP="004C07A9">
            <w:pPr>
              <w:pStyle w:val="NormalWeb"/>
              <w:jc w:val="center"/>
              <w:rPr>
                <w:lang w:val="en-AU"/>
              </w:rPr>
            </w:pPr>
            <w:r w:rsidRPr="00EB78AA">
              <w:rPr>
                <w:lang w:val="en-AU"/>
              </w:rPr>
              <w:t>-</w:t>
            </w:r>
          </w:p>
        </w:tc>
        <w:tc>
          <w:tcPr>
            <w:tcW w:w="0" w:type="auto"/>
            <w:hideMark/>
          </w:tcPr>
          <w:p w14:paraId="6FC32B08" w14:textId="77777777" w:rsidR="007C7055" w:rsidRPr="00EB78AA" w:rsidRDefault="007C7055" w:rsidP="004C07A9">
            <w:pPr>
              <w:pStyle w:val="NormalWeb"/>
              <w:jc w:val="center"/>
              <w:rPr>
                <w:lang w:val="en-AU"/>
              </w:rPr>
            </w:pPr>
            <w:r w:rsidRPr="00EB78AA">
              <w:rPr>
                <w:lang w:val="en-AU"/>
              </w:rPr>
              <w:t>23</w:t>
            </w:r>
          </w:p>
        </w:tc>
        <w:tc>
          <w:tcPr>
            <w:tcW w:w="0" w:type="auto"/>
            <w:hideMark/>
          </w:tcPr>
          <w:p w14:paraId="2D56CE5D" w14:textId="77777777" w:rsidR="007C7055" w:rsidRPr="00EB78AA" w:rsidRDefault="007C7055" w:rsidP="004C07A9">
            <w:pPr>
              <w:jc w:val="center"/>
              <w:rPr>
                <w:lang w:val="en-AU"/>
              </w:rPr>
            </w:pPr>
          </w:p>
        </w:tc>
      </w:tr>
      <w:tr w:rsidR="007C7055" w:rsidRPr="00EB78AA" w14:paraId="2B935311"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4D446232" w14:textId="40DE5E20" w:rsidR="007C7055" w:rsidRPr="00EB78AA" w:rsidRDefault="007C7055">
            <w:pPr>
              <w:pStyle w:val="NormalWeb"/>
              <w:rPr>
                <w:sz w:val="24"/>
                <w:szCs w:val="24"/>
                <w:lang w:val="en-AU"/>
              </w:rPr>
            </w:pPr>
            <w:r w:rsidRPr="00EB78AA">
              <w:rPr>
                <w:lang w:val="en-AU"/>
              </w:rPr>
              <w:t>If a woman sends a nude image to her partner, then she is partly responsible if he shares it without her permission</w:t>
            </w:r>
          </w:p>
        </w:tc>
        <w:tc>
          <w:tcPr>
            <w:tcW w:w="0" w:type="auto"/>
            <w:hideMark/>
          </w:tcPr>
          <w:p w14:paraId="5377F5E6" w14:textId="77777777" w:rsidR="007C7055" w:rsidRPr="00EB78AA" w:rsidRDefault="007C7055" w:rsidP="004C07A9">
            <w:pPr>
              <w:pStyle w:val="NormalWeb"/>
              <w:jc w:val="center"/>
              <w:rPr>
                <w:lang w:val="en-AU"/>
              </w:rPr>
            </w:pPr>
            <w:r w:rsidRPr="00EB78AA">
              <w:rPr>
                <w:lang w:val="en-AU"/>
              </w:rPr>
              <w:t>-</w:t>
            </w:r>
          </w:p>
        </w:tc>
        <w:tc>
          <w:tcPr>
            <w:tcW w:w="0" w:type="auto"/>
            <w:hideMark/>
          </w:tcPr>
          <w:p w14:paraId="3C215B50" w14:textId="77777777" w:rsidR="007C7055" w:rsidRPr="00EB78AA" w:rsidRDefault="007C7055" w:rsidP="004C07A9">
            <w:pPr>
              <w:pStyle w:val="NormalWeb"/>
              <w:jc w:val="center"/>
              <w:rPr>
                <w:lang w:val="en-AU"/>
              </w:rPr>
            </w:pPr>
            <w:r w:rsidRPr="00EB78AA">
              <w:rPr>
                <w:lang w:val="en-AU"/>
              </w:rPr>
              <w:t>-</w:t>
            </w:r>
          </w:p>
        </w:tc>
        <w:tc>
          <w:tcPr>
            <w:tcW w:w="0" w:type="auto"/>
            <w:hideMark/>
          </w:tcPr>
          <w:p w14:paraId="66B8CEF9" w14:textId="77777777" w:rsidR="007C7055" w:rsidRPr="00EB78AA" w:rsidRDefault="007C7055" w:rsidP="004C07A9">
            <w:pPr>
              <w:pStyle w:val="NormalWeb"/>
              <w:jc w:val="center"/>
              <w:rPr>
                <w:lang w:val="en-AU"/>
              </w:rPr>
            </w:pPr>
            <w:r w:rsidRPr="00EB78AA">
              <w:rPr>
                <w:lang w:val="en-AU"/>
              </w:rPr>
              <w:t>-</w:t>
            </w:r>
          </w:p>
        </w:tc>
        <w:tc>
          <w:tcPr>
            <w:tcW w:w="0" w:type="auto"/>
            <w:hideMark/>
          </w:tcPr>
          <w:p w14:paraId="5AE9082A" w14:textId="77777777" w:rsidR="007C7055" w:rsidRPr="00EB78AA" w:rsidRDefault="007C7055" w:rsidP="004C07A9">
            <w:pPr>
              <w:pStyle w:val="NormalWeb"/>
              <w:jc w:val="center"/>
              <w:rPr>
                <w:lang w:val="en-AU"/>
              </w:rPr>
            </w:pPr>
            <w:r w:rsidRPr="00EB78AA">
              <w:rPr>
                <w:lang w:val="en-AU"/>
              </w:rPr>
              <w:t>30</w:t>
            </w:r>
          </w:p>
        </w:tc>
        <w:tc>
          <w:tcPr>
            <w:tcW w:w="0" w:type="auto"/>
            <w:hideMark/>
          </w:tcPr>
          <w:p w14:paraId="38EB07B4" w14:textId="77777777" w:rsidR="007C7055" w:rsidRPr="00EB78AA" w:rsidRDefault="007C7055" w:rsidP="004C07A9">
            <w:pPr>
              <w:jc w:val="center"/>
              <w:rPr>
                <w:lang w:val="en-AU"/>
              </w:rPr>
            </w:pPr>
          </w:p>
        </w:tc>
      </w:tr>
      <w:tr w:rsidR="007C7055" w:rsidRPr="00EB78AA" w14:paraId="477B77B4"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4DE68260" w14:textId="77777777" w:rsidR="007C7055" w:rsidRPr="00EB78AA" w:rsidRDefault="007C7055">
            <w:pPr>
              <w:pStyle w:val="NormalWeb"/>
              <w:rPr>
                <w:sz w:val="24"/>
                <w:szCs w:val="24"/>
                <w:lang w:val="en-AU"/>
              </w:rPr>
            </w:pPr>
            <w:r w:rsidRPr="00EB78AA">
              <w:rPr>
                <w:lang w:val="en-AU"/>
              </w:rPr>
              <w:t>Women often say ‘no’ when they mean ‘yes’</w:t>
            </w:r>
          </w:p>
        </w:tc>
        <w:tc>
          <w:tcPr>
            <w:tcW w:w="0" w:type="auto"/>
            <w:hideMark/>
          </w:tcPr>
          <w:p w14:paraId="1F24767E" w14:textId="77777777" w:rsidR="007C7055" w:rsidRPr="00EB78AA" w:rsidRDefault="007C7055" w:rsidP="004C07A9">
            <w:pPr>
              <w:pStyle w:val="NormalWeb"/>
              <w:jc w:val="center"/>
              <w:rPr>
                <w:lang w:val="en-AU"/>
              </w:rPr>
            </w:pPr>
            <w:r w:rsidRPr="00EB78AA">
              <w:rPr>
                <w:lang w:val="en-AU"/>
              </w:rPr>
              <w:t>18*</w:t>
            </w:r>
          </w:p>
        </w:tc>
        <w:tc>
          <w:tcPr>
            <w:tcW w:w="0" w:type="auto"/>
            <w:hideMark/>
          </w:tcPr>
          <w:p w14:paraId="54E27C8A" w14:textId="77777777" w:rsidR="007C7055" w:rsidRPr="00EB78AA" w:rsidRDefault="007C7055" w:rsidP="004C07A9">
            <w:pPr>
              <w:pStyle w:val="NormalWeb"/>
              <w:jc w:val="center"/>
              <w:rPr>
                <w:lang w:val="en-AU"/>
              </w:rPr>
            </w:pPr>
            <w:r w:rsidRPr="00EB78AA">
              <w:rPr>
                <w:lang w:val="en-AU"/>
              </w:rPr>
              <w:t>14*</w:t>
            </w:r>
          </w:p>
        </w:tc>
        <w:tc>
          <w:tcPr>
            <w:tcW w:w="0" w:type="auto"/>
            <w:hideMark/>
          </w:tcPr>
          <w:p w14:paraId="0FD09FE4" w14:textId="77777777" w:rsidR="007C7055" w:rsidRPr="00EB78AA" w:rsidRDefault="007C7055" w:rsidP="004C07A9">
            <w:pPr>
              <w:pStyle w:val="NormalWeb"/>
              <w:jc w:val="center"/>
              <w:rPr>
                <w:lang w:val="en-AU"/>
              </w:rPr>
            </w:pPr>
            <w:r w:rsidRPr="00EB78AA">
              <w:rPr>
                <w:lang w:val="en-AU"/>
              </w:rPr>
              <w:t>16*</w:t>
            </w:r>
          </w:p>
        </w:tc>
        <w:tc>
          <w:tcPr>
            <w:tcW w:w="0" w:type="auto"/>
            <w:hideMark/>
          </w:tcPr>
          <w:p w14:paraId="51929491" w14:textId="77777777" w:rsidR="007C7055" w:rsidRPr="00EB78AA" w:rsidRDefault="007C7055" w:rsidP="004C07A9">
            <w:pPr>
              <w:pStyle w:val="NormalWeb"/>
              <w:jc w:val="center"/>
              <w:rPr>
                <w:lang w:val="en-AU"/>
              </w:rPr>
            </w:pPr>
            <w:r w:rsidRPr="00EB78AA">
              <w:rPr>
                <w:lang w:val="en-AU"/>
              </w:rPr>
              <w:t>12</w:t>
            </w:r>
          </w:p>
        </w:tc>
        <w:tc>
          <w:tcPr>
            <w:tcW w:w="0" w:type="auto"/>
            <w:hideMark/>
          </w:tcPr>
          <w:p w14:paraId="7F5A54FD" w14:textId="0DCAB4A0" w:rsidR="007C7055" w:rsidRPr="00EB78AA" w:rsidRDefault="00237EBB" w:rsidP="004C07A9">
            <w:pPr>
              <w:jc w:val="center"/>
              <w:rPr>
                <w:lang w:val="en-AU"/>
              </w:rPr>
            </w:pPr>
            <w:r>
              <w:rPr>
                <w:noProof/>
                <w:lang w:val="en-AU" w:eastAsia="ko-KR"/>
              </w:rPr>
              <w:t>Significant</w:t>
            </w:r>
          </w:p>
        </w:tc>
      </w:tr>
      <w:tr w:rsidR="007C7055" w:rsidRPr="00EB78AA" w14:paraId="07C2C64E"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66AC0FBA" w14:textId="77777777" w:rsidR="007C7055" w:rsidRPr="00EB78AA" w:rsidRDefault="007C7055">
            <w:pPr>
              <w:pStyle w:val="NormalWeb"/>
              <w:rPr>
                <w:sz w:val="24"/>
                <w:szCs w:val="24"/>
                <w:lang w:val="en-AU"/>
              </w:rPr>
            </w:pPr>
            <w:r w:rsidRPr="00EB78AA">
              <w:rPr>
                <w:lang w:val="en-AU"/>
              </w:rPr>
              <w:t>Since some women are so sexual in public, it’s not surprising that some men think they can touch women without permission</w:t>
            </w:r>
          </w:p>
        </w:tc>
        <w:tc>
          <w:tcPr>
            <w:tcW w:w="0" w:type="auto"/>
            <w:hideMark/>
          </w:tcPr>
          <w:p w14:paraId="71E43C84" w14:textId="77777777" w:rsidR="007C7055" w:rsidRPr="00EB78AA" w:rsidRDefault="007C7055" w:rsidP="004C07A9">
            <w:pPr>
              <w:pStyle w:val="NormalWeb"/>
              <w:jc w:val="center"/>
              <w:rPr>
                <w:lang w:val="en-AU"/>
              </w:rPr>
            </w:pPr>
            <w:r w:rsidRPr="00EB78AA">
              <w:rPr>
                <w:lang w:val="en-AU"/>
              </w:rPr>
              <w:t>-</w:t>
            </w:r>
          </w:p>
        </w:tc>
        <w:tc>
          <w:tcPr>
            <w:tcW w:w="0" w:type="auto"/>
            <w:hideMark/>
          </w:tcPr>
          <w:p w14:paraId="5BF28E03" w14:textId="77777777" w:rsidR="007C7055" w:rsidRPr="00EB78AA" w:rsidRDefault="007C7055" w:rsidP="004C07A9">
            <w:pPr>
              <w:pStyle w:val="NormalWeb"/>
              <w:jc w:val="center"/>
              <w:rPr>
                <w:lang w:val="en-AU"/>
              </w:rPr>
            </w:pPr>
            <w:r w:rsidRPr="00EB78AA">
              <w:rPr>
                <w:lang w:val="en-AU"/>
              </w:rPr>
              <w:t>-</w:t>
            </w:r>
          </w:p>
        </w:tc>
        <w:tc>
          <w:tcPr>
            <w:tcW w:w="0" w:type="auto"/>
            <w:hideMark/>
          </w:tcPr>
          <w:p w14:paraId="033EDEE3" w14:textId="77777777" w:rsidR="007C7055" w:rsidRPr="00EB78AA" w:rsidRDefault="007C7055" w:rsidP="004C07A9">
            <w:pPr>
              <w:pStyle w:val="NormalWeb"/>
              <w:jc w:val="center"/>
              <w:rPr>
                <w:lang w:val="en-AU"/>
              </w:rPr>
            </w:pPr>
            <w:r w:rsidRPr="00EB78AA">
              <w:rPr>
                <w:lang w:val="en-AU"/>
              </w:rPr>
              <w:t>-</w:t>
            </w:r>
          </w:p>
        </w:tc>
        <w:tc>
          <w:tcPr>
            <w:tcW w:w="0" w:type="auto"/>
            <w:hideMark/>
          </w:tcPr>
          <w:p w14:paraId="1DF95D1E" w14:textId="77777777" w:rsidR="007C7055" w:rsidRPr="00EB78AA" w:rsidRDefault="007C7055" w:rsidP="004C07A9">
            <w:pPr>
              <w:pStyle w:val="NormalWeb"/>
              <w:jc w:val="center"/>
              <w:rPr>
                <w:lang w:val="en-AU"/>
              </w:rPr>
            </w:pPr>
            <w:r w:rsidRPr="00EB78AA">
              <w:rPr>
                <w:lang w:val="en-AU"/>
              </w:rPr>
              <w:t>21</w:t>
            </w:r>
          </w:p>
        </w:tc>
        <w:tc>
          <w:tcPr>
            <w:tcW w:w="0" w:type="auto"/>
            <w:hideMark/>
          </w:tcPr>
          <w:p w14:paraId="027619A7" w14:textId="77777777" w:rsidR="007C7055" w:rsidRPr="00EB78AA" w:rsidRDefault="007C7055" w:rsidP="004C07A9">
            <w:pPr>
              <w:jc w:val="center"/>
              <w:rPr>
                <w:lang w:val="en-AU"/>
              </w:rPr>
            </w:pPr>
          </w:p>
        </w:tc>
      </w:tr>
      <w:tr w:rsidR="007C7055" w:rsidRPr="00EB78AA" w14:paraId="083704AB"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563E5F60" w14:textId="4D33ECAF" w:rsidR="007C7055" w:rsidRPr="00EB78AA" w:rsidRDefault="007C7055">
            <w:pPr>
              <w:pStyle w:val="NormalWeb"/>
              <w:rPr>
                <w:sz w:val="24"/>
                <w:szCs w:val="24"/>
                <w:lang w:val="en-AU"/>
              </w:rPr>
            </w:pPr>
            <w:r w:rsidRPr="00EB78AA">
              <w:rPr>
                <w:lang w:val="en-AU"/>
              </w:rPr>
              <w:t>If a woman is drunk and starts having sex with a man, but then falls asleep, it is understandable if he continues having sex with her anyway</w:t>
            </w:r>
          </w:p>
        </w:tc>
        <w:tc>
          <w:tcPr>
            <w:tcW w:w="0" w:type="auto"/>
            <w:hideMark/>
          </w:tcPr>
          <w:p w14:paraId="31DDC9D2" w14:textId="77777777" w:rsidR="007C7055" w:rsidRPr="00EB78AA" w:rsidRDefault="007C7055" w:rsidP="004C07A9">
            <w:pPr>
              <w:pStyle w:val="NormalWeb"/>
              <w:jc w:val="center"/>
              <w:rPr>
                <w:lang w:val="en-AU"/>
              </w:rPr>
            </w:pPr>
            <w:r w:rsidRPr="00EB78AA">
              <w:rPr>
                <w:lang w:val="en-AU"/>
              </w:rPr>
              <w:t>-</w:t>
            </w:r>
          </w:p>
        </w:tc>
        <w:tc>
          <w:tcPr>
            <w:tcW w:w="0" w:type="auto"/>
            <w:hideMark/>
          </w:tcPr>
          <w:p w14:paraId="249453AF" w14:textId="77777777" w:rsidR="007C7055" w:rsidRPr="00EB78AA" w:rsidRDefault="007C7055" w:rsidP="004C07A9">
            <w:pPr>
              <w:pStyle w:val="NormalWeb"/>
              <w:jc w:val="center"/>
              <w:rPr>
                <w:lang w:val="en-AU"/>
              </w:rPr>
            </w:pPr>
            <w:r w:rsidRPr="00EB78AA">
              <w:rPr>
                <w:lang w:val="en-AU"/>
              </w:rPr>
              <w:t>-</w:t>
            </w:r>
          </w:p>
        </w:tc>
        <w:tc>
          <w:tcPr>
            <w:tcW w:w="0" w:type="auto"/>
            <w:hideMark/>
          </w:tcPr>
          <w:p w14:paraId="695B249B" w14:textId="77777777" w:rsidR="007C7055" w:rsidRPr="00EB78AA" w:rsidRDefault="007C7055" w:rsidP="004C07A9">
            <w:pPr>
              <w:pStyle w:val="NormalWeb"/>
              <w:jc w:val="center"/>
              <w:rPr>
                <w:lang w:val="en-AU"/>
              </w:rPr>
            </w:pPr>
            <w:r w:rsidRPr="00EB78AA">
              <w:rPr>
                <w:lang w:val="en-AU"/>
              </w:rPr>
              <w:t>-</w:t>
            </w:r>
          </w:p>
        </w:tc>
        <w:tc>
          <w:tcPr>
            <w:tcW w:w="0" w:type="auto"/>
            <w:hideMark/>
          </w:tcPr>
          <w:p w14:paraId="68984BD0" w14:textId="77777777" w:rsidR="007C7055" w:rsidRPr="00EB78AA" w:rsidRDefault="007C7055" w:rsidP="004C07A9">
            <w:pPr>
              <w:pStyle w:val="NormalWeb"/>
              <w:jc w:val="center"/>
              <w:rPr>
                <w:lang w:val="en-AU"/>
              </w:rPr>
            </w:pPr>
            <w:r w:rsidRPr="00EB78AA">
              <w:rPr>
                <w:lang w:val="en-AU"/>
              </w:rPr>
              <w:t>10</w:t>
            </w:r>
          </w:p>
        </w:tc>
        <w:tc>
          <w:tcPr>
            <w:tcW w:w="0" w:type="auto"/>
            <w:hideMark/>
          </w:tcPr>
          <w:p w14:paraId="35A14DEB" w14:textId="77777777" w:rsidR="007C7055" w:rsidRPr="00EB78AA" w:rsidRDefault="007C7055" w:rsidP="004C07A9">
            <w:pPr>
              <w:jc w:val="center"/>
              <w:rPr>
                <w:lang w:val="en-AU"/>
              </w:rPr>
            </w:pPr>
          </w:p>
        </w:tc>
      </w:tr>
      <w:tr w:rsidR="007C7055" w:rsidRPr="00EB78AA" w14:paraId="7F5926EA" w14:textId="77777777" w:rsidTr="004C07A9">
        <w:trPr>
          <w:cnfStyle w:val="000000010000" w:firstRow="0" w:lastRow="0" w:firstColumn="0" w:lastColumn="0" w:oddVBand="0" w:evenVBand="0" w:oddHBand="0" w:evenHBand="1" w:firstRowFirstColumn="0" w:firstRowLastColumn="0" w:lastRowFirstColumn="0" w:lastRowLastColumn="0"/>
        </w:trPr>
        <w:tc>
          <w:tcPr>
            <w:tcW w:w="0" w:type="auto"/>
            <w:hideMark/>
          </w:tcPr>
          <w:p w14:paraId="41BAD4DC" w14:textId="4C5D4477" w:rsidR="007C7055" w:rsidRPr="00EB78AA" w:rsidRDefault="007C7055">
            <w:pPr>
              <w:pStyle w:val="NormalWeb"/>
              <w:rPr>
                <w:sz w:val="24"/>
                <w:szCs w:val="24"/>
                <w:lang w:val="en-AU"/>
              </w:rPr>
            </w:pPr>
            <w:r w:rsidRPr="00EB78AA">
              <w:rPr>
                <w:lang w:val="en-AU"/>
              </w:rPr>
              <w:t>When a man is very sexually aroused, he may not even realise that the woman doesn’t want to have sex</w:t>
            </w:r>
          </w:p>
        </w:tc>
        <w:tc>
          <w:tcPr>
            <w:tcW w:w="0" w:type="auto"/>
            <w:hideMark/>
          </w:tcPr>
          <w:p w14:paraId="3784D35D" w14:textId="77777777" w:rsidR="007C7055" w:rsidRPr="00EB78AA" w:rsidRDefault="007C7055" w:rsidP="004C07A9">
            <w:pPr>
              <w:pStyle w:val="NormalWeb"/>
              <w:jc w:val="center"/>
              <w:rPr>
                <w:lang w:val="en-AU"/>
              </w:rPr>
            </w:pPr>
            <w:r w:rsidRPr="00EB78AA">
              <w:rPr>
                <w:lang w:val="en-AU"/>
              </w:rPr>
              <w:t>-</w:t>
            </w:r>
          </w:p>
        </w:tc>
        <w:tc>
          <w:tcPr>
            <w:tcW w:w="0" w:type="auto"/>
            <w:hideMark/>
          </w:tcPr>
          <w:p w14:paraId="7DAD6FA6" w14:textId="77777777" w:rsidR="007C7055" w:rsidRPr="00EB78AA" w:rsidRDefault="007C7055" w:rsidP="004C07A9">
            <w:pPr>
              <w:pStyle w:val="NormalWeb"/>
              <w:jc w:val="center"/>
              <w:rPr>
                <w:lang w:val="en-AU"/>
              </w:rPr>
            </w:pPr>
            <w:r w:rsidRPr="00EB78AA">
              <w:rPr>
                <w:lang w:val="en-AU"/>
              </w:rPr>
              <w:t>-</w:t>
            </w:r>
          </w:p>
        </w:tc>
        <w:tc>
          <w:tcPr>
            <w:tcW w:w="0" w:type="auto"/>
            <w:hideMark/>
          </w:tcPr>
          <w:p w14:paraId="01A11D7B" w14:textId="77777777" w:rsidR="007C7055" w:rsidRPr="00EB78AA" w:rsidRDefault="007C7055" w:rsidP="004C07A9">
            <w:pPr>
              <w:pStyle w:val="NormalWeb"/>
              <w:jc w:val="center"/>
              <w:rPr>
                <w:lang w:val="en-AU"/>
              </w:rPr>
            </w:pPr>
            <w:r w:rsidRPr="00EB78AA">
              <w:rPr>
                <w:lang w:val="en-AU"/>
              </w:rPr>
              <w:t>-</w:t>
            </w:r>
          </w:p>
        </w:tc>
        <w:tc>
          <w:tcPr>
            <w:tcW w:w="0" w:type="auto"/>
            <w:hideMark/>
          </w:tcPr>
          <w:p w14:paraId="1CF4B9FF" w14:textId="77777777" w:rsidR="007C7055" w:rsidRPr="00EB78AA" w:rsidRDefault="007C7055" w:rsidP="004C07A9">
            <w:pPr>
              <w:pStyle w:val="NormalWeb"/>
              <w:jc w:val="center"/>
              <w:rPr>
                <w:lang w:val="en-AU"/>
              </w:rPr>
            </w:pPr>
            <w:r w:rsidRPr="00EB78AA">
              <w:rPr>
                <w:lang w:val="en-AU"/>
              </w:rPr>
              <w:t>28</w:t>
            </w:r>
          </w:p>
        </w:tc>
        <w:tc>
          <w:tcPr>
            <w:tcW w:w="0" w:type="auto"/>
            <w:hideMark/>
          </w:tcPr>
          <w:p w14:paraId="73903BF5" w14:textId="77777777" w:rsidR="007C7055" w:rsidRPr="00EB78AA" w:rsidRDefault="007C7055" w:rsidP="004C07A9">
            <w:pPr>
              <w:jc w:val="center"/>
              <w:rPr>
                <w:lang w:val="en-AU"/>
              </w:rPr>
            </w:pPr>
          </w:p>
        </w:tc>
      </w:tr>
      <w:tr w:rsidR="007C7055" w:rsidRPr="00EB78AA" w14:paraId="5EEB628D" w14:textId="77777777" w:rsidTr="004C07A9">
        <w:trPr>
          <w:cnfStyle w:val="000000100000" w:firstRow="0" w:lastRow="0" w:firstColumn="0" w:lastColumn="0" w:oddVBand="0" w:evenVBand="0" w:oddHBand="1" w:evenHBand="0" w:firstRowFirstColumn="0" w:firstRowLastColumn="0" w:lastRowFirstColumn="0" w:lastRowLastColumn="0"/>
        </w:trPr>
        <w:tc>
          <w:tcPr>
            <w:tcW w:w="0" w:type="auto"/>
            <w:hideMark/>
          </w:tcPr>
          <w:p w14:paraId="1A36DFD0" w14:textId="77777777" w:rsidR="007C7055" w:rsidRPr="00EB78AA" w:rsidRDefault="007C7055">
            <w:pPr>
              <w:pStyle w:val="NormalWeb"/>
              <w:rPr>
                <w:sz w:val="24"/>
                <w:szCs w:val="24"/>
                <w:lang w:val="en-AU"/>
              </w:rPr>
            </w:pPr>
            <w:r w:rsidRPr="00EB78AA">
              <w:rPr>
                <w:lang w:val="en-AU"/>
              </w:rPr>
              <w:t>Rape results from men not being able to control their need for sex</w:t>
            </w:r>
          </w:p>
        </w:tc>
        <w:tc>
          <w:tcPr>
            <w:tcW w:w="0" w:type="auto"/>
            <w:hideMark/>
          </w:tcPr>
          <w:p w14:paraId="4634EB54" w14:textId="77777777" w:rsidR="007C7055" w:rsidRPr="00EB78AA" w:rsidRDefault="007C7055" w:rsidP="004C07A9">
            <w:pPr>
              <w:pStyle w:val="NormalWeb"/>
              <w:jc w:val="center"/>
              <w:rPr>
                <w:lang w:val="en-AU"/>
              </w:rPr>
            </w:pPr>
            <w:r w:rsidRPr="00EB78AA">
              <w:rPr>
                <w:lang w:val="en-AU"/>
              </w:rPr>
              <w:t>-</w:t>
            </w:r>
          </w:p>
        </w:tc>
        <w:tc>
          <w:tcPr>
            <w:tcW w:w="0" w:type="auto"/>
            <w:hideMark/>
          </w:tcPr>
          <w:p w14:paraId="7734DB44" w14:textId="77777777" w:rsidR="007C7055" w:rsidRPr="00EB78AA" w:rsidRDefault="007C7055" w:rsidP="004C07A9">
            <w:pPr>
              <w:pStyle w:val="NormalWeb"/>
              <w:jc w:val="center"/>
              <w:rPr>
                <w:lang w:val="en-AU"/>
              </w:rPr>
            </w:pPr>
            <w:r w:rsidRPr="00EB78AA">
              <w:rPr>
                <w:lang w:val="en-AU"/>
              </w:rPr>
              <w:t>35</w:t>
            </w:r>
          </w:p>
        </w:tc>
        <w:tc>
          <w:tcPr>
            <w:tcW w:w="0" w:type="auto"/>
            <w:hideMark/>
          </w:tcPr>
          <w:p w14:paraId="41CCB32B" w14:textId="77777777" w:rsidR="007C7055" w:rsidRPr="00EB78AA" w:rsidRDefault="007C7055" w:rsidP="004C07A9">
            <w:pPr>
              <w:pStyle w:val="NormalWeb"/>
              <w:jc w:val="center"/>
              <w:rPr>
                <w:lang w:val="en-AU"/>
              </w:rPr>
            </w:pPr>
            <w:r w:rsidRPr="00EB78AA">
              <w:rPr>
                <w:lang w:val="en-AU"/>
              </w:rPr>
              <w:t>43*</w:t>
            </w:r>
          </w:p>
        </w:tc>
        <w:tc>
          <w:tcPr>
            <w:tcW w:w="0" w:type="auto"/>
            <w:hideMark/>
          </w:tcPr>
          <w:p w14:paraId="65024F03" w14:textId="77777777" w:rsidR="007C7055" w:rsidRPr="00EB78AA" w:rsidRDefault="007C7055" w:rsidP="004C07A9">
            <w:pPr>
              <w:pStyle w:val="NormalWeb"/>
              <w:jc w:val="center"/>
              <w:rPr>
                <w:lang w:val="en-AU"/>
              </w:rPr>
            </w:pPr>
            <w:r w:rsidRPr="00EB78AA">
              <w:rPr>
                <w:lang w:val="en-AU"/>
              </w:rPr>
              <w:t>33</w:t>
            </w:r>
          </w:p>
        </w:tc>
        <w:tc>
          <w:tcPr>
            <w:tcW w:w="0" w:type="auto"/>
            <w:hideMark/>
          </w:tcPr>
          <w:p w14:paraId="249E107D" w14:textId="36799F3A" w:rsidR="007C7055" w:rsidRPr="00EB78AA" w:rsidRDefault="00237EBB" w:rsidP="004C07A9">
            <w:pPr>
              <w:jc w:val="center"/>
              <w:rPr>
                <w:lang w:val="en-AU"/>
              </w:rPr>
            </w:pPr>
            <w:r>
              <w:rPr>
                <w:noProof/>
                <w:lang w:val="en-AU" w:eastAsia="ko-KR"/>
              </w:rPr>
              <w:t>Significant</w:t>
            </w:r>
          </w:p>
        </w:tc>
      </w:tr>
    </w:tbl>
    <w:p w14:paraId="240F4901" w14:textId="2B957C50" w:rsidR="00237EBB" w:rsidRDefault="00237EBB" w:rsidP="008107D3">
      <w:pPr>
        <w:spacing w:before="100" w:beforeAutospacing="1" w:after="100" w:afterAutospacing="1" w:line="240" w:lineRule="auto"/>
        <w:rPr>
          <w:lang w:val="en-AU"/>
        </w:rPr>
      </w:pPr>
    </w:p>
    <w:p w14:paraId="20CED365" w14:textId="77777777" w:rsidR="00237EBB" w:rsidRDefault="00237EBB">
      <w:pPr>
        <w:spacing w:before="0"/>
        <w:rPr>
          <w:lang w:val="en-AU"/>
        </w:rPr>
      </w:pPr>
      <w:r>
        <w:rPr>
          <w:lang w:val="en-AU"/>
        </w:rPr>
        <w:br w:type="page"/>
      </w:r>
    </w:p>
    <w:tbl>
      <w:tblPr>
        <w:tblStyle w:val="Style3"/>
        <w:tblW w:w="0" w:type="auto"/>
        <w:tblLook w:val="04A0" w:firstRow="1" w:lastRow="0" w:firstColumn="1" w:lastColumn="0" w:noHBand="0" w:noVBand="1"/>
      </w:tblPr>
      <w:tblGrid>
        <w:gridCol w:w="9911"/>
      </w:tblGrid>
      <w:tr w:rsidR="008107D3" w14:paraId="67AE075E" w14:textId="77777777" w:rsidTr="006C5B00">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ADBC4" w:themeFill="accent4"/>
            <w:hideMark/>
          </w:tcPr>
          <w:p w14:paraId="797063B5" w14:textId="223C5175" w:rsidR="008107D3" w:rsidRDefault="008107D3" w:rsidP="006C5B00">
            <w:pPr>
              <w:pStyle w:val="NormalWeb"/>
              <w:rPr>
                <w:lang w:val="en-AU"/>
              </w:rPr>
            </w:pPr>
            <w:r w:rsidRPr="00782374">
              <w:rPr>
                <w:color w:val="01577A" w:themeColor="accent1"/>
                <w:lang w:val="en-AU"/>
              </w:rPr>
              <w:lastRenderedPageBreak/>
              <w:t xml:space="preserve">Encouraging results: </w:t>
            </w:r>
            <w:r w:rsidRPr="008107D3">
              <w:rPr>
                <w:b w:val="0"/>
                <w:bCs/>
                <w:color w:val="01577A" w:themeColor="accent1"/>
                <w:lang w:val="en-AU"/>
              </w:rPr>
              <w:t>Attitudes to violence against women</w:t>
            </w:r>
          </w:p>
        </w:tc>
      </w:tr>
      <w:tr w:rsidR="008107D3" w14:paraId="2F4D78F4" w14:textId="77777777" w:rsidTr="006C5B00">
        <w:tc>
          <w:tcPr>
            <w:tcW w:w="9911" w:type="dxa"/>
            <w:shd w:val="clear" w:color="auto" w:fill="FADBC4" w:themeFill="accent4"/>
            <w:hideMark/>
          </w:tcPr>
          <w:p w14:paraId="14929177" w14:textId="77777777" w:rsidR="008107D3" w:rsidRPr="008107D3" w:rsidRDefault="008107D3" w:rsidP="002319DA">
            <w:pPr>
              <w:numPr>
                <w:ilvl w:val="0"/>
                <w:numId w:val="7"/>
              </w:numPr>
              <w:spacing w:before="170" w:after="100" w:afterAutospacing="1"/>
              <w:rPr>
                <w:lang w:val="en-AU"/>
              </w:rPr>
            </w:pPr>
            <w:proofErr w:type="gramStart"/>
            <w:r w:rsidRPr="008107D3">
              <w:rPr>
                <w:lang w:val="en-AU"/>
              </w:rPr>
              <w:t>The majority of</w:t>
            </w:r>
            <w:proofErr w:type="gramEnd"/>
            <w:r w:rsidRPr="008107D3">
              <w:rPr>
                <w:lang w:val="en-AU"/>
              </w:rPr>
              <w:t xml:space="preserve"> Australians reject attitudes supportive of violence against women.</w:t>
            </w:r>
          </w:p>
          <w:p w14:paraId="55E34B49" w14:textId="77777777" w:rsidR="008107D3" w:rsidRPr="008107D3" w:rsidRDefault="008107D3" w:rsidP="008107D3">
            <w:pPr>
              <w:numPr>
                <w:ilvl w:val="0"/>
                <w:numId w:val="7"/>
              </w:numPr>
              <w:spacing w:before="100" w:beforeAutospacing="1" w:after="100" w:afterAutospacing="1"/>
              <w:rPr>
                <w:lang w:val="en-AU"/>
              </w:rPr>
            </w:pPr>
            <w:r w:rsidRPr="008107D3">
              <w:rPr>
                <w:lang w:val="en-AU"/>
              </w:rPr>
              <w:t>A small and declining proportion believe that violence can be excused because alcohol is involved.</w:t>
            </w:r>
          </w:p>
          <w:p w14:paraId="0BCC0D2F" w14:textId="77777777" w:rsidR="008107D3" w:rsidRPr="008107D3" w:rsidRDefault="008107D3" w:rsidP="008107D3">
            <w:pPr>
              <w:numPr>
                <w:ilvl w:val="0"/>
                <w:numId w:val="7"/>
              </w:numPr>
              <w:spacing w:before="100" w:beforeAutospacing="1" w:after="100" w:afterAutospacing="1"/>
              <w:rPr>
                <w:lang w:val="en-AU"/>
              </w:rPr>
            </w:pPr>
            <w:r w:rsidRPr="008107D3">
              <w:rPr>
                <w:lang w:val="en-AU"/>
              </w:rPr>
              <w:t>A small and declining proportion of Australians agree that intimate partner violence is a private, family matter.</w:t>
            </w:r>
          </w:p>
          <w:p w14:paraId="2E227980" w14:textId="77777777" w:rsidR="008107D3" w:rsidRPr="008107D3" w:rsidRDefault="008107D3" w:rsidP="008107D3">
            <w:pPr>
              <w:numPr>
                <w:ilvl w:val="0"/>
                <w:numId w:val="7"/>
              </w:numPr>
              <w:spacing w:before="100" w:beforeAutospacing="1" w:after="100" w:afterAutospacing="1"/>
              <w:rPr>
                <w:lang w:val="en-AU"/>
              </w:rPr>
            </w:pPr>
            <w:r w:rsidRPr="008107D3">
              <w:rPr>
                <w:lang w:val="en-AU"/>
              </w:rPr>
              <w:t>There is clear public support for intervention policies enabling violent partners to be removed from the home.</w:t>
            </w:r>
          </w:p>
          <w:p w14:paraId="7B9BEA87" w14:textId="77777777" w:rsidR="008107D3" w:rsidRPr="008107D3" w:rsidRDefault="008107D3" w:rsidP="008107D3">
            <w:pPr>
              <w:numPr>
                <w:ilvl w:val="0"/>
                <w:numId w:val="7"/>
              </w:numPr>
              <w:spacing w:before="100" w:beforeAutospacing="1" w:after="100" w:afterAutospacing="1"/>
              <w:rPr>
                <w:lang w:val="en-AU"/>
              </w:rPr>
            </w:pPr>
            <w:r w:rsidRPr="008107D3">
              <w:rPr>
                <w:lang w:val="en-AU"/>
              </w:rPr>
              <w:t>Few Australians believe that women are lying about sexual violence just because they don’t report straight away.</w:t>
            </w:r>
          </w:p>
          <w:p w14:paraId="35739CA7" w14:textId="278144BD" w:rsidR="008107D3" w:rsidRPr="00782374" w:rsidRDefault="008107D3" w:rsidP="002319DA">
            <w:pPr>
              <w:numPr>
                <w:ilvl w:val="0"/>
                <w:numId w:val="7"/>
              </w:numPr>
              <w:spacing w:before="100" w:beforeAutospacing="1" w:after="170"/>
              <w:rPr>
                <w:lang w:val="en-AU"/>
              </w:rPr>
            </w:pPr>
            <w:r w:rsidRPr="008107D3">
              <w:rPr>
                <w:lang w:val="en-AU"/>
              </w:rPr>
              <w:t>Few people think that women should have to deal with violence on their own.</w:t>
            </w:r>
          </w:p>
        </w:tc>
      </w:tr>
    </w:tbl>
    <w:p w14:paraId="4A25EAA7" w14:textId="77777777" w:rsidR="008107D3" w:rsidRDefault="008107D3" w:rsidP="008107D3">
      <w:pPr>
        <w:spacing w:before="100" w:beforeAutospacing="1" w:after="100" w:afterAutospacing="1" w:line="240" w:lineRule="auto"/>
        <w:rPr>
          <w:lang w:val="en-AU"/>
        </w:rPr>
      </w:pPr>
    </w:p>
    <w:tbl>
      <w:tblPr>
        <w:tblStyle w:val="Style3"/>
        <w:tblW w:w="0" w:type="auto"/>
        <w:shd w:val="clear" w:color="auto" w:fill="F2F2F2" w:themeFill="background2" w:themeFillShade="F2"/>
        <w:tblLook w:val="04A0" w:firstRow="1" w:lastRow="0" w:firstColumn="1" w:lastColumn="0" w:noHBand="0" w:noVBand="1"/>
      </w:tblPr>
      <w:tblGrid>
        <w:gridCol w:w="9911"/>
      </w:tblGrid>
      <w:tr w:rsidR="008107D3" w14:paraId="62CEC537" w14:textId="77777777" w:rsidTr="006C5B00">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2F2F2" w:themeFill="background2" w:themeFillShade="F2"/>
            <w:hideMark/>
          </w:tcPr>
          <w:p w14:paraId="2BA7E37C" w14:textId="13192B34" w:rsidR="008107D3" w:rsidRDefault="008107D3" w:rsidP="006C5B00">
            <w:pPr>
              <w:pStyle w:val="NormalWeb"/>
              <w:rPr>
                <w:lang w:val="en-AU"/>
              </w:rPr>
            </w:pPr>
            <w:r w:rsidRPr="00782374">
              <w:rPr>
                <w:color w:val="01577A" w:themeColor="accent1"/>
                <w:lang w:val="en-AU"/>
              </w:rPr>
              <w:t>Concerning results:</w:t>
            </w:r>
            <w:r w:rsidRPr="00782374">
              <w:rPr>
                <w:b w:val="0"/>
                <w:bCs/>
                <w:color w:val="01577A" w:themeColor="accent1"/>
                <w:lang w:val="en-AU"/>
              </w:rPr>
              <w:t xml:space="preserve"> </w:t>
            </w:r>
            <w:r w:rsidRPr="008107D3">
              <w:rPr>
                <w:b w:val="0"/>
                <w:bCs/>
                <w:color w:val="01577A" w:themeColor="accent1"/>
                <w:lang w:val="en-AU"/>
              </w:rPr>
              <w:t>Attitudes to violence against women</w:t>
            </w:r>
          </w:p>
        </w:tc>
      </w:tr>
      <w:tr w:rsidR="008107D3" w14:paraId="2067A813" w14:textId="77777777" w:rsidTr="006C5B00">
        <w:tc>
          <w:tcPr>
            <w:tcW w:w="9911" w:type="dxa"/>
            <w:shd w:val="clear" w:color="auto" w:fill="F2F2F2" w:themeFill="background2" w:themeFillShade="F2"/>
            <w:hideMark/>
          </w:tcPr>
          <w:p w14:paraId="074C370C" w14:textId="77777777" w:rsidR="008107D3" w:rsidRPr="008107D3" w:rsidRDefault="008107D3" w:rsidP="002319DA">
            <w:pPr>
              <w:numPr>
                <w:ilvl w:val="0"/>
                <w:numId w:val="7"/>
              </w:numPr>
              <w:spacing w:before="170" w:after="100" w:afterAutospacing="1"/>
              <w:rPr>
                <w:lang w:val="en-AU"/>
              </w:rPr>
            </w:pPr>
            <w:r w:rsidRPr="008107D3">
              <w:rPr>
                <w:lang w:val="en-AU"/>
              </w:rPr>
              <w:t>Too many Australians are willing to excuse violence as part of a ‘normal’ gender dynamic in a relationship.</w:t>
            </w:r>
          </w:p>
          <w:p w14:paraId="11E8857A" w14:textId="77777777" w:rsidR="008107D3" w:rsidRPr="008107D3" w:rsidRDefault="008107D3" w:rsidP="008107D3">
            <w:pPr>
              <w:numPr>
                <w:ilvl w:val="0"/>
                <w:numId w:val="7"/>
              </w:numPr>
              <w:spacing w:before="100" w:beforeAutospacing="1" w:after="100" w:afterAutospacing="1"/>
              <w:rPr>
                <w:lang w:val="en-AU"/>
              </w:rPr>
            </w:pPr>
            <w:r w:rsidRPr="008107D3">
              <w:rPr>
                <w:lang w:val="en-AU"/>
              </w:rPr>
              <w:t>1 in 5 Australians believe domestic violence is a normal reaction to stress, and that sometimes a woman can make a man so angry he hits her without meaning to.</w:t>
            </w:r>
          </w:p>
          <w:p w14:paraId="2055630D" w14:textId="77777777" w:rsidR="008107D3" w:rsidRPr="008107D3" w:rsidRDefault="008107D3" w:rsidP="008107D3">
            <w:pPr>
              <w:numPr>
                <w:ilvl w:val="0"/>
                <w:numId w:val="7"/>
              </w:numPr>
              <w:spacing w:before="100" w:beforeAutospacing="1" w:after="100" w:afterAutospacing="1"/>
              <w:rPr>
                <w:lang w:val="en-AU"/>
              </w:rPr>
            </w:pPr>
            <w:r w:rsidRPr="008107D3">
              <w:rPr>
                <w:lang w:val="en-AU"/>
              </w:rPr>
              <w:t xml:space="preserve">1 in 8 believe that if a woman is raped while she is drunk or affected by </w:t>
            </w:r>
            <w:proofErr w:type="gramStart"/>
            <w:r w:rsidRPr="008107D3">
              <w:rPr>
                <w:lang w:val="en-AU"/>
              </w:rPr>
              <w:t>drugs</w:t>
            </w:r>
            <w:proofErr w:type="gramEnd"/>
            <w:r w:rsidRPr="008107D3">
              <w:rPr>
                <w:lang w:val="en-AU"/>
              </w:rPr>
              <w:t xml:space="preserve"> she is at least partly responsible. </w:t>
            </w:r>
          </w:p>
          <w:p w14:paraId="06C5B960" w14:textId="77777777" w:rsidR="008107D3" w:rsidRPr="008107D3" w:rsidRDefault="008107D3" w:rsidP="008107D3">
            <w:pPr>
              <w:numPr>
                <w:ilvl w:val="0"/>
                <w:numId w:val="7"/>
              </w:numPr>
              <w:spacing w:before="100" w:beforeAutospacing="1" w:after="100" w:afterAutospacing="1"/>
              <w:rPr>
                <w:lang w:val="en-AU"/>
              </w:rPr>
            </w:pPr>
            <w:r w:rsidRPr="008107D3">
              <w:rPr>
                <w:lang w:val="en-AU"/>
              </w:rPr>
              <w:t xml:space="preserve">1 in 3 Australians believe that if a woman does not leave her abusive </w:t>
            </w:r>
            <w:proofErr w:type="gramStart"/>
            <w:r w:rsidRPr="008107D3">
              <w:rPr>
                <w:lang w:val="en-AU"/>
              </w:rPr>
              <w:t>partner</w:t>
            </w:r>
            <w:proofErr w:type="gramEnd"/>
            <w:r w:rsidRPr="008107D3">
              <w:rPr>
                <w:lang w:val="en-AU"/>
              </w:rPr>
              <w:t xml:space="preserve"> then she is responsible for the violence continuing.</w:t>
            </w:r>
          </w:p>
          <w:p w14:paraId="6A654E92" w14:textId="77777777" w:rsidR="008107D3" w:rsidRPr="008107D3" w:rsidRDefault="008107D3" w:rsidP="008107D3">
            <w:pPr>
              <w:numPr>
                <w:ilvl w:val="0"/>
                <w:numId w:val="7"/>
              </w:numPr>
              <w:spacing w:before="100" w:beforeAutospacing="1" w:after="100" w:afterAutospacing="1"/>
              <w:rPr>
                <w:lang w:val="en-AU"/>
              </w:rPr>
            </w:pPr>
            <w:r w:rsidRPr="008107D3">
              <w:rPr>
                <w:lang w:val="en-AU"/>
              </w:rPr>
              <w:t>Nearly 1 in 5 Australians do not believe financial control is a serious problem.</w:t>
            </w:r>
          </w:p>
          <w:p w14:paraId="4B8427CE" w14:textId="77777777" w:rsidR="008107D3" w:rsidRPr="008107D3" w:rsidRDefault="008107D3" w:rsidP="008107D3">
            <w:pPr>
              <w:numPr>
                <w:ilvl w:val="0"/>
                <w:numId w:val="7"/>
              </w:numPr>
              <w:spacing w:before="100" w:beforeAutospacing="1" w:after="100" w:afterAutospacing="1"/>
              <w:rPr>
                <w:lang w:val="en-AU"/>
              </w:rPr>
            </w:pPr>
            <w:r w:rsidRPr="008107D3">
              <w:rPr>
                <w:lang w:val="en-AU"/>
              </w:rPr>
              <w:t xml:space="preserve">2 in 5 Australians believe that women make up false reports of sexual assault </w:t>
            </w:r>
            <w:proofErr w:type="gramStart"/>
            <w:r w:rsidRPr="008107D3">
              <w:rPr>
                <w:lang w:val="en-AU"/>
              </w:rPr>
              <w:t>in order to</w:t>
            </w:r>
            <w:proofErr w:type="gramEnd"/>
            <w:r w:rsidRPr="008107D3">
              <w:rPr>
                <w:lang w:val="en-AU"/>
              </w:rPr>
              <w:t xml:space="preserve"> punish men.</w:t>
            </w:r>
          </w:p>
          <w:p w14:paraId="5CD988F3" w14:textId="05D6117C" w:rsidR="008107D3" w:rsidRPr="008107D3" w:rsidRDefault="008107D3" w:rsidP="002319DA">
            <w:pPr>
              <w:numPr>
                <w:ilvl w:val="0"/>
                <w:numId w:val="7"/>
              </w:numPr>
              <w:spacing w:before="100" w:beforeAutospacing="1" w:after="170"/>
              <w:rPr>
                <w:lang w:val="en-AU"/>
              </w:rPr>
            </w:pPr>
            <w:r w:rsidRPr="008107D3">
              <w:rPr>
                <w:lang w:val="en-AU"/>
              </w:rPr>
              <w:t>Many Australians hold attitudes suggesting that sexual aggression can be attributed in part to men’s ‘natural sex drive’ (</w:t>
            </w:r>
            <w:proofErr w:type="gramStart"/>
            <w:r w:rsidRPr="008107D3">
              <w:rPr>
                <w:lang w:val="en-AU"/>
              </w:rPr>
              <w:t>i.e.</w:t>
            </w:r>
            <w:proofErr w:type="gramEnd"/>
            <w:r w:rsidRPr="008107D3">
              <w:rPr>
                <w:lang w:val="en-AU"/>
              </w:rPr>
              <w:t xml:space="preserve"> 33% of Australians believe that ‘rape results from men being unable to control their need for sex’ and 28% believe that, when sexually aroused, ‘men may be unaware a woman does not want to have sex’).</w:t>
            </w:r>
          </w:p>
        </w:tc>
      </w:tr>
    </w:tbl>
    <w:p w14:paraId="417E5ED3" w14:textId="77777777" w:rsidR="007C7055" w:rsidRPr="00EB78AA" w:rsidRDefault="007C7055" w:rsidP="00EA1461">
      <w:pPr>
        <w:pStyle w:val="Heading2"/>
        <w:rPr>
          <w:lang w:val="en-AU"/>
        </w:rPr>
      </w:pPr>
      <w:r w:rsidRPr="00EB78AA">
        <w:rPr>
          <w:rStyle w:val="Strong"/>
          <w:b/>
          <w:bCs w:val="0"/>
          <w:lang w:val="en-AU"/>
        </w:rPr>
        <w:t>Circumstances in which people justify non-consensual sex</w:t>
      </w:r>
    </w:p>
    <w:p w14:paraId="2808AE87" w14:textId="7A48CCF2" w:rsidR="007C7055" w:rsidRPr="004C2A3C" w:rsidRDefault="007C7055" w:rsidP="007C7055">
      <w:pPr>
        <w:pStyle w:val="NormalWeb"/>
        <w:rPr>
          <w:lang w:val="en-AU"/>
        </w:rPr>
      </w:pPr>
      <w:r w:rsidRPr="004C2A3C">
        <w:rPr>
          <w:lang w:val="en-AU"/>
        </w:rPr>
        <w:t xml:space="preserve">In the 2017 NCAS two scenarios were introduced to investigate </w:t>
      </w:r>
      <w:proofErr w:type="gramStart"/>
      <w:r w:rsidRPr="004C2A3C">
        <w:rPr>
          <w:lang w:val="en-AU"/>
        </w:rPr>
        <w:t>whether or not</w:t>
      </w:r>
      <w:proofErr w:type="gramEnd"/>
      <w:r w:rsidRPr="004C2A3C">
        <w:rPr>
          <w:lang w:val="en-AU"/>
        </w:rPr>
        <w:t xml:space="preserve"> Australians would justify non-consensual sex in different circumstances. Scenarios were used to test two questions: </w:t>
      </w:r>
    </w:p>
    <w:p w14:paraId="701C3DC4" w14:textId="77777777" w:rsidR="007C7055" w:rsidRPr="00EB78AA" w:rsidRDefault="007C7055" w:rsidP="007C7055">
      <w:pPr>
        <w:pStyle w:val="NormalWeb"/>
        <w:rPr>
          <w:lang w:val="en-AU"/>
        </w:rPr>
      </w:pPr>
      <w:r w:rsidRPr="00EB78AA">
        <w:rPr>
          <w:lang w:val="en-AU"/>
        </w:rPr>
        <w:t>1) Are Australians more likely to justify non-consensual sex among a married couple (a context in which people sometimes believe women forgo their sexual autonomy), as opposed to people that just met?</w:t>
      </w:r>
    </w:p>
    <w:p w14:paraId="067A8869" w14:textId="4ED3E442" w:rsidR="007C7055" w:rsidRPr="00EB78AA" w:rsidRDefault="007C7055" w:rsidP="007C7055">
      <w:pPr>
        <w:pStyle w:val="NormalWeb"/>
        <w:rPr>
          <w:lang w:val="en-AU"/>
        </w:rPr>
      </w:pPr>
      <w:r w:rsidRPr="00EB78AA">
        <w:rPr>
          <w:lang w:val="en-AU"/>
        </w:rPr>
        <w:t xml:space="preserve">2) Are Australians more likely to justify non-consensual sex in a circumstance where a woman had initiated intimacy as opposed to when she did not? This tests the belief that when a woman consents to one element of sexual expression, she is automatically consenting to any further sexual activity. </w:t>
      </w:r>
    </w:p>
    <w:p w14:paraId="25CFCF88" w14:textId="77777777" w:rsidR="007C7055" w:rsidRPr="00EB78AA" w:rsidRDefault="007C7055" w:rsidP="007C7055">
      <w:pPr>
        <w:pStyle w:val="NormalWeb"/>
        <w:rPr>
          <w:lang w:val="en-AU"/>
        </w:rPr>
      </w:pPr>
      <w:r w:rsidRPr="00EB78AA">
        <w:rPr>
          <w:lang w:val="en-AU"/>
        </w:rPr>
        <w:t>The scenarios asked respondents to:</w:t>
      </w:r>
    </w:p>
    <w:p w14:paraId="30594E67" w14:textId="69BA9122" w:rsidR="007C7055" w:rsidRPr="00EB78AA" w:rsidRDefault="007C7055" w:rsidP="007C7055">
      <w:pPr>
        <w:rPr>
          <w:lang w:val="en-AU"/>
        </w:rPr>
      </w:pPr>
      <w:r w:rsidRPr="00EB78AA">
        <w:rPr>
          <w:noProof/>
          <w:lang w:val="en-AU" w:eastAsia="ko-KR"/>
        </w:rPr>
        <w:lastRenderedPageBreak/>
        <w:drawing>
          <wp:inline distT="0" distB="0" distL="0" distR="0" wp14:anchorId="56F46498" wp14:editId="435D15E8">
            <wp:extent cx="6233598" cy="5265683"/>
            <wp:effectExtent l="0" t="0" r="0" b="0"/>
            <wp:docPr id="34" name="Picture 34" descr="Infographic comparing two scenarios&#10;&#10;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nfographic comparing two scenarios&#10;&#10;Text alternative below"/>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409" r="7068"/>
                    <a:stretch/>
                  </pic:blipFill>
                  <pic:spPr bwMode="auto">
                    <a:xfrm>
                      <a:off x="0" y="0"/>
                      <a:ext cx="6249301" cy="5278948"/>
                    </a:xfrm>
                    <a:prstGeom prst="rect">
                      <a:avLst/>
                    </a:prstGeom>
                    <a:noFill/>
                    <a:ln>
                      <a:noFill/>
                    </a:ln>
                    <a:extLst>
                      <a:ext uri="{53640926-AAD7-44D8-BBD7-CCE9431645EC}">
                        <a14:shadowObscured xmlns:a14="http://schemas.microsoft.com/office/drawing/2010/main"/>
                      </a:ext>
                    </a:extLst>
                  </pic:spPr>
                </pic:pic>
              </a:graphicData>
            </a:graphic>
          </wp:inline>
        </w:drawing>
      </w:r>
    </w:p>
    <w:p w14:paraId="75551CA8" w14:textId="5CE003A9" w:rsidR="00673E11" w:rsidRDefault="00673E11" w:rsidP="00A53D46">
      <w:pPr>
        <w:rPr>
          <w:b/>
          <w:bCs/>
          <w:lang w:val="en-AU"/>
        </w:rPr>
      </w:pPr>
      <w:r>
        <w:rPr>
          <w:b/>
          <w:bCs/>
          <w:lang w:val="en-AU"/>
        </w:rPr>
        <w:t>Text alternative for two scenarios</w:t>
      </w:r>
    </w:p>
    <w:p w14:paraId="79F178C5" w14:textId="22175CF0" w:rsidR="00A53D46" w:rsidRPr="00EB78AA" w:rsidRDefault="00A53D46" w:rsidP="00A53D46">
      <w:pPr>
        <w:rPr>
          <w:b/>
          <w:bCs/>
          <w:lang w:val="en-AU"/>
        </w:rPr>
      </w:pPr>
      <w:r w:rsidRPr="00EB78AA">
        <w:rPr>
          <w:b/>
          <w:bCs/>
          <w:lang w:val="en-AU"/>
        </w:rPr>
        <w:t>Scenario 1</w:t>
      </w:r>
    </w:p>
    <w:p w14:paraId="708CA552" w14:textId="5EAF3D2A" w:rsidR="00A53D46" w:rsidRPr="00EB78AA" w:rsidRDefault="00A53D46" w:rsidP="00A53D46">
      <w:pPr>
        <w:rPr>
          <w:b/>
          <w:bCs/>
          <w:lang w:val="en-AU"/>
        </w:rPr>
      </w:pPr>
      <w:r w:rsidRPr="00EB78AA">
        <w:rPr>
          <w:b/>
          <w:bCs/>
          <w:lang w:val="en-AU"/>
        </w:rPr>
        <w:t>A married couple have just been at a party</w:t>
      </w:r>
    </w:p>
    <w:p w14:paraId="296C950C" w14:textId="5BFA9168" w:rsidR="00A53D46" w:rsidRDefault="00A53D46" w:rsidP="00A53D46">
      <w:pPr>
        <w:rPr>
          <w:lang w:val="en-AU"/>
        </w:rPr>
      </w:pPr>
      <w:r w:rsidRPr="00EB78AA">
        <w:rPr>
          <w:lang w:val="en-AU"/>
        </w:rPr>
        <w:t xml:space="preserve">When they go home the man kisses his wife and tries to have sex with her. She pushes him </w:t>
      </w:r>
      <w:proofErr w:type="gramStart"/>
      <w:r w:rsidRPr="00EB78AA">
        <w:rPr>
          <w:lang w:val="en-AU"/>
        </w:rPr>
        <w:t>away</w:t>
      </w:r>
      <w:proofErr w:type="gramEnd"/>
      <w:r w:rsidRPr="00EB78AA">
        <w:rPr>
          <w:lang w:val="en-AU"/>
        </w:rPr>
        <w:t xml:space="preserve"> but he has sex with her anyway.</w:t>
      </w:r>
    </w:p>
    <w:tbl>
      <w:tblPr>
        <w:tblStyle w:val="ANROWStablestyle"/>
        <w:tblW w:w="5000" w:type="pct"/>
        <w:tblLook w:val="04A0" w:firstRow="1" w:lastRow="0" w:firstColumn="1" w:lastColumn="0" w:noHBand="0" w:noVBand="1"/>
      </w:tblPr>
      <w:tblGrid>
        <w:gridCol w:w="7734"/>
        <w:gridCol w:w="2187"/>
      </w:tblGrid>
      <w:tr w:rsidR="00865840" w:rsidRPr="002D1437" w14:paraId="63BD6DCA" w14:textId="77777777" w:rsidTr="00237EBB">
        <w:trPr>
          <w:cnfStyle w:val="100000000000" w:firstRow="1" w:lastRow="0" w:firstColumn="0" w:lastColumn="0" w:oddVBand="0" w:evenVBand="0" w:oddHBand="0" w:evenHBand="0" w:firstRowFirstColumn="0" w:firstRowLastColumn="0" w:lastRowFirstColumn="0" w:lastRowLastColumn="0"/>
          <w:tblHeader/>
        </w:trPr>
        <w:tc>
          <w:tcPr>
            <w:tcW w:w="3898" w:type="pct"/>
          </w:tcPr>
          <w:p w14:paraId="44C9E296" w14:textId="77777777" w:rsidR="00865840" w:rsidRPr="001F098A" w:rsidRDefault="00865840" w:rsidP="00867A5A">
            <w:pPr>
              <w:spacing w:line="336" w:lineRule="auto"/>
              <w:rPr>
                <w:lang w:val="en-AU"/>
              </w:rPr>
            </w:pPr>
            <w:bookmarkStart w:id="5" w:name="_Hlk79566173"/>
            <w:r w:rsidRPr="001F098A">
              <w:rPr>
                <w:lang w:val="en-AU"/>
              </w:rPr>
              <w:t xml:space="preserve">Question </w:t>
            </w:r>
          </w:p>
        </w:tc>
        <w:tc>
          <w:tcPr>
            <w:tcW w:w="1102" w:type="pct"/>
          </w:tcPr>
          <w:p w14:paraId="10067B86" w14:textId="456C27F9" w:rsidR="00865840" w:rsidRPr="001F098A" w:rsidRDefault="00237EBB" w:rsidP="00237EBB">
            <w:pPr>
              <w:spacing w:line="336" w:lineRule="auto"/>
              <w:jc w:val="center"/>
              <w:rPr>
                <w:lang w:val="en-AU"/>
              </w:rPr>
            </w:pPr>
            <w:r>
              <w:t>Agreed</w:t>
            </w:r>
            <w:r w:rsidR="00865840">
              <w:t xml:space="preserve"> (%)</w:t>
            </w:r>
          </w:p>
        </w:tc>
      </w:tr>
      <w:tr w:rsidR="00865840" w:rsidRPr="002D1437" w14:paraId="47ACA609" w14:textId="77777777" w:rsidTr="00867A5A">
        <w:trPr>
          <w:cnfStyle w:val="000000100000" w:firstRow="0" w:lastRow="0" w:firstColumn="0" w:lastColumn="0" w:oddVBand="0" w:evenVBand="0" w:oddHBand="1" w:evenHBand="0" w:firstRowFirstColumn="0" w:firstRowLastColumn="0" w:lastRowFirstColumn="0" w:lastRowLastColumn="0"/>
        </w:trPr>
        <w:tc>
          <w:tcPr>
            <w:tcW w:w="3898" w:type="pct"/>
          </w:tcPr>
          <w:p w14:paraId="7529BB5E" w14:textId="77777777" w:rsidR="00865840" w:rsidRPr="001F098A" w:rsidRDefault="00865840" w:rsidP="00867A5A">
            <w:pPr>
              <w:spacing w:line="336" w:lineRule="auto"/>
              <w:rPr>
                <w:b/>
                <w:bCs/>
                <w:lang w:val="en-AU"/>
              </w:rPr>
            </w:pPr>
            <w:r w:rsidRPr="001F098A">
              <w:rPr>
                <w:b/>
                <w:bCs/>
                <w:lang w:val="en-AU"/>
              </w:rPr>
              <w:t>Do you agree that the man is justified in his behaviour?</w:t>
            </w:r>
          </w:p>
        </w:tc>
        <w:tc>
          <w:tcPr>
            <w:tcW w:w="1102" w:type="pct"/>
          </w:tcPr>
          <w:p w14:paraId="5D05EEF2" w14:textId="13E28F7A" w:rsidR="00865840" w:rsidRPr="001F098A" w:rsidRDefault="00865840" w:rsidP="00867A5A">
            <w:pPr>
              <w:spacing w:line="336" w:lineRule="auto"/>
              <w:jc w:val="center"/>
              <w:rPr>
                <w:lang w:val="en-AU"/>
              </w:rPr>
            </w:pPr>
            <w:r>
              <w:rPr>
                <w:lang w:val="en-AU"/>
              </w:rPr>
              <w:t>4</w:t>
            </w:r>
          </w:p>
        </w:tc>
      </w:tr>
      <w:tr w:rsidR="00865840" w:rsidRPr="00032A54" w14:paraId="5598DC4C" w14:textId="77777777" w:rsidTr="00867A5A">
        <w:trPr>
          <w:cnfStyle w:val="000000010000" w:firstRow="0" w:lastRow="0" w:firstColumn="0" w:lastColumn="0" w:oddVBand="0" w:evenVBand="0" w:oddHBand="0" w:evenHBand="1" w:firstRowFirstColumn="0" w:firstRowLastColumn="0" w:lastRowFirstColumn="0" w:lastRowLastColumn="0"/>
        </w:trPr>
        <w:tc>
          <w:tcPr>
            <w:tcW w:w="3898" w:type="pct"/>
          </w:tcPr>
          <w:p w14:paraId="456A853B" w14:textId="77777777" w:rsidR="00865840" w:rsidRPr="001F098A" w:rsidRDefault="00865840" w:rsidP="00867A5A">
            <w:pPr>
              <w:spacing w:line="336" w:lineRule="auto"/>
              <w:rPr>
                <w:bCs/>
                <w:lang w:val="en-AU"/>
              </w:rPr>
            </w:pPr>
            <w:r w:rsidRPr="001F098A">
              <w:rPr>
                <w:bCs/>
                <w:lang w:val="en-AU"/>
              </w:rPr>
              <w:t xml:space="preserve">What if </w:t>
            </w:r>
            <w:r w:rsidRPr="001F098A">
              <w:rPr>
                <w:b/>
                <w:lang w:val="en-AU"/>
              </w:rPr>
              <w:t>she</w:t>
            </w:r>
            <w:r w:rsidRPr="001F098A">
              <w:rPr>
                <w:bCs/>
                <w:lang w:val="en-AU"/>
              </w:rPr>
              <w:t xml:space="preserve"> had taken him into the bedroom and started kissing him before pushing him away?</w:t>
            </w:r>
          </w:p>
          <w:p w14:paraId="2285F9BC" w14:textId="77777777" w:rsidR="00865840" w:rsidRPr="001F098A" w:rsidRDefault="00865840" w:rsidP="00867A5A">
            <w:pPr>
              <w:spacing w:line="336" w:lineRule="auto"/>
              <w:rPr>
                <w:b/>
                <w:lang w:val="en-AU"/>
              </w:rPr>
            </w:pPr>
            <w:r w:rsidRPr="001F098A">
              <w:rPr>
                <w:b/>
                <w:lang w:val="en-AU"/>
              </w:rPr>
              <w:t>Do you agree that the man would have been justified in having sex with her anyway?</w:t>
            </w:r>
          </w:p>
        </w:tc>
        <w:tc>
          <w:tcPr>
            <w:tcW w:w="1102" w:type="pct"/>
          </w:tcPr>
          <w:p w14:paraId="08CA57D9" w14:textId="2134ED7F" w:rsidR="00865840" w:rsidRPr="001F098A" w:rsidRDefault="00865840" w:rsidP="00867A5A">
            <w:pPr>
              <w:spacing w:line="336" w:lineRule="auto"/>
              <w:jc w:val="center"/>
              <w:rPr>
                <w:lang w:val="en-AU"/>
              </w:rPr>
            </w:pPr>
            <w:r>
              <w:t>15</w:t>
            </w:r>
          </w:p>
        </w:tc>
      </w:tr>
    </w:tbl>
    <w:bookmarkEnd w:id="5"/>
    <w:p w14:paraId="22C22A03" w14:textId="40330D7B" w:rsidR="00C45B1A" w:rsidRPr="00C45B1A" w:rsidRDefault="00C45B1A" w:rsidP="00A53D46">
      <w:pPr>
        <w:rPr>
          <w:lang w:val="en-AU"/>
        </w:rPr>
      </w:pPr>
      <w:r>
        <w:rPr>
          <w:lang w:val="en-AU"/>
        </w:rPr>
        <w:t>2017 (n=8,817)</w:t>
      </w:r>
    </w:p>
    <w:p w14:paraId="3973F478" w14:textId="77777777" w:rsidR="00237EBB" w:rsidRDefault="00237EBB">
      <w:pPr>
        <w:spacing w:before="0"/>
        <w:rPr>
          <w:b/>
          <w:bCs/>
          <w:lang w:val="en-AU"/>
        </w:rPr>
      </w:pPr>
      <w:r>
        <w:rPr>
          <w:b/>
          <w:bCs/>
          <w:lang w:val="en-AU"/>
        </w:rPr>
        <w:br w:type="page"/>
      </w:r>
    </w:p>
    <w:p w14:paraId="333BF7D7" w14:textId="5AF30E2E" w:rsidR="00A53D46" w:rsidRPr="00EB78AA" w:rsidRDefault="00A53D46" w:rsidP="00A53D46">
      <w:pPr>
        <w:rPr>
          <w:b/>
          <w:bCs/>
          <w:lang w:val="en-AU"/>
        </w:rPr>
      </w:pPr>
      <w:r w:rsidRPr="00EB78AA">
        <w:rPr>
          <w:b/>
          <w:bCs/>
          <w:lang w:val="en-AU"/>
        </w:rPr>
        <w:lastRenderedPageBreak/>
        <w:t>Scenario 2</w:t>
      </w:r>
    </w:p>
    <w:p w14:paraId="7DF4CB16" w14:textId="33201250" w:rsidR="00A53D46" w:rsidRPr="00EB78AA" w:rsidRDefault="00A53D46" w:rsidP="00A53D46">
      <w:pPr>
        <w:rPr>
          <w:b/>
          <w:bCs/>
          <w:lang w:val="en-AU"/>
        </w:rPr>
      </w:pPr>
      <w:r w:rsidRPr="00EB78AA">
        <w:rPr>
          <w:b/>
          <w:bCs/>
          <w:lang w:val="en-AU"/>
        </w:rPr>
        <w:t>A man and woman who just met at a party</w:t>
      </w:r>
    </w:p>
    <w:p w14:paraId="139E2A19" w14:textId="0687F2BD" w:rsidR="00A53D46" w:rsidRDefault="00A53D46" w:rsidP="00A53D46">
      <w:pPr>
        <w:rPr>
          <w:lang w:val="en-AU"/>
        </w:rPr>
      </w:pPr>
      <w:r w:rsidRPr="00EB78AA">
        <w:rPr>
          <w:lang w:val="en-AU"/>
        </w:rPr>
        <w:t xml:space="preserve">They get on well. They go back to the woman’s home and when they get </w:t>
      </w:r>
      <w:proofErr w:type="gramStart"/>
      <w:r w:rsidRPr="00EB78AA">
        <w:rPr>
          <w:lang w:val="en-AU"/>
        </w:rPr>
        <w:t>there</w:t>
      </w:r>
      <w:proofErr w:type="gramEnd"/>
      <w:r w:rsidRPr="00EB78AA">
        <w:rPr>
          <w:lang w:val="en-AU"/>
        </w:rPr>
        <w:t xml:space="preserve"> he kisses her and tries to have sex with her. She pushes him </w:t>
      </w:r>
      <w:proofErr w:type="gramStart"/>
      <w:r w:rsidRPr="00EB78AA">
        <w:rPr>
          <w:lang w:val="en-AU"/>
        </w:rPr>
        <w:t>away</w:t>
      </w:r>
      <w:proofErr w:type="gramEnd"/>
      <w:r w:rsidRPr="00EB78AA">
        <w:rPr>
          <w:lang w:val="en-AU"/>
        </w:rPr>
        <w:t xml:space="preserve"> but he has sex with her anyway. </w:t>
      </w:r>
    </w:p>
    <w:tbl>
      <w:tblPr>
        <w:tblStyle w:val="ANROWStablestyle"/>
        <w:tblW w:w="5000" w:type="pct"/>
        <w:tblLook w:val="04A0" w:firstRow="1" w:lastRow="0" w:firstColumn="1" w:lastColumn="0" w:noHBand="0" w:noVBand="1"/>
      </w:tblPr>
      <w:tblGrid>
        <w:gridCol w:w="7734"/>
        <w:gridCol w:w="2187"/>
      </w:tblGrid>
      <w:tr w:rsidR="00865840" w:rsidRPr="002D1437" w14:paraId="1E764036" w14:textId="77777777" w:rsidTr="00237EBB">
        <w:trPr>
          <w:cnfStyle w:val="100000000000" w:firstRow="1" w:lastRow="0" w:firstColumn="0" w:lastColumn="0" w:oddVBand="0" w:evenVBand="0" w:oddHBand="0" w:evenHBand="0" w:firstRowFirstColumn="0" w:firstRowLastColumn="0" w:lastRowFirstColumn="0" w:lastRowLastColumn="0"/>
          <w:tblHeader/>
        </w:trPr>
        <w:tc>
          <w:tcPr>
            <w:tcW w:w="3898" w:type="pct"/>
          </w:tcPr>
          <w:p w14:paraId="1B27AD31" w14:textId="77777777" w:rsidR="00865840" w:rsidRPr="001F098A" w:rsidRDefault="00865840" w:rsidP="00867A5A">
            <w:pPr>
              <w:spacing w:line="336" w:lineRule="auto"/>
              <w:rPr>
                <w:lang w:val="en-AU"/>
              </w:rPr>
            </w:pPr>
            <w:r w:rsidRPr="001F098A">
              <w:rPr>
                <w:lang w:val="en-AU"/>
              </w:rPr>
              <w:t xml:space="preserve">Question </w:t>
            </w:r>
          </w:p>
        </w:tc>
        <w:tc>
          <w:tcPr>
            <w:tcW w:w="1102" w:type="pct"/>
          </w:tcPr>
          <w:p w14:paraId="5C2BFC2D" w14:textId="149CB5B1" w:rsidR="00865840" w:rsidRPr="001F098A" w:rsidRDefault="00237EBB" w:rsidP="00237EBB">
            <w:pPr>
              <w:spacing w:line="336" w:lineRule="auto"/>
              <w:jc w:val="center"/>
              <w:rPr>
                <w:lang w:val="en-AU"/>
              </w:rPr>
            </w:pPr>
            <w:r>
              <w:t>Agreed</w:t>
            </w:r>
            <w:r w:rsidR="00865840">
              <w:t xml:space="preserve"> (%)</w:t>
            </w:r>
          </w:p>
        </w:tc>
      </w:tr>
      <w:tr w:rsidR="00865840" w:rsidRPr="002D1437" w14:paraId="1FCE9C60" w14:textId="77777777" w:rsidTr="00867A5A">
        <w:trPr>
          <w:cnfStyle w:val="000000100000" w:firstRow="0" w:lastRow="0" w:firstColumn="0" w:lastColumn="0" w:oddVBand="0" w:evenVBand="0" w:oddHBand="1" w:evenHBand="0" w:firstRowFirstColumn="0" w:firstRowLastColumn="0" w:lastRowFirstColumn="0" w:lastRowLastColumn="0"/>
        </w:trPr>
        <w:tc>
          <w:tcPr>
            <w:tcW w:w="3898" w:type="pct"/>
          </w:tcPr>
          <w:p w14:paraId="398A26BE" w14:textId="77777777" w:rsidR="00865840" w:rsidRPr="001F098A" w:rsidRDefault="00865840" w:rsidP="00867A5A">
            <w:pPr>
              <w:spacing w:line="336" w:lineRule="auto"/>
              <w:rPr>
                <w:b/>
                <w:bCs/>
                <w:lang w:val="en-AU"/>
              </w:rPr>
            </w:pPr>
            <w:r w:rsidRPr="001F098A">
              <w:rPr>
                <w:b/>
                <w:bCs/>
                <w:lang w:val="en-AU"/>
              </w:rPr>
              <w:t>Do you agree that the man is justified in his behaviour?</w:t>
            </w:r>
          </w:p>
        </w:tc>
        <w:tc>
          <w:tcPr>
            <w:tcW w:w="1102" w:type="pct"/>
          </w:tcPr>
          <w:p w14:paraId="03FD19AC" w14:textId="6EEF70B7" w:rsidR="00865840" w:rsidRPr="001F098A" w:rsidRDefault="00865840" w:rsidP="00867A5A">
            <w:pPr>
              <w:spacing w:line="336" w:lineRule="auto"/>
              <w:jc w:val="center"/>
              <w:rPr>
                <w:lang w:val="en-AU"/>
              </w:rPr>
            </w:pPr>
            <w:r>
              <w:rPr>
                <w:lang w:val="en-AU"/>
              </w:rPr>
              <w:t>3</w:t>
            </w:r>
          </w:p>
        </w:tc>
      </w:tr>
      <w:tr w:rsidR="00865840" w:rsidRPr="00032A54" w14:paraId="3FB29696" w14:textId="77777777" w:rsidTr="00867A5A">
        <w:trPr>
          <w:cnfStyle w:val="000000010000" w:firstRow="0" w:lastRow="0" w:firstColumn="0" w:lastColumn="0" w:oddVBand="0" w:evenVBand="0" w:oddHBand="0" w:evenHBand="1" w:firstRowFirstColumn="0" w:firstRowLastColumn="0" w:lastRowFirstColumn="0" w:lastRowLastColumn="0"/>
        </w:trPr>
        <w:tc>
          <w:tcPr>
            <w:tcW w:w="3898" w:type="pct"/>
          </w:tcPr>
          <w:p w14:paraId="5451CDE4" w14:textId="77777777" w:rsidR="00865840" w:rsidRPr="001F098A" w:rsidRDefault="00865840" w:rsidP="00867A5A">
            <w:pPr>
              <w:spacing w:line="336" w:lineRule="auto"/>
              <w:rPr>
                <w:bCs/>
                <w:lang w:val="en-AU"/>
              </w:rPr>
            </w:pPr>
            <w:r w:rsidRPr="001F098A">
              <w:rPr>
                <w:bCs/>
                <w:lang w:val="en-AU"/>
              </w:rPr>
              <w:t xml:space="preserve">What if </w:t>
            </w:r>
            <w:r w:rsidRPr="001F098A">
              <w:rPr>
                <w:b/>
                <w:lang w:val="en-AU"/>
              </w:rPr>
              <w:t>she</w:t>
            </w:r>
            <w:r w:rsidRPr="001F098A">
              <w:rPr>
                <w:bCs/>
                <w:lang w:val="en-AU"/>
              </w:rPr>
              <w:t xml:space="preserve"> had taken him into the bedroom and started kissing him before pushing him away?</w:t>
            </w:r>
          </w:p>
          <w:p w14:paraId="61547473" w14:textId="77777777" w:rsidR="00865840" w:rsidRPr="001F098A" w:rsidRDefault="00865840" w:rsidP="00867A5A">
            <w:pPr>
              <w:spacing w:line="336" w:lineRule="auto"/>
              <w:rPr>
                <w:b/>
                <w:lang w:val="en-AU"/>
              </w:rPr>
            </w:pPr>
            <w:r w:rsidRPr="001F098A">
              <w:rPr>
                <w:b/>
                <w:lang w:val="en-AU"/>
              </w:rPr>
              <w:t>Do you agree that the man would have been justified in having sex with her anyway?</w:t>
            </w:r>
          </w:p>
        </w:tc>
        <w:tc>
          <w:tcPr>
            <w:tcW w:w="1102" w:type="pct"/>
          </w:tcPr>
          <w:p w14:paraId="00044AB4" w14:textId="4EFEF372" w:rsidR="00865840" w:rsidRPr="001F098A" w:rsidRDefault="00865840" w:rsidP="00867A5A">
            <w:pPr>
              <w:spacing w:line="336" w:lineRule="auto"/>
              <w:jc w:val="center"/>
              <w:rPr>
                <w:lang w:val="en-AU"/>
              </w:rPr>
            </w:pPr>
            <w:r>
              <w:rPr>
                <w:lang w:val="en-AU"/>
              </w:rPr>
              <w:t>13</w:t>
            </w:r>
          </w:p>
        </w:tc>
      </w:tr>
    </w:tbl>
    <w:p w14:paraId="0BB288A6" w14:textId="6A004B80" w:rsidR="00C45B1A" w:rsidRDefault="00C45B1A" w:rsidP="007C7055">
      <w:pPr>
        <w:pStyle w:val="NormalWeb"/>
        <w:rPr>
          <w:lang w:val="en-AU"/>
        </w:rPr>
      </w:pPr>
      <w:r>
        <w:rPr>
          <w:lang w:val="en-AU"/>
        </w:rPr>
        <w:t>2017 (n=8,925)</w:t>
      </w:r>
    </w:p>
    <w:p w14:paraId="0279EE51" w14:textId="2CBDE2CC" w:rsidR="005F3D6F" w:rsidRDefault="007C7055" w:rsidP="007C7055">
      <w:pPr>
        <w:pStyle w:val="NormalWeb"/>
        <w:rPr>
          <w:lang w:val="en-AU"/>
        </w:rPr>
      </w:pPr>
      <w:r w:rsidRPr="00EB78AA">
        <w:rPr>
          <w:lang w:val="en-AU"/>
        </w:rPr>
        <w:t>Both scenarios describe criminal offences. These findings are significant because they indicate that a concerning proportion of Australians are unclear about what constitutes consent, and the line between consensual sex and coercion.</w:t>
      </w:r>
      <w:r w:rsidRPr="00EB78AA">
        <w:rPr>
          <w:vertAlign w:val="superscript"/>
          <w:lang w:val="en-AU"/>
        </w:rPr>
        <w:t>41-42</w:t>
      </w:r>
      <w:r w:rsidRPr="00EB78AA">
        <w:rPr>
          <w:lang w:val="en-AU"/>
        </w:rPr>
        <w:t xml:space="preserve"> Non-consensual sex can range </w:t>
      </w:r>
      <w:proofErr w:type="gramStart"/>
      <w:r w:rsidRPr="00EB78AA">
        <w:rPr>
          <w:lang w:val="en-AU"/>
        </w:rPr>
        <w:t>from rape or coerced sex,</w:t>
      </w:r>
      <w:proofErr w:type="gramEnd"/>
      <w:r w:rsidRPr="00EB78AA">
        <w:rPr>
          <w:lang w:val="en-AU"/>
        </w:rPr>
        <w:t xml:space="preserve"> to non-consensual acts within an initially consensual sexual encounter. Gendered power dynamics, expectations and stereotypes related to sexuality influence how consent is understood and negotiated (</w:t>
      </w:r>
      <w:proofErr w:type="gramStart"/>
      <w:r w:rsidRPr="00EB78AA">
        <w:rPr>
          <w:lang w:val="en-AU"/>
        </w:rPr>
        <w:t>e.g.</w:t>
      </w:r>
      <w:proofErr w:type="gramEnd"/>
      <w:r w:rsidRPr="00EB78AA">
        <w:rPr>
          <w:lang w:val="en-AU"/>
        </w:rPr>
        <w:t xml:space="preserve"> men are seen as sexually aggressive, or ‘in control’, while women are often portrayed as passive or submissive in sexual matters). These dynamics and expectations can contribute to some people failing to see the need to gain consent or to recognise that consent must always be an ongoing and respectful process of negotiation. Ensuring ongoing positive consent is important as people have the right to change their minds, or the situation may change to one where they are no longer comfortable</w:t>
      </w:r>
    </w:p>
    <w:p w14:paraId="2A90956C" w14:textId="30767FCE" w:rsidR="005F3D6F" w:rsidRDefault="005F3D6F">
      <w:pPr>
        <w:spacing w:before="0"/>
        <w:rPr>
          <w:lang w:val="en-AU"/>
        </w:rPr>
      </w:pPr>
    </w:p>
    <w:tbl>
      <w:tblPr>
        <w:tblStyle w:val="Style3"/>
        <w:tblW w:w="0" w:type="auto"/>
        <w:tblLook w:val="04A0" w:firstRow="1" w:lastRow="0" w:firstColumn="1" w:lastColumn="0" w:noHBand="0" w:noVBand="1"/>
      </w:tblPr>
      <w:tblGrid>
        <w:gridCol w:w="9911"/>
      </w:tblGrid>
      <w:tr w:rsidR="00406A27" w14:paraId="312A6127" w14:textId="77777777" w:rsidTr="006C5B00">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ADBC4" w:themeFill="accent4"/>
            <w:hideMark/>
          </w:tcPr>
          <w:p w14:paraId="1A5B070E" w14:textId="3C5CA37D" w:rsidR="00406A27" w:rsidRDefault="00406A27" w:rsidP="006C5B00">
            <w:pPr>
              <w:pStyle w:val="NormalWeb"/>
              <w:rPr>
                <w:lang w:val="en-AU"/>
              </w:rPr>
            </w:pPr>
            <w:r w:rsidRPr="00782374">
              <w:rPr>
                <w:color w:val="01577A" w:themeColor="accent1"/>
                <w:lang w:val="en-AU"/>
              </w:rPr>
              <w:t xml:space="preserve">Encouraging results: </w:t>
            </w:r>
            <w:r w:rsidRPr="00406A27">
              <w:rPr>
                <w:b w:val="0"/>
                <w:bCs/>
                <w:color w:val="01577A" w:themeColor="accent1"/>
                <w:lang w:val="en-AU"/>
              </w:rPr>
              <w:t>Non-consensual sex scenario</w:t>
            </w:r>
          </w:p>
        </w:tc>
      </w:tr>
      <w:tr w:rsidR="00406A27" w14:paraId="418BAC44" w14:textId="77777777" w:rsidTr="006C5B00">
        <w:tc>
          <w:tcPr>
            <w:tcW w:w="9911" w:type="dxa"/>
            <w:shd w:val="clear" w:color="auto" w:fill="FADBC4" w:themeFill="accent4"/>
            <w:hideMark/>
          </w:tcPr>
          <w:p w14:paraId="284D88F3" w14:textId="27A769D5" w:rsidR="00406A27" w:rsidRPr="00782374" w:rsidRDefault="00406A27" w:rsidP="002319DA">
            <w:pPr>
              <w:numPr>
                <w:ilvl w:val="0"/>
                <w:numId w:val="7"/>
              </w:numPr>
              <w:spacing w:before="170" w:after="170"/>
              <w:rPr>
                <w:lang w:val="en-AU"/>
              </w:rPr>
            </w:pPr>
            <w:r w:rsidRPr="00EB78AA">
              <w:rPr>
                <w:lang w:val="en-AU"/>
              </w:rPr>
              <w:t>Few Australians (3-4%) are prepared to justify non-consensual sex, regardless of whether the couple are married or just met.</w:t>
            </w:r>
          </w:p>
        </w:tc>
      </w:tr>
    </w:tbl>
    <w:p w14:paraId="265C8C50" w14:textId="77777777" w:rsidR="00406A27" w:rsidRDefault="00406A27" w:rsidP="00406A27">
      <w:pPr>
        <w:spacing w:before="100" w:beforeAutospacing="1" w:after="100" w:afterAutospacing="1" w:line="240" w:lineRule="auto"/>
        <w:rPr>
          <w:lang w:val="en-AU"/>
        </w:rPr>
      </w:pPr>
    </w:p>
    <w:tbl>
      <w:tblPr>
        <w:tblStyle w:val="Style3"/>
        <w:tblW w:w="0" w:type="auto"/>
        <w:shd w:val="clear" w:color="auto" w:fill="F2F2F2" w:themeFill="background2" w:themeFillShade="F2"/>
        <w:tblLook w:val="04A0" w:firstRow="1" w:lastRow="0" w:firstColumn="1" w:lastColumn="0" w:noHBand="0" w:noVBand="1"/>
      </w:tblPr>
      <w:tblGrid>
        <w:gridCol w:w="9911"/>
      </w:tblGrid>
      <w:tr w:rsidR="00406A27" w14:paraId="07B1A898" w14:textId="77777777" w:rsidTr="006C5B00">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2F2F2" w:themeFill="background2" w:themeFillShade="F2"/>
            <w:hideMark/>
          </w:tcPr>
          <w:p w14:paraId="477FAA36" w14:textId="787D4DC9" w:rsidR="00406A27" w:rsidRDefault="00406A27" w:rsidP="006C5B00">
            <w:pPr>
              <w:pStyle w:val="NormalWeb"/>
              <w:rPr>
                <w:lang w:val="en-AU"/>
              </w:rPr>
            </w:pPr>
            <w:r w:rsidRPr="00782374">
              <w:rPr>
                <w:color w:val="01577A" w:themeColor="accent1"/>
                <w:lang w:val="en-AU"/>
              </w:rPr>
              <w:t>Concerning results:</w:t>
            </w:r>
            <w:r w:rsidRPr="00782374">
              <w:rPr>
                <w:b w:val="0"/>
                <w:bCs/>
                <w:color w:val="01577A" w:themeColor="accent1"/>
                <w:lang w:val="en-AU"/>
              </w:rPr>
              <w:t xml:space="preserve"> </w:t>
            </w:r>
            <w:r w:rsidRPr="00406A27">
              <w:rPr>
                <w:b w:val="0"/>
                <w:bCs/>
                <w:color w:val="01577A" w:themeColor="accent1"/>
                <w:lang w:val="en-AU"/>
              </w:rPr>
              <w:t>Non-consensual sex scenario</w:t>
            </w:r>
          </w:p>
        </w:tc>
      </w:tr>
      <w:tr w:rsidR="00406A27" w14:paraId="76463051" w14:textId="77777777" w:rsidTr="006C5B00">
        <w:tc>
          <w:tcPr>
            <w:tcW w:w="9911" w:type="dxa"/>
            <w:shd w:val="clear" w:color="auto" w:fill="F2F2F2" w:themeFill="background2" w:themeFillShade="F2"/>
            <w:hideMark/>
          </w:tcPr>
          <w:p w14:paraId="45840F27" w14:textId="1AE5D2CC" w:rsidR="00406A27" w:rsidRPr="00406A27" w:rsidRDefault="00406A27" w:rsidP="002319DA">
            <w:pPr>
              <w:numPr>
                <w:ilvl w:val="0"/>
                <w:numId w:val="7"/>
              </w:numPr>
              <w:spacing w:before="170" w:after="170"/>
              <w:rPr>
                <w:lang w:val="en-AU"/>
              </w:rPr>
            </w:pPr>
            <w:r w:rsidRPr="00EB78AA">
              <w:rPr>
                <w:lang w:val="en-AU"/>
              </w:rPr>
              <w:t>Australians are more likely to justify non-consensual sex if the woman initiates intimacy, with 13-15% doing so in this circumstance.</w:t>
            </w:r>
          </w:p>
        </w:tc>
      </w:tr>
    </w:tbl>
    <w:p w14:paraId="5CB09DAF" w14:textId="77777777" w:rsidR="00237EBB" w:rsidRDefault="00237EBB">
      <w:pPr>
        <w:spacing w:before="0"/>
        <w:rPr>
          <w:rStyle w:val="Strong"/>
          <w:rFonts w:eastAsiaTheme="majorEastAsia" w:cstheme="majorBidi"/>
          <w:bCs w:val="0"/>
          <w:color w:val="B95518" w:themeColor="accent2"/>
          <w:sz w:val="30"/>
          <w:szCs w:val="26"/>
          <w:lang w:val="en-AU"/>
        </w:rPr>
      </w:pPr>
      <w:r>
        <w:rPr>
          <w:rStyle w:val="Strong"/>
          <w:b w:val="0"/>
          <w:bCs w:val="0"/>
          <w:lang w:val="en-AU"/>
        </w:rPr>
        <w:br w:type="page"/>
      </w:r>
    </w:p>
    <w:p w14:paraId="336FBA7F" w14:textId="3A2FF401" w:rsidR="007C7055" w:rsidRPr="00EB78AA" w:rsidRDefault="007C7055" w:rsidP="007C7055">
      <w:pPr>
        <w:pStyle w:val="Heading2"/>
        <w:rPr>
          <w:lang w:val="en-AU"/>
        </w:rPr>
      </w:pPr>
      <w:r w:rsidRPr="00EB78AA">
        <w:rPr>
          <w:rStyle w:val="Strong"/>
          <w:b/>
          <w:bCs w:val="0"/>
          <w:lang w:val="en-AU"/>
        </w:rPr>
        <w:lastRenderedPageBreak/>
        <w:t>Which aspects of attitudinal support for violence against women are most widely supported by Australians?</w:t>
      </w:r>
    </w:p>
    <w:p w14:paraId="60526909" w14:textId="2E3B9354" w:rsidR="007C7055" w:rsidRPr="00EB78AA" w:rsidRDefault="007C7055" w:rsidP="007C7055">
      <w:pPr>
        <w:pStyle w:val="NormalWeb"/>
        <w:rPr>
          <w:lang w:val="en-AU"/>
        </w:rPr>
      </w:pPr>
      <w:r w:rsidRPr="00EB78AA">
        <w:rPr>
          <w:lang w:val="en-AU"/>
        </w:rPr>
        <w:t xml:space="preserve">To investigate which aspects of attitudinal support for violence against women are more or less likely to be supported by the community overall, an average score for the Australian population was developed for each theme using the same approach as for the gender equality themes (page </w:t>
      </w:r>
      <w:r w:rsidR="001319EC">
        <w:rPr>
          <w:lang w:val="en-AU"/>
        </w:rPr>
        <w:fldChar w:fldCharType="begin"/>
      </w:r>
      <w:r w:rsidR="001319EC">
        <w:rPr>
          <w:lang w:val="en-AU"/>
        </w:rPr>
        <w:instrText xml:space="preserve"> PAGEREF _Ref75356252 \h </w:instrText>
      </w:r>
      <w:r w:rsidR="001319EC">
        <w:rPr>
          <w:lang w:val="en-AU"/>
        </w:rPr>
      </w:r>
      <w:r w:rsidR="001319EC">
        <w:rPr>
          <w:lang w:val="en-AU"/>
        </w:rPr>
        <w:fldChar w:fldCharType="separate"/>
      </w:r>
      <w:r w:rsidR="00237EBB">
        <w:rPr>
          <w:noProof/>
          <w:lang w:val="en-AU"/>
        </w:rPr>
        <w:t>21</w:t>
      </w:r>
      <w:r w:rsidR="001319EC">
        <w:rPr>
          <w:lang w:val="en-AU"/>
        </w:rPr>
        <w:fldChar w:fldCharType="end"/>
      </w:r>
      <w:r w:rsidRPr="00EB78AA">
        <w:rPr>
          <w:lang w:val="en-AU"/>
        </w:rPr>
        <w:t xml:space="preserve">). Scores range from 1 to 100, with 1 signifying the lowest level of endorsement of attitudes supportive of violence against women (a positive result). </w:t>
      </w:r>
    </w:p>
    <w:p w14:paraId="5494625F" w14:textId="4733C895" w:rsidR="007C7055" w:rsidRPr="00EB78AA" w:rsidRDefault="007C7055" w:rsidP="007C7055">
      <w:pPr>
        <w:pStyle w:val="NormalWeb"/>
        <w:rPr>
          <w:lang w:val="en-AU"/>
        </w:rPr>
      </w:pPr>
      <w:r w:rsidRPr="00EB78AA">
        <w:rPr>
          <w:lang w:val="en-AU"/>
        </w:rPr>
        <w:t>This information is useful, as it tells us which aspects of violence-supportive attitudes most need to be addressed in prevention programs and interventions.</w:t>
      </w:r>
    </w:p>
    <w:p w14:paraId="5B8ECA20" w14:textId="77239660" w:rsidR="007C7055" w:rsidRPr="00EB78AA" w:rsidRDefault="007C7055" w:rsidP="007C7055">
      <w:pPr>
        <w:pStyle w:val="Heading3"/>
        <w:rPr>
          <w:lang w:val="en-AU"/>
        </w:rPr>
      </w:pPr>
      <w:r w:rsidRPr="00EB78AA">
        <w:rPr>
          <w:lang w:val="en-AU"/>
        </w:rPr>
        <w:t>Relative endorsement of attitudes supportive of violence against women by themes^ (means)</w:t>
      </w:r>
      <w:r w:rsidR="0091541A" w:rsidRPr="00EB78AA">
        <w:rPr>
          <w:rStyle w:val="FootnoteReference"/>
          <w:lang w:val="en-AU"/>
        </w:rPr>
        <w:footnoteReference w:id="6"/>
      </w:r>
    </w:p>
    <w:p w14:paraId="0FED11E2" w14:textId="4C38111C" w:rsidR="007C7055" w:rsidRDefault="007C7055" w:rsidP="007C7055">
      <w:pPr>
        <w:rPr>
          <w:lang w:val="en-AU"/>
        </w:rPr>
      </w:pPr>
      <w:r w:rsidRPr="00EB78AA">
        <w:rPr>
          <w:noProof/>
          <w:lang w:val="en-AU" w:eastAsia="ko-KR"/>
        </w:rPr>
        <w:drawing>
          <wp:inline distT="0" distB="0" distL="0" distR="0" wp14:anchorId="78C3EC83" wp14:editId="360D8669">
            <wp:extent cx="4808483" cy="4952220"/>
            <wp:effectExtent l="0" t="0" r="0" b="0"/>
            <wp:docPr id="33" name="Picture 33" descr="Relative endorsement of attitudes supportive of violence against women by themes^ (means)&#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elative endorsement of attitudes supportive of violence against women by themes^ (means)&#10;&#10;Data table below"/>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515" r="12999"/>
                    <a:stretch/>
                  </pic:blipFill>
                  <pic:spPr bwMode="auto">
                    <a:xfrm>
                      <a:off x="0" y="0"/>
                      <a:ext cx="4838551" cy="4983187"/>
                    </a:xfrm>
                    <a:prstGeom prst="rect">
                      <a:avLst/>
                    </a:prstGeom>
                    <a:noFill/>
                    <a:ln>
                      <a:noFill/>
                    </a:ln>
                    <a:extLst>
                      <a:ext uri="{53640926-AAD7-44D8-BBD7-CCE9431645EC}">
                        <a14:shadowObscured xmlns:a14="http://schemas.microsoft.com/office/drawing/2010/main"/>
                      </a:ext>
                    </a:extLst>
                  </pic:spPr>
                </pic:pic>
              </a:graphicData>
            </a:graphic>
          </wp:inline>
        </w:drawing>
      </w:r>
    </w:p>
    <w:p w14:paraId="129DE138" w14:textId="77777777" w:rsidR="00237EBB" w:rsidRDefault="004161C9" w:rsidP="007C7055">
      <w:pPr>
        <w:rPr>
          <w:b/>
          <w:bCs/>
          <w:lang w:val="en-AU"/>
        </w:rPr>
      </w:pPr>
      <w:r w:rsidRPr="004161C9">
        <w:rPr>
          <w:b/>
          <w:bCs/>
          <w:lang w:val="en-AU"/>
        </w:rPr>
        <w:t xml:space="preserve">Relative attitudinal support for violence against women, by theme^, 2017. Mean scores for the </w:t>
      </w:r>
    </w:p>
    <w:p w14:paraId="1E77D7CB" w14:textId="77777777" w:rsidR="00237EBB" w:rsidRDefault="00237EBB">
      <w:pPr>
        <w:spacing w:before="0"/>
        <w:rPr>
          <w:b/>
          <w:bCs/>
          <w:lang w:val="en-AU"/>
        </w:rPr>
      </w:pPr>
      <w:r>
        <w:rPr>
          <w:b/>
          <w:bCs/>
          <w:lang w:val="en-AU"/>
        </w:rPr>
        <w:br w:type="page"/>
      </w:r>
    </w:p>
    <w:p w14:paraId="1DF531AC" w14:textId="4DD5CF20" w:rsidR="001139AE" w:rsidRPr="001139AE" w:rsidRDefault="004161C9" w:rsidP="007C7055">
      <w:pPr>
        <w:rPr>
          <w:b/>
          <w:bCs/>
          <w:lang w:val="en-AU"/>
        </w:rPr>
      </w:pPr>
      <w:r w:rsidRPr="004161C9">
        <w:rPr>
          <w:b/>
          <w:bCs/>
          <w:lang w:val="en-AU"/>
        </w:rPr>
        <w:lastRenderedPageBreak/>
        <w:t>CASVAWS themes - A lower score is better and indicates lower attitudinal support for violence against women</w:t>
      </w:r>
    </w:p>
    <w:tbl>
      <w:tblPr>
        <w:tblStyle w:val="ANROWStablestyle"/>
        <w:tblW w:w="0" w:type="auto"/>
        <w:tblLook w:val="04A0" w:firstRow="1" w:lastRow="0" w:firstColumn="1" w:lastColumn="0" w:noHBand="0" w:noVBand="1"/>
      </w:tblPr>
      <w:tblGrid>
        <w:gridCol w:w="5812"/>
        <w:gridCol w:w="1366"/>
        <w:gridCol w:w="1366"/>
        <w:gridCol w:w="1367"/>
      </w:tblGrid>
      <w:tr w:rsidR="00FE68F1" w:rsidRPr="00EB78AA" w14:paraId="0BABB39C"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5812" w:type="dxa"/>
          </w:tcPr>
          <w:p w14:paraId="4F55973C" w14:textId="36B11E5E" w:rsidR="00FE68F1" w:rsidRPr="00EB78AA" w:rsidRDefault="004161C9" w:rsidP="006C5B00">
            <w:pPr>
              <w:rPr>
                <w:lang w:val="en-AU"/>
              </w:rPr>
            </w:pPr>
            <w:r>
              <w:rPr>
                <w:lang w:val="en-AU"/>
              </w:rPr>
              <w:t>CASVAWS theme</w:t>
            </w:r>
          </w:p>
        </w:tc>
        <w:tc>
          <w:tcPr>
            <w:tcW w:w="1366" w:type="dxa"/>
          </w:tcPr>
          <w:p w14:paraId="2197ADC5" w14:textId="77777777" w:rsidR="00FE68F1" w:rsidRPr="00EB78AA" w:rsidRDefault="00FE68F1" w:rsidP="004C07A9">
            <w:pPr>
              <w:jc w:val="center"/>
              <w:rPr>
                <w:lang w:val="en-AU"/>
              </w:rPr>
            </w:pPr>
            <w:r w:rsidRPr="00EB78AA">
              <w:rPr>
                <w:lang w:val="en-AU"/>
              </w:rPr>
              <w:t>All</w:t>
            </w:r>
          </w:p>
        </w:tc>
        <w:tc>
          <w:tcPr>
            <w:tcW w:w="1366" w:type="dxa"/>
          </w:tcPr>
          <w:p w14:paraId="52F2114B" w14:textId="77777777" w:rsidR="00FE68F1" w:rsidRPr="00EB78AA" w:rsidRDefault="00FE68F1" w:rsidP="004C07A9">
            <w:pPr>
              <w:jc w:val="center"/>
              <w:rPr>
                <w:lang w:val="en-AU"/>
              </w:rPr>
            </w:pPr>
            <w:r w:rsidRPr="00EB78AA">
              <w:rPr>
                <w:lang w:val="en-AU"/>
              </w:rPr>
              <w:t>Men</w:t>
            </w:r>
          </w:p>
        </w:tc>
        <w:tc>
          <w:tcPr>
            <w:tcW w:w="1367" w:type="dxa"/>
          </w:tcPr>
          <w:p w14:paraId="2B8E42F6" w14:textId="77777777" w:rsidR="00FE68F1" w:rsidRPr="00EB78AA" w:rsidRDefault="00FE68F1" w:rsidP="004C07A9">
            <w:pPr>
              <w:jc w:val="center"/>
              <w:rPr>
                <w:lang w:val="en-AU"/>
              </w:rPr>
            </w:pPr>
            <w:r w:rsidRPr="00EB78AA">
              <w:rPr>
                <w:lang w:val="en-AU"/>
              </w:rPr>
              <w:t>Women</w:t>
            </w:r>
          </w:p>
        </w:tc>
      </w:tr>
      <w:tr w:rsidR="00FE68F1" w:rsidRPr="00EB78AA" w14:paraId="35404C14" w14:textId="77777777" w:rsidTr="004C07A9">
        <w:trPr>
          <w:cnfStyle w:val="000000100000" w:firstRow="0" w:lastRow="0" w:firstColumn="0" w:lastColumn="0" w:oddVBand="0" w:evenVBand="0" w:oddHBand="1" w:evenHBand="0" w:firstRowFirstColumn="0" w:firstRowLastColumn="0" w:lastRowFirstColumn="0" w:lastRowLastColumn="0"/>
        </w:trPr>
        <w:tc>
          <w:tcPr>
            <w:tcW w:w="5812" w:type="dxa"/>
          </w:tcPr>
          <w:p w14:paraId="55160BC9" w14:textId="77777777" w:rsidR="00FE68F1" w:rsidRPr="00EB78AA" w:rsidRDefault="00FE68F1" w:rsidP="006C5B00">
            <w:pPr>
              <w:rPr>
                <w:lang w:val="en-AU"/>
              </w:rPr>
            </w:pPr>
            <w:r w:rsidRPr="00EB78AA">
              <w:rPr>
                <w:lang w:val="en-AU"/>
              </w:rPr>
              <w:t>Mistrusting women’s reports of violence</w:t>
            </w:r>
          </w:p>
        </w:tc>
        <w:tc>
          <w:tcPr>
            <w:tcW w:w="1366" w:type="dxa"/>
          </w:tcPr>
          <w:p w14:paraId="49CF0CFD" w14:textId="77777777" w:rsidR="00FE68F1" w:rsidRPr="00EB78AA" w:rsidRDefault="00FE68F1" w:rsidP="004C07A9">
            <w:pPr>
              <w:jc w:val="center"/>
              <w:rPr>
                <w:lang w:val="en-AU"/>
              </w:rPr>
            </w:pPr>
            <w:r w:rsidRPr="00EB78AA">
              <w:rPr>
                <w:lang w:val="en-AU"/>
              </w:rPr>
              <w:t>35˘</w:t>
            </w:r>
          </w:p>
        </w:tc>
        <w:tc>
          <w:tcPr>
            <w:tcW w:w="1366" w:type="dxa"/>
          </w:tcPr>
          <w:p w14:paraId="27322020" w14:textId="77777777" w:rsidR="00FE68F1" w:rsidRPr="00EB78AA" w:rsidRDefault="00FE68F1" w:rsidP="004C07A9">
            <w:pPr>
              <w:jc w:val="center"/>
              <w:rPr>
                <w:lang w:val="en-AU"/>
              </w:rPr>
            </w:pPr>
            <w:r w:rsidRPr="00EB78AA">
              <w:rPr>
                <w:lang w:val="en-AU"/>
              </w:rPr>
              <w:t>38˘</w:t>
            </w:r>
          </w:p>
        </w:tc>
        <w:tc>
          <w:tcPr>
            <w:tcW w:w="1367" w:type="dxa"/>
          </w:tcPr>
          <w:p w14:paraId="490739C6" w14:textId="77777777" w:rsidR="00FE68F1" w:rsidRPr="00EB78AA" w:rsidRDefault="00FE68F1" w:rsidP="004C07A9">
            <w:pPr>
              <w:jc w:val="center"/>
              <w:rPr>
                <w:lang w:val="en-AU"/>
              </w:rPr>
            </w:pPr>
            <w:r w:rsidRPr="00EB78AA">
              <w:rPr>
                <w:lang w:val="en-AU"/>
              </w:rPr>
              <w:t>33˘</w:t>
            </w:r>
          </w:p>
        </w:tc>
      </w:tr>
      <w:tr w:rsidR="00FE68F1" w:rsidRPr="00EB78AA" w14:paraId="202768C6" w14:textId="77777777" w:rsidTr="004C07A9">
        <w:trPr>
          <w:cnfStyle w:val="000000010000" w:firstRow="0" w:lastRow="0" w:firstColumn="0" w:lastColumn="0" w:oddVBand="0" w:evenVBand="0" w:oddHBand="0" w:evenHBand="1" w:firstRowFirstColumn="0" w:firstRowLastColumn="0" w:lastRowFirstColumn="0" w:lastRowLastColumn="0"/>
        </w:trPr>
        <w:tc>
          <w:tcPr>
            <w:tcW w:w="5812" w:type="dxa"/>
          </w:tcPr>
          <w:p w14:paraId="7EB36B5C" w14:textId="77777777" w:rsidR="00FE68F1" w:rsidRPr="00EB78AA" w:rsidRDefault="00FE68F1" w:rsidP="006C5B00">
            <w:pPr>
              <w:rPr>
                <w:lang w:val="en-AU"/>
              </w:rPr>
            </w:pPr>
            <w:r w:rsidRPr="00EB78AA">
              <w:rPr>
                <w:lang w:val="en-AU"/>
              </w:rPr>
              <w:t>Disregarding the need to gain consent</w:t>
            </w:r>
          </w:p>
        </w:tc>
        <w:tc>
          <w:tcPr>
            <w:tcW w:w="1366" w:type="dxa"/>
          </w:tcPr>
          <w:p w14:paraId="442AAF4B" w14:textId="77777777" w:rsidR="00FE68F1" w:rsidRPr="00EB78AA" w:rsidRDefault="00FE68F1" w:rsidP="004C07A9">
            <w:pPr>
              <w:jc w:val="center"/>
              <w:rPr>
                <w:lang w:val="en-AU"/>
              </w:rPr>
            </w:pPr>
            <w:r w:rsidRPr="00EB78AA">
              <w:rPr>
                <w:lang w:val="en-AU"/>
              </w:rPr>
              <w:t>26˘</w:t>
            </w:r>
          </w:p>
        </w:tc>
        <w:tc>
          <w:tcPr>
            <w:tcW w:w="1366" w:type="dxa"/>
          </w:tcPr>
          <w:p w14:paraId="3493A84A" w14:textId="77777777" w:rsidR="00FE68F1" w:rsidRPr="00EB78AA" w:rsidRDefault="00FE68F1" w:rsidP="004C07A9">
            <w:pPr>
              <w:jc w:val="center"/>
              <w:rPr>
                <w:lang w:val="en-AU"/>
              </w:rPr>
            </w:pPr>
            <w:r w:rsidRPr="00EB78AA">
              <w:rPr>
                <w:lang w:val="en-AU"/>
              </w:rPr>
              <w:t>26˘</w:t>
            </w:r>
          </w:p>
        </w:tc>
        <w:tc>
          <w:tcPr>
            <w:tcW w:w="1367" w:type="dxa"/>
          </w:tcPr>
          <w:p w14:paraId="1FABE2C5" w14:textId="77777777" w:rsidR="00FE68F1" w:rsidRPr="00EB78AA" w:rsidRDefault="00FE68F1" w:rsidP="004C07A9">
            <w:pPr>
              <w:jc w:val="center"/>
              <w:rPr>
                <w:lang w:val="en-AU"/>
              </w:rPr>
            </w:pPr>
            <w:r w:rsidRPr="00EB78AA">
              <w:rPr>
                <w:lang w:val="en-AU"/>
              </w:rPr>
              <w:t>25˘</w:t>
            </w:r>
          </w:p>
        </w:tc>
      </w:tr>
      <w:tr w:rsidR="00FE68F1" w:rsidRPr="00EB78AA" w14:paraId="4311B50E" w14:textId="77777777" w:rsidTr="004C07A9">
        <w:trPr>
          <w:cnfStyle w:val="000000100000" w:firstRow="0" w:lastRow="0" w:firstColumn="0" w:lastColumn="0" w:oddVBand="0" w:evenVBand="0" w:oddHBand="1" w:evenHBand="0" w:firstRowFirstColumn="0" w:firstRowLastColumn="0" w:lastRowFirstColumn="0" w:lastRowLastColumn="0"/>
        </w:trPr>
        <w:tc>
          <w:tcPr>
            <w:tcW w:w="5812" w:type="dxa"/>
          </w:tcPr>
          <w:p w14:paraId="22EB392A" w14:textId="77777777" w:rsidR="00FE68F1" w:rsidRPr="00EB78AA" w:rsidRDefault="00FE68F1" w:rsidP="006C5B00">
            <w:pPr>
              <w:rPr>
                <w:lang w:val="en-AU"/>
              </w:rPr>
            </w:pPr>
            <w:r w:rsidRPr="00EB78AA">
              <w:rPr>
                <w:lang w:val="en-AU"/>
              </w:rPr>
              <w:t>Minimising violence against women</w:t>
            </w:r>
          </w:p>
        </w:tc>
        <w:tc>
          <w:tcPr>
            <w:tcW w:w="1366" w:type="dxa"/>
          </w:tcPr>
          <w:p w14:paraId="34FCD3CE" w14:textId="77777777" w:rsidR="00FE68F1" w:rsidRPr="00EB78AA" w:rsidRDefault="00FE68F1" w:rsidP="004C07A9">
            <w:pPr>
              <w:jc w:val="center"/>
              <w:rPr>
                <w:lang w:val="en-AU"/>
              </w:rPr>
            </w:pPr>
            <w:r w:rsidRPr="00EB78AA">
              <w:rPr>
                <w:lang w:val="en-AU"/>
              </w:rPr>
              <w:t>25˘</w:t>
            </w:r>
          </w:p>
        </w:tc>
        <w:tc>
          <w:tcPr>
            <w:tcW w:w="1366" w:type="dxa"/>
          </w:tcPr>
          <w:p w14:paraId="62564D9E" w14:textId="77777777" w:rsidR="00FE68F1" w:rsidRPr="00EB78AA" w:rsidRDefault="00FE68F1" w:rsidP="004C07A9">
            <w:pPr>
              <w:jc w:val="center"/>
              <w:rPr>
                <w:lang w:val="en-AU"/>
              </w:rPr>
            </w:pPr>
            <w:r w:rsidRPr="00EB78AA">
              <w:rPr>
                <w:lang w:val="en-AU"/>
              </w:rPr>
              <w:t>28˘</w:t>
            </w:r>
          </w:p>
        </w:tc>
        <w:tc>
          <w:tcPr>
            <w:tcW w:w="1367" w:type="dxa"/>
          </w:tcPr>
          <w:p w14:paraId="23EC80B0" w14:textId="77777777" w:rsidR="00FE68F1" w:rsidRPr="00EB78AA" w:rsidRDefault="00FE68F1" w:rsidP="004C07A9">
            <w:pPr>
              <w:jc w:val="center"/>
              <w:rPr>
                <w:lang w:val="en-AU"/>
              </w:rPr>
            </w:pPr>
            <w:r w:rsidRPr="00EB78AA">
              <w:rPr>
                <w:lang w:val="en-AU"/>
              </w:rPr>
              <w:t>23˘</w:t>
            </w:r>
          </w:p>
        </w:tc>
      </w:tr>
      <w:tr w:rsidR="00FE68F1" w:rsidRPr="00EB78AA" w14:paraId="744D7EFF" w14:textId="77777777" w:rsidTr="004C07A9">
        <w:trPr>
          <w:cnfStyle w:val="000000010000" w:firstRow="0" w:lastRow="0" w:firstColumn="0" w:lastColumn="0" w:oddVBand="0" w:evenVBand="0" w:oddHBand="0" w:evenHBand="1" w:firstRowFirstColumn="0" w:firstRowLastColumn="0" w:lastRowFirstColumn="0" w:lastRowLastColumn="0"/>
        </w:trPr>
        <w:tc>
          <w:tcPr>
            <w:tcW w:w="5812" w:type="dxa"/>
          </w:tcPr>
          <w:p w14:paraId="195BC11D" w14:textId="77777777" w:rsidR="00FE68F1" w:rsidRPr="00EB78AA" w:rsidRDefault="00FE68F1" w:rsidP="006C5B00">
            <w:pPr>
              <w:rPr>
                <w:lang w:val="en-AU"/>
              </w:rPr>
            </w:pPr>
            <w:r w:rsidRPr="00EB78AA">
              <w:rPr>
                <w:lang w:val="en-AU"/>
              </w:rPr>
              <w:t>Excusing the perpetrator &amp; holding women responsible</w:t>
            </w:r>
          </w:p>
        </w:tc>
        <w:tc>
          <w:tcPr>
            <w:tcW w:w="1366" w:type="dxa"/>
          </w:tcPr>
          <w:p w14:paraId="700C4601" w14:textId="77777777" w:rsidR="00FE68F1" w:rsidRPr="00EB78AA" w:rsidRDefault="00FE68F1" w:rsidP="004C07A9">
            <w:pPr>
              <w:jc w:val="center"/>
              <w:rPr>
                <w:lang w:val="en-AU"/>
              </w:rPr>
            </w:pPr>
            <w:r w:rsidRPr="00EB78AA">
              <w:rPr>
                <w:lang w:val="en-AU"/>
              </w:rPr>
              <w:t>22˘</w:t>
            </w:r>
          </w:p>
        </w:tc>
        <w:tc>
          <w:tcPr>
            <w:tcW w:w="1366" w:type="dxa"/>
          </w:tcPr>
          <w:p w14:paraId="21E697B7" w14:textId="77777777" w:rsidR="00FE68F1" w:rsidRPr="00EB78AA" w:rsidRDefault="00FE68F1" w:rsidP="004C07A9">
            <w:pPr>
              <w:jc w:val="center"/>
              <w:rPr>
                <w:lang w:val="en-AU"/>
              </w:rPr>
            </w:pPr>
            <w:r w:rsidRPr="00EB78AA">
              <w:rPr>
                <w:lang w:val="en-AU"/>
              </w:rPr>
              <w:t>25˘</w:t>
            </w:r>
          </w:p>
        </w:tc>
        <w:tc>
          <w:tcPr>
            <w:tcW w:w="1367" w:type="dxa"/>
          </w:tcPr>
          <w:p w14:paraId="26570AFE" w14:textId="77777777" w:rsidR="00FE68F1" w:rsidRPr="00EB78AA" w:rsidRDefault="00FE68F1" w:rsidP="004C07A9">
            <w:pPr>
              <w:jc w:val="center"/>
              <w:rPr>
                <w:lang w:val="en-AU"/>
              </w:rPr>
            </w:pPr>
            <w:r w:rsidRPr="00EB78AA">
              <w:rPr>
                <w:lang w:val="en-AU"/>
              </w:rPr>
              <w:t>20˘</w:t>
            </w:r>
          </w:p>
        </w:tc>
      </w:tr>
    </w:tbl>
    <w:p w14:paraId="14D3BFEE" w14:textId="28701333" w:rsidR="007C7055" w:rsidRPr="00EB78AA" w:rsidRDefault="007C7055" w:rsidP="007C7055">
      <w:pPr>
        <w:pStyle w:val="NormalWeb"/>
        <w:rPr>
          <w:lang w:val="en-AU"/>
        </w:rPr>
      </w:pPr>
      <w:r w:rsidRPr="00EB78AA">
        <w:rPr>
          <w:lang w:val="en-AU"/>
        </w:rPr>
        <w:t>^ All differences between men and women are statistically significant, p≤.01.</w:t>
      </w:r>
    </w:p>
    <w:p w14:paraId="1A76C31D" w14:textId="4FD422B8" w:rsidR="007C7055" w:rsidRDefault="00B20937" w:rsidP="007C7055">
      <w:pPr>
        <w:pStyle w:val="NormalWeb"/>
        <w:rPr>
          <w:lang w:val="en-AU"/>
        </w:rPr>
      </w:pPr>
      <w:r w:rsidRPr="00EB78AA">
        <w:rPr>
          <w:lang w:val="en-AU"/>
        </w:rPr>
        <w:t xml:space="preserve">˘ </w:t>
      </w:r>
      <w:r w:rsidR="007C7055" w:rsidRPr="00EB78AA">
        <w:rPr>
          <w:lang w:val="en-AU"/>
        </w:rPr>
        <w:t>Difference between this theme and all other themes is statistically significant, p≤.01.</w:t>
      </w:r>
    </w:p>
    <w:tbl>
      <w:tblPr>
        <w:tblStyle w:val="Style3"/>
        <w:tblW w:w="0" w:type="auto"/>
        <w:shd w:val="clear" w:color="auto" w:fill="B1E8FE" w:themeFill="accent1" w:themeFillTint="33"/>
        <w:tblLook w:val="04A0" w:firstRow="1" w:lastRow="0" w:firstColumn="1" w:lastColumn="0" w:noHBand="0" w:noVBand="1"/>
      </w:tblPr>
      <w:tblGrid>
        <w:gridCol w:w="9911"/>
      </w:tblGrid>
      <w:tr w:rsidR="00FE68F1" w14:paraId="37E5CD2A" w14:textId="77777777" w:rsidTr="00FE68F1">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B1E8FE" w:themeFill="accent1" w:themeFillTint="33"/>
            <w:hideMark/>
          </w:tcPr>
          <w:p w14:paraId="2507D0E6" w14:textId="35463F27" w:rsidR="00FE68F1" w:rsidRDefault="00FE68F1" w:rsidP="006C5B00">
            <w:pPr>
              <w:pStyle w:val="NormalWeb"/>
              <w:rPr>
                <w:lang w:val="en-AU"/>
              </w:rPr>
            </w:pPr>
            <w:r w:rsidRPr="00FE68F1">
              <w:rPr>
                <w:color w:val="01577A" w:themeColor="accent1"/>
                <w:lang w:val="en-AU"/>
              </w:rPr>
              <w:t>Key findings</w:t>
            </w:r>
          </w:p>
        </w:tc>
      </w:tr>
      <w:tr w:rsidR="00FE68F1" w14:paraId="45D167B2" w14:textId="77777777" w:rsidTr="00FE68F1">
        <w:tc>
          <w:tcPr>
            <w:tcW w:w="9911" w:type="dxa"/>
            <w:shd w:val="clear" w:color="auto" w:fill="B1E8FE" w:themeFill="accent1" w:themeFillTint="33"/>
            <w:hideMark/>
          </w:tcPr>
          <w:p w14:paraId="14715648" w14:textId="77777777" w:rsidR="00FE68F1" w:rsidRPr="00FE68F1" w:rsidRDefault="00FE68F1" w:rsidP="002319DA">
            <w:pPr>
              <w:numPr>
                <w:ilvl w:val="0"/>
                <w:numId w:val="7"/>
              </w:numPr>
              <w:spacing w:before="170" w:after="100" w:afterAutospacing="1"/>
              <w:rPr>
                <w:lang w:val="en-AU"/>
              </w:rPr>
            </w:pPr>
            <w:r w:rsidRPr="00FE68F1">
              <w:rPr>
                <w:lang w:val="en-AU"/>
              </w:rPr>
              <w:t>Among the four themes, Australians are most likely to support the idea that women’s claims of violence cannot be trusted.</w:t>
            </w:r>
          </w:p>
          <w:p w14:paraId="5B07D4CE" w14:textId="77777777" w:rsidR="00FE68F1" w:rsidRPr="00FE68F1" w:rsidRDefault="00FE68F1" w:rsidP="00FE68F1">
            <w:pPr>
              <w:numPr>
                <w:ilvl w:val="0"/>
                <w:numId w:val="7"/>
              </w:numPr>
              <w:spacing w:before="100" w:beforeAutospacing="1" w:after="100" w:afterAutospacing="1"/>
              <w:rPr>
                <w:lang w:val="en-AU"/>
              </w:rPr>
            </w:pPr>
            <w:r w:rsidRPr="00FE68F1">
              <w:rPr>
                <w:lang w:val="en-AU"/>
              </w:rPr>
              <w:t>Attitudes disregarding the need to gain consent in sexual relationships are the second most widely held among Australians.</w:t>
            </w:r>
          </w:p>
          <w:p w14:paraId="05FC9449" w14:textId="0E6D3B7D" w:rsidR="00FE68F1" w:rsidRPr="00FE68F1" w:rsidRDefault="00FE68F1" w:rsidP="002319DA">
            <w:pPr>
              <w:numPr>
                <w:ilvl w:val="0"/>
                <w:numId w:val="7"/>
              </w:numPr>
              <w:spacing w:before="100" w:beforeAutospacing="1" w:after="170"/>
              <w:rPr>
                <w:lang w:val="en-AU"/>
              </w:rPr>
            </w:pPr>
            <w:r w:rsidRPr="00FE68F1">
              <w:rPr>
                <w:lang w:val="en-AU"/>
              </w:rPr>
              <w:t>Men tend to have a higher level of support for attitudes that endorse violence against women across the four themes.</w:t>
            </w:r>
          </w:p>
        </w:tc>
      </w:tr>
    </w:tbl>
    <w:p w14:paraId="59B2677A" w14:textId="77777777" w:rsidR="007C7055" w:rsidRPr="00EB78AA" w:rsidRDefault="007C7055" w:rsidP="007C7055">
      <w:pPr>
        <w:pStyle w:val="Heading2"/>
        <w:rPr>
          <w:lang w:val="en-AU"/>
        </w:rPr>
      </w:pPr>
      <w:r w:rsidRPr="00EB78AA">
        <w:rPr>
          <w:lang w:val="en-AU"/>
        </w:rPr>
        <w:t>Bystander action</w:t>
      </w:r>
    </w:p>
    <w:p w14:paraId="2C38A42A" w14:textId="77777777" w:rsidR="007C7055" w:rsidRPr="00EB78AA" w:rsidRDefault="007C7055" w:rsidP="007C7055">
      <w:pPr>
        <w:pStyle w:val="NormalWeb"/>
        <w:rPr>
          <w:lang w:val="en-AU"/>
        </w:rPr>
      </w:pPr>
      <w:r w:rsidRPr="00EB78AA">
        <w:rPr>
          <w:lang w:val="en-AU"/>
        </w:rPr>
        <w:t xml:space="preserve">Encouraging the community to </w:t>
      </w:r>
      <w:proofErr w:type="gramStart"/>
      <w:r w:rsidRPr="00EB78AA">
        <w:rPr>
          <w:lang w:val="en-AU"/>
        </w:rPr>
        <w:t>take action</w:t>
      </w:r>
      <w:proofErr w:type="gramEnd"/>
      <w:r w:rsidRPr="00EB78AA">
        <w:rPr>
          <w:lang w:val="en-AU"/>
        </w:rPr>
        <w:t xml:space="preserve"> in response to witnessing abuse and disrespect towards women has been identified as a promising approach for the prevention of violence against women for a number of reasons. Firstly, only a very small proportion of violence comes to the attention of police and other relevant authorities. Secondly, many of the precursors to violence are not in themselves officially able to be sanctioned and thirdly, disapproval shown by those around us has been found to be one of the most effective forces to prevent violence against women.</w:t>
      </w:r>
      <w:r w:rsidRPr="00EB78AA">
        <w:rPr>
          <w:vertAlign w:val="superscript"/>
          <w:lang w:val="en-AU"/>
        </w:rPr>
        <w:t>17</w:t>
      </w:r>
    </w:p>
    <w:p w14:paraId="13FEA7DE" w14:textId="5C7279CD" w:rsidR="007C7055" w:rsidRPr="00EB78AA" w:rsidRDefault="007C7055" w:rsidP="007C7055">
      <w:pPr>
        <w:pStyle w:val="NormalWeb"/>
        <w:rPr>
          <w:lang w:val="en-AU"/>
        </w:rPr>
      </w:pPr>
      <w:r w:rsidRPr="00EB78AA">
        <w:rPr>
          <w:lang w:val="en-AU"/>
        </w:rPr>
        <w:t>The 2017 NCAS included questions on respondents’ anticipated responses should they witness two scenarios in a social setting.</w:t>
      </w:r>
      <w:r w:rsidR="0091541A" w:rsidRPr="00EB78AA">
        <w:rPr>
          <w:rStyle w:val="FootnoteReference"/>
          <w:lang w:val="en-AU"/>
        </w:rPr>
        <w:footnoteReference w:id="7"/>
      </w:r>
      <w:r w:rsidRPr="00EB78AA">
        <w:rPr>
          <w:vertAlign w:val="superscript"/>
          <w:lang w:val="en-AU"/>
        </w:rPr>
        <w:t xml:space="preserve"> </w:t>
      </w:r>
      <w:r w:rsidRPr="00EB78AA">
        <w:rPr>
          <w:lang w:val="en-AU"/>
        </w:rPr>
        <w:t xml:space="preserve">These focus on verbal abuse and disrespect of women rather than physical violence itself. </w:t>
      </w:r>
    </w:p>
    <w:p w14:paraId="2B7AA380" w14:textId="632724FB" w:rsidR="007C7055" w:rsidRDefault="007C7055" w:rsidP="007C7055">
      <w:pPr>
        <w:rPr>
          <w:lang w:val="en-AU"/>
        </w:rPr>
      </w:pPr>
      <w:r w:rsidRPr="00EB78AA">
        <w:rPr>
          <w:noProof/>
          <w:lang w:val="en-AU" w:eastAsia="ko-KR"/>
        </w:rPr>
        <w:lastRenderedPageBreak/>
        <w:drawing>
          <wp:inline distT="0" distB="0" distL="0" distR="0" wp14:anchorId="0F5560DE" wp14:editId="453F3723">
            <wp:extent cx="5391588" cy="5455193"/>
            <wp:effectExtent l="0" t="0" r="0" b="0"/>
            <wp:docPr id="32" name="Picture 32" descr="An infographic showing bystander actions to two scenarios&#10;&#10;Text alternativ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 infographic showing bystander actions to two scenarios&#10;&#10;Text alternative below&#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71" r="2986" b="2460"/>
                    <a:stretch/>
                  </pic:blipFill>
                  <pic:spPr bwMode="auto">
                    <a:xfrm>
                      <a:off x="0" y="0"/>
                      <a:ext cx="5429995" cy="5494053"/>
                    </a:xfrm>
                    <a:prstGeom prst="rect">
                      <a:avLst/>
                    </a:prstGeom>
                    <a:noFill/>
                    <a:ln>
                      <a:noFill/>
                    </a:ln>
                    <a:extLst>
                      <a:ext uri="{53640926-AAD7-44D8-BBD7-CCE9431645EC}">
                        <a14:shadowObscured xmlns:a14="http://schemas.microsoft.com/office/drawing/2010/main"/>
                      </a:ext>
                    </a:extLst>
                  </pic:spPr>
                </pic:pic>
              </a:graphicData>
            </a:graphic>
          </wp:inline>
        </w:drawing>
      </w:r>
    </w:p>
    <w:p w14:paraId="7C1B8AA2" w14:textId="77777777" w:rsidR="00D46EB3" w:rsidRPr="00EB78AA" w:rsidRDefault="00D46EB3" w:rsidP="00D46EB3">
      <w:pPr>
        <w:rPr>
          <w:b/>
          <w:bCs/>
          <w:lang w:val="en-AU"/>
        </w:rPr>
      </w:pPr>
      <w:r w:rsidRPr="00EB78AA">
        <w:rPr>
          <w:b/>
          <w:bCs/>
          <w:lang w:val="en-AU"/>
        </w:rPr>
        <w:t>Scenario 1</w:t>
      </w:r>
    </w:p>
    <w:p w14:paraId="47B54DB5" w14:textId="02C5D7E7" w:rsidR="00D46EB3" w:rsidRPr="00EB78AA" w:rsidRDefault="00D46EB3" w:rsidP="00D46EB3">
      <w:pPr>
        <w:rPr>
          <w:b/>
          <w:bCs/>
          <w:lang w:val="en-AU"/>
        </w:rPr>
      </w:pPr>
      <w:r w:rsidRPr="00EB78AA">
        <w:rPr>
          <w:b/>
          <w:bCs/>
          <w:lang w:val="en-AU"/>
        </w:rPr>
        <w:t>A male friend was insulting or verbally abusing a woman he was in a relationship with</w:t>
      </w:r>
    </w:p>
    <w:p w14:paraId="417BF5F5" w14:textId="4B6112D7" w:rsidR="00D46EB3" w:rsidRPr="00EB78AA" w:rsidRDefault="00D46EB3" w:rsidP="00D46EB3">
      <w:pPr>
        <w:rPr>
          <w:b/>
          <w:bCs/>
          <w:lang w:val="en-AU"/>
        </w:rPr>
      </w:pPr>
      <w:r w:rsidRPr="00EB78AA">
        <w:rPr>
          <w:b/>
          <w:bCs/>
          <w:lang w:val="en-AU"/>
        </w:rPr>
        <w:t>Would you be bothered?</w:t>
      </w:r>
    </w:p>
    <w:tbl>
      <w:tblPr>
        <w:tblStyle w:val="ANROWStablestyle"/>
        <w:tblW w:w="0" w:type="auto"/>
        <w:tblLook w:val="04A0" w:firstRow="1" w:lastRow="0" w:firstColumn="1" w:lastColumn="0" w:noHBand="0" w:noVBand="1"/>
      </w:tblPr>
      <w:tblGrid>
        <w:gridCol w:w="3686"/>
        <w:gridCol w:w="3685"/>
      </w:tblGrid>
      <w:tr w:rsidR="00D46EB3" w:rsidRPr="00EB78AA" w14:paraId="34CD773D"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3686" w:type="dxa"/>
          </w:tcPr>
          <w:p w14:paraId="4B977ED0" w14:textId="77777777" w:rsidR="00D46EB3" w:rsidRPr="00EB78AA" w:rsidRDefault="00D46EB3" w:rsidP="006C5B00">
            <w:pPr>
              <w:rPr>
                <w:lang w:val="en-AU"/>
              </w:rPr>
            </w:pPr>
            <w:r w:rsidRPr="00EB78AA">
              <w:rPr>
                <w:lang w:val="en-AU"/>
              </w:rPr>
              <w:t>Response</w:t>
            </w:r>
          </w:p>
        </w:tc>
        <w:tc>
          <w:tcPr>
            <w:tcW w:w="3685" w:type="dxa"/>
          </w:tcPr>
          <w:p w14:paraId="0DE8BDFE" w14:textId="3C78890F" w:rsidR="00D46EB3" w:rsidRPr="00EB78AA" w:rsidRDefault="00237EBB" w:rsidP="004C07A9">
            <w:pPr>
              <w:jc w:val="center"/>
              <w:rPr>
                <w:lang w:val="en-AU"/>
              </w:rPr>
            </w:pPr>
            <w:r>
              <w:rPr>
                <w:lang w:val="en-AU"/>
              </w:rPr>
              <w:t>Agreed (%)</w:t>
            </w:r>
          </w:p>
        </w:tc>
      </w:tr>
      <w:tr w:rsidR="00D46EB3" w:rsidRPr="00EB78AA" w14:paraId="4B2237BD" w14:textId="77777777" w:rsidTr="004C07A9">
        <w:trPr>
          <w:cnfStyle w:val="000000100000" w:firstRow="0" w:lastRow="0" w:firstColumn="0" w:lastColumn="0" w:oddVBand="0" w:evenVBand="0" w:oddHBand="1" w:evenHBand="0" w:firstRowFirstColumn="0" w:firstRowLastColumn="0" w:lastRowFirstColumn="0" w:lastRowLastColumn="0"/>
        </w:trPr>
        <w:tc>
          <w:tcPr>
            <w:tcW w:w="3686" w:type="dxa"/>
          </w:tcPr>
          <w:p w14:paraId="49644151" w14:textId="5EAFAF3F" w:rsidR="00D46EB3" w:rsidRPr="00EB78AA" w:rsidRDefault="00D46EB3" w:rsidP="006C5B00">
            <w:pPr>
              <w:rPr>
                <w:lang w:val="en-AU"/>
              </w:rPr>
            </w:pPr>
            <w:r w:rsidRPr="00EB78AA">
              <w:rPr>
                <w:lang w:val="en-AU"/>
              </w:rPr>
              <w:t>Yes, would be bothered</w:t>
            </w:r>
          </w:p>
        </w:tc>
        <w:tc>
          <w:tcPr>
            <w:tcW w:w="3685" w:type="dxa"/>
          </w:tcPr>
          <w:p w14:paraId="262A9852" w14:textId="772ECBDA" w:rsidR="00D46EB3" w:rsidRPr="00EB78AA" w:rsidRDefault="00D46EB3" w:rsidP="004C07A9">
            <w:pPr>
              <w:jc w:val="center"/>
              <w:rPr>
                <w:lang w:val="en-AU"/>
              </w:rPr>
            </w:pPr>
            <w:r w:rsidRPr="00EB78AA">
              <w:rPr>
                <w:lang w:val="en-AU"/>
              </w:rPr>
              <w:t>98</w:t>
            </w:r>
          </w:p>
        </w:tc>
      </w:tr>
    </w:tbl>
    <w:p w14:paraId="76CCE0F4" w14:textId="1D0F0683" w:rsidR="00D46EB3" w:rsidRPr="00EB78AA" w:rsidRDefault="00D46EB3" w:rsidP="007C7055">
      <w:pPr>
        <w:rPr>
          <w:b/>
          <w:bCs/>
          <w:lang w:val="en-AU"/>
        </w:rPr>
      </w:pPr>
      <w:r w:rsidRPr="00EB78AA">
        <w:rPr>
          <w:b/>
          <w:bCs/>
          <w:lang w:val="en-AU"/>
        </w:rPr>
        <w:t>If you were bothered, what would you do?</w:t>
      </w:r>
    </w:p>
    <w:tbl>
      <w:tblPr>
        <w:tblStyle w:val="ANROWStablestyle"/>
        <w:tblW w:w="0" w:type="auto"/>
        <w:tblLook w:val="04A0" w:firstRow="1" w:lastRow="0" w:firstColumn="1" w:lastColumn="0" w:noHBand="0" w:noVBand="1"/>
      </w:tblPr>
      <w:tblGrid>
        <w:gridCol w:w="3686"/>
        <w:gridCol w:w="3685"/>
      </w:tblGrid>
      <w:tr w:rsidR="00D46EB3" w:rsidRPr="00EB78AA" w14:paraId="05509225"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3686" w:type="dxa"/>
          </w:tcPr>
          <w:p w14:paraId="257D8B26" w14:textId="77777777" w:rsidR="00D46EB3" w:rsidRPr="00EB78AA" w:rsidRDefault="00D46EB3" w:rsidP="006C5B00">
            <w:pPr>
              <w:rPr>
                <w:lang w:val="en-AU"/>
              </w:rPr>
            </w:pPr>
            <w:r w:rsidRPr="00EB78AA">
              <w:rPr>
                <w:lang w:val="en-AU"/>
              </w:rPr>
              <w:t>Response</w:t>
            </w:r>
          </w:p>
        </w:tc>
        <w:tc>
          <w:tcPr>
            <w:tcW w:w="3685" w:type="dxa"/>
          </w:tcPr>
          <w:p w14:paraId="5C500805" w14:textId="7E041F08" w:rsidR="00D46EB3" w:rsidRPr="00EB78AA" w:rsidRDefault="00237EBB" w:rsidP="004C07A9">
            <w:pPr>
              <w:jc w:val="center"/>
              <w:rPr>
                <w:lang w:val="en-AU"/>
              </w:rPr>
            </w:pPr>
            <w:r>
              <w:rPr>
                <w:lang w:val="en-AU"/>
              </w:rPr>
              <w:t>Agreed (%)</w:t>
            </w:r>
          </w:p>
        </w:tc>
      </w:tr>
      <w:tr w:rsidR="00D46EB3" w:rsidRPr="00EB78AA" w14:paraId="6917F090" w14:textId="77777777" w:rsidTr="004C07A9">
        <w:trPr>
          <w:cnfStyle w:val="000000100000" w:firstRow="0" w:lastRow="0" w:firstColumn="0" w:lastColumn="0" w:oddVBand="0" w:evenVBand="0" w:oddHBand="1" w:evenHBand="0" w:firstRowFirstColumn="0" w:firstRowLastColumn="0" w:lastRowFirstColumn="0" w:lastRowLastColumn="0"/>
        </w:trPr>
        <w:tc>
          <w:tcPr>
            <w:tcW w:w="3686" w:type="dxa"/>
          </w:tcPr>
          <w:p w14:paraId="7F033F3F" w14:textId="55082515" w:rsidR="00D46EB3" w:rsidRPr="00EB78AA" w:rsidRDefault="00D46EB3" w:rsidP="006C5B00">
            <w:pPr>
              <w:rPr>
                <w:lang w:val="en-AU"/>
              </w:rPr>
            </w:pPr>
            <w:r w:rsidRPr="00EB78AA">
              <w:rPr>
                <w:lang w:val="en-AU"/>
              </w:rPr>
              <w:t>Would act</w:t>
            </w:r>
          </w:p>
        </w:tc>
        <w:tc>
          <w:tcPr>
            <w:tcW w:w="3685" w:type="dxa"/>
          </w:tcPr>
          <w:p w14:paraId="3A9E61BA" w14:textId="2BD25BC0" w:rsidR="00D46EB3" w:rsidRPr="00EB78AA" w:rsidRDefault="00D46EB3" w:rsidP="004C07A9">
            <w:pPr>
              <w:jc w:val="center"/>
              <w:rPr>
                <w:lang w:val="en-AU"/>
              </w:rPr>
            </w:pPr>
            <w:r w:rsidRPr="00EB78AA">
              <w:rPr>
                <w:lang w:val="en-AU"/>
              </w:rPr>
              <w:t>70</w:t>
            </w:r>
          </w:p>
        </w:tc>
      </w:tr>
      <w:tr w:rsidR="00D46EB3" w:rsidRPr="00EB78AA" w14:paraId="7DD00537" w14:textId="77777777" w:rsidTr="004C07A9">
        <w:trPr>
          <w:cnfStyle w:val="000000010000" w:firstRow="0" w:lastRow="0" w:firstColumn="0" w:lastColumn="0" w:oddVBand="0" w:evenVBand="0" w:oddHBand="0" w:evenHBand="1" w:firstRowFirstColumn="0" w:firstRowLastColumn="0" w:lastRowFirstColumn="0" w:lastRowLastColumn="0"/>
        </w:trPr>
        <w:tc>
          <w:tcPr>
            <w:tcW w:w="3686" w:type="dxa"/>
          </w:tcPr>
          <w:p w14:paraId="318333D9" w14:textId="7CC8467E" w:rsidR="00D46EB3" w:rsidRPr="00EB78AA" w:rsidRDefault="00D46EB3" w:rsidP="006C5B00">
            <w:pPr>
              <w:rPr>
                <w:lang w:val="en-AU"/>
              </w:rPr>
            </w:pPr>
            <w:r w:rsidRPr="00EB78AA">
              <w:rPr>
                <w:lang w:val="en-AU"/>
              </w:rPr>
              <w:t>Like to act – but wouldn’t know how</w:t>
            </w:r>
          </w:p>
        </w:tc>
        <w:tc>
          <w:tcPr>
            <w:tcW w:w="3685" w:type="dxa"/>
          </w:tcPr>
          <w:p w14:paraId="1168D56A" w14:textId="4016938A" w:rsidR="00D46EB3" w:rsidRPr="00EB78AA" w:rsidRDefault="00D46EB3" w:rsidP="004C07A9">
            <w:pPr>
              <w:jc w:val="center"/>
              <w:rPr>
                <w:lang w:val="en-AU"/>
              </w:rPr>
            </w:pPr>
            <w:r w:rsidRPr="00EB78AA">
              <w:rPr>
                <w:lang w:val="en-AU"/>
              </w:rPr>
              <w:t>22</w:t>
            </w:r>
          </w:p>
        </w:tc>
      </w:tr>
      <w:tr w:rsidR="00D46EB3" w:rsidRPr="00EB78AA" w14:paraId="07606FB6" w14:textId="77777777" w:rsidTr="004C07A9">
        <w:trPr>
          <w:cnfStyle w:val="000000100000" w:firstRow="0" w:lastRow="0" w:firstColumn="0" w:lastColumn="0" w:oddVBand="0" w:evenVBand="0" w:oddHBand="1" w:evenHBand="0" w:firstRowFirstColumn="0" w:firstRowLastColumn="0" w:lastRowFirstColumn="0" w:lastRowLastColumn="0"/>
        </w:trPr>
        <w:tc>
          <w:tcPr>
            <w:tcW w:w="3686" w:type="dxa"/>
          </w:tcPr>
          <w:p w14:paraId="0494DA5C" w14:textId="4F9B241B" w:rsidR="00D46EB3" w:rsidRPr="00EB78AA" w:rsidRDefault="00D46EB3" w:rsidP="006C5B00">
            <w:pPr>
              <w:rPr>
                <w:lang w:val="en-AU"/>
              </w:rPr>
            </w:pPr>
            <w:r w:rsidRPr="00EB78AA">
              <w:rPr>
                <w:lang w:val="en-AU"/>
              </w:rPr>
              <w:t>Feel uncomfortable – not act</w:t>
            </w:r>
          </w:p>
        </w:tc>
        <w:tc>
          <w:tcPr>
            <w:tcW w:w="3685" w:type="dxa"/>
          </w:tcPr>
          <w:p w14:paraId="5D89B7E3" w14:textId="3D26F737" w:rsidR="00D46EB3" w:rsidRPr="00EB78AA" w:rsidRDefault="00D46EB3" w:rsidP="004C07A9">
            <w:pPr>
              <w:jc w:val="center"/>
              <w:rPr>
                <w:lang w:val="en-AU"/>
              </w:rPr>
            </w:pPr>
            <w:r w:rsidRPr="00EB78AA">
              <w:rPr>
                <w:lang w:val="en-AU"/>
              </w:rPr>
              <w:t>5</w:t>
            </w:r>
          </w:p>
        </w:tc>
      </w:tr>
    </w:tbl>
    <w:p w14:paraId="05FD1F73" w14:textId="77777777" w:rsidR="00237EBB" w:rsidRDefault="00237EBB">
      <w:pPr>
        <w:spacing w:before="0"/>
        <w:rPr>
          <w:b/>
          <w:bCs/>
          <w:lang w:val="en-AU"/>
        </w:rPr>
      </w:pPr>
      <w:r>
        <w:rPr>
          <w:b/>
          <w:bCs/>
          <w:lang w:val="en-AU"/>
        </w:rPr>
        <w:br w:type="page"/>
      </w:r>
    </w:p>
    <w:p w14:paraId="75ACAE3A" w14:textId="74128820" w:rsidR="00D46EB3" w:rsidRPr="00EB78AA" w:rsidRDefault="00D46EB3" w:rsidP="00D46EB3">
      <w:pPr>
        <w:rPr>
          <w:b/>
          <w:bCs/>
          <w:lang w:val="en-AU"/>
        </w:rPr>
      </w:pPr>
      <w:r w:rsidRPr="00EB78AA">
        <w:rPr>
          <w:b/>
          <w:bCs/>
          <w:lang w:val="en-AU"/>
        </w:rPr>
        <w:lastRenderedPageBreak/>
        <w:t>If you were to act, do you think you would have the support of your friends?</w:t>
      </w:r>
    </w:p>
    <w:tbl>
      <w:tblPr>
        <w:tblStyle w:val="ANROWStablestyle"/>
        <w:tblW w:w="0" w:type="auto"/>
        <w:tblLook w:val="04A0" w:firstRow="1" w:lastRow="0" w:firstColumn="1" w:lastColumn="0" w:noHBand="0" w:noVBand="1"/>
      </w:tblPr>
      <w:tblGrid>
        <w:gridCol w:w="3686"/>
        <w:gridCol w:w="3685"/>
      </w:tblGrid>
      <w:tr w:rsidR="00D46EB3" w:rsidRPr="00EB78AA" w14:paraId="2E5D3170"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3686" w:type="dxa"/>
          </w:tcPr>
          <w:p w14:paraId="7CA4CFAB" w14:textId="77777777" w:rsidR="00D46EB3" w:rsidRPr="00EB78AA" w:rsidRDefault="00D46EB3" w:rsidP="006C5B00">
            <w:pPr>
              <w:rPr>
                <w:lang w:val="en-AU"/>
              </w:rPr>
            </w:pPr>
            <w:r w:rsidRPr="00EB78AA">
              <w:rPr>
                <w:lang w:val="en-AU"/>
              </w:rPr>
              <w:t>Response</w:t>
            </w:r>
          </w:p>
        </w:tc>
        <w:tc>
          <w:tcPr>
            <w:tcW w:w="3685" w:type="dxa"/>
          </w:tcPr>
          <w:p w14:paraId="59BFCE60" w14:textId="1D441FF1" w:rsidR="00D46EB3" w:rsidRPr="00EB78AA" w:rsidRDefault="00237EBB" w:rsidP="004C07A9">
            <w:pPr>
              <w:jc w:val="center"/>
              <w:rPr>
                <w:lang w:val="en-AU"/>
              </w:rPr>
            </w:pPr>
            <w:r>
              <w:rPr>
                <w:lang w:val="en-AU"/>
              </w:rPr>
              <w:t>Agreed (%)</w:t>
            </w:r>
          </w:p>
        </w:tc>
      </w:tr>
      <w:tr w:rsidR="00D46EB3" w:rsidRPr="00EB78AA" w14:paraId="3DAB044F" w14:textId="77777777" w:rsidTr="004C07A9">
        <w:trPr>
          <w:cnfStyle w:val="000000100000" w:firstRow="0" w:lastRow="0" w:firstColumn="0" w:lastColumn="0" w:oddVBand="0" w:evenVBand="0" w:oddHBand="1" w:evenHBand="0" w:firstRowFirstColumn="0" w:firstRowLastColumn="0" w:lastRowFirstColumn="0" w:lastRowLastColumn="0"/>
        </w:trPr>
        <w:tc>
          <w:tcPr>
            <w:tcW w:w="3686" w:type="dxa"/>
          </w:tcPr>
          <w:p w14:paraId="483E5321" w14:textId="28D69345" w:rsidR="00D46EB3" w:rsidRPr="00EB78AA" w:rsidRDefault="00D46EB3" w:rsidP="006C5B00">
            <w:pPr>
              <w:rPr>
                <w:lang w:val="en-AU"/>
              </w:rPr>
            </w:pPr>
            <w:r w:rsidRPr="00EB78AA">
              <w:rPr>
                <w:lang w:val="en-AU"/>
              </w:rPr>
              <w:t>All or most friends</w:t>
            </w:r>
          </w:p>
        </w:tc>
        <w:tc>
          <w:tcPr>
            <w:tcW w:w="3685" w:type="dxa"/>
          </w:tcPr>
          <w:p w14:paraId="1A07F0BB" w14:textId="02E66117" w:rsidR="00D46EB3" w:rsidRPr="00EB78AA" w:rsidRDefault="00D46EB3" w:rsidP="004C07A9">
            <w:pPr>
              <w:jc w:val="center"/>
              <w:rPr>
                <w:lang w:val="en-AU"/>
              </w:rPr>
            </w:pPr>
            <w:r w:rsidRPr="00EB78AA">
              <w:rPr>
                <w:lang w:val="en-AU"/>
              </w:rPr>
              <w:t>69</w:t>
            </w:r>
          </w:p>
        </w:tc>
      </w:tr>
      <w:tr w:rsidR="00D46EB3" w:rsidRPr="00EB78AA" w14:paraId="7E6D4B71" w14:textId="77777777" w:rsidTr="004C07A9">
        <w:trPr>
          <w:cnfStyle w:val="000000010000" w:firstRow="0" w:lastRow="0" w:firstColumn="0" w:lastColumn="0" w:oddVBand="0" w:evenVBand="0" w:oddHBand="0" w:evenHBand="1" w:firstRowFirstColumn="0" w:firstRowLastColumn="0" w:lastRowFirstColumn="0" w:lastRowLastColumn="0"/>
        </w:trPr>
        <w:tc>
          <w:tcPr>
            <w:tcW w:w="3686" w:type="dxa"/>
          </w:tcPr>
          <w:p w14:paraId="64D12463" w14:textId="22676591" w:rsidR="00D46EB3" w:rsidRPr="00EB78AA" w:rsidRDefault="00D46EB3" w:rsidP="006C5B00">
            <w:pPr>
              <w:rPr>
                <w:lang w:val="en-AU"/>
              </w:rPr>
            </w:pPr>
            <w:r w:rsidRPr="00EB78AA">
              <w:rPr>
                <w:lang w:val="en-AU"/>
              </w:rPr>
              <w:t>Some</w:t>
            </w:r>
          </w:p>
        </w:tc>
        <w:tc>
          <w:tcPr>
            <w:tcW w:w="3685" w:type="dxa"/>
          </w:tcPr>
          <w:p w14:paraId="466DD410" w14:textId="5B2770D7" w:rsidR="00D46EB3" w:rsidRPr="00EB78AA" w:rsidRDefault="00D46EB3" w:rsidP="004C07A9">
            <w:pPr>
              <w:jc w:val="center"/>
              <w:rPr>
                <w:lang w:val="en-AU"/>
              </w:rPr>
            </w:pPr>
            <w:r w:rsidRPr="00EB78AA">
              <w:rPr>
                <w:lang w:val="en-AU"/>
              </w:rPr>
              <w:t>22</w:t>
            </w:r>
          </w:p>
        </w:tc>
      </w:tr>
      <w:tr w:rsidR="00D46EB3" w:rsidRPr="00EB78AA" w14:paraId="18D55AB2" w14:textId="77777777" w:rsidTr="004C07A9">
        <w:trPr>
          <w:cnfStyle w:val="000000100000" w:firstRow="0" w:lastRow="0" w:firstColumn="0" w:lastColumn="0" w:oddVBand="0" w:evenVBand="0" w:oddHBand="1" w:evenHBand="0" w:firstRowFirstColumn="0" w:firstRowLastColumn="0" w:lastRowFirstColumn="0" w:lastRowLastColumn="0"/>
        </w:trPr>
        <w:tc>
          <w:tcPr>
            <w:tcW w:w="3686" w:type="dxa"/>
          </w:tcPr>
          <w:p w14:paraId="41F421E4" w14:textId="64A1C245" w:rsidR="00D46EB3" w:rsidRPr="00EB78AA" w:rsidRDefault="00D46EB3" w:rsidP="006C5B00">
            <w:pPr>
              <w:rPr>
                <w:lang w:val="en-AU"/>
              </w:rPr>
            </w:pPr>
            <w:r w:rsidRPr="00EB78AA">
              <w:rPr>
                <w:lang w:val="en-AU"/>
              </w:rPr>
              <w:t>Few, if any</w:t>
            </w:r>
          </w:p>
        </w:tc>
        <w:tc>
          <w:tcPr>
            <w:tcW w:w="3685" w:type="dxa"/>
          </w:tcPr>
          <w:p w14:paraId="4DC4FAC6" w14:textId="1320DEDF" w:rsidR="00D46EB3" w:rsidRPr="00EB78AA" w:rsidRDefault="00D46EB3" w:rsidP="004C07A9">
            <w:pPr>
              <w:jc w:val="center"/>
              <w:rPr>
                <w:lang w:val="en-AU"/>
              </w:rPr>
            </w:pPr>
            <w:r w:rsidRPr="00EB78AA">
              <w:rPr>
                <w:lang w:val="en-AU"/>
              </w:rPr>
              <w:t>7</w:t>
            </w:r>
          </w:p>
        </w:tc>
      </w:tr>
    </w:tbl>
    <w:p w14:paraId="0858E8F4" w14:textId="43062891" w:rsidR="00D46EB3" w:rsidRPr="00EB78AA" w:rsidRDefault="00D46EB3" w:rsidP="00D46EB3">
      <w:pPr>
        <w:rPr>
          <w:b/>
          <w:bCs/>
          <w:lang w:val="en-AU"/>
        </w:rPr>
      </w:pPr>
      <w:r w:rsidRPr="00EB78AA">
        <w:rPr>
          <w:b/>
          <w:bCs/>
          <w:lang w:val="en-AU"/>
        </w:rPr>
        <w:t>Scenario 2</w:t>
      </w:r>
    </w:p>
    <w:p w14:paraId="55ED99FA" w14:textId="1B452C07" w:rsidR="00D46EB3" w:rsidRPr="00EB78AA" w:rsidRDefault="00D46EB3" w:rsidP="00D46EB3">
      <w:pPr>
        <w:rPr>
          <w:b/>
          <w:bCs/>
          <w:lang w:val="en-AU"/>
        </w:rPr>
      </w:pPr>
      <w:r w:rsidRPr="00EB78AA">
        <w:rPr>
          <w:b/>
          <w:bCs/>
          <w:lang w:val="en-AU"/>
        </w:rPr>
        <w:t>A male friend told a sexist joke about women</w:t>
      </w:r>
    </w:p>
    <w:p w14:paraId="17390026" w14:textId="77777777" w:rsidR="00D46EB3" w:rsidRPr="00EB78AA" w:rsidRDefault="00D46EB3" w:rsidP="00D46EB3">
      <w:pPr>
        <w:rPr>
          <w:b/>
          <w:bCs/>
          <w:lang w:val="en-AU"/>
        </w:rPr>
      </w:pPr>
      <w:r w:rsidRPr="00EB78AA">
        <w:rPr>
          <w:b/>
          <w:bCs/>
          <w:lang w:val="en-AU"/>
        </w:rPr>
        <w:t>Would you be bothered?</w:t>
      </w:r>
    </w:p>
    <w:tbl>
      <w:tblPr>
        <w:tblStyle w:val="ANROWStablestyle"/>
        <w:tblW w:w="0" w:type="auto"/>
        <w:tblLook w:val="04A0" w:firstRow="1" w:lastRow="0" w:firstColumn="1" w:lastColumn="0" w:noHBand="0" w:noVBand="1"/>
      </w:tblPr>
      <w:tblGrid>
        <w:gridCol w:w="3686"/>
        <w:gridCol w:w="3685"/>
      </w:tblGrid>
      <w:tr w:rsidR="00D46EB3" w:rsidRPr="00EB78AA" w14:paraId="7904B486"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3686" w:type="dxa"/>
          </w:tcPr>
          <w:p w14:paraId="00C77864" w14:textId="77777777" w:rsidR="00D46EB3" w:rsidRPr="00EB78AA" w:rsidRDefault="00D46EB3" w:rsidP="006C5B00">
            <w:pPr>
              <w:rPr>
                <w:lang w:val="en-AU"/>
              </w:rPr>
            </w:pPr>
            <w:r w:rsidRPr="00EB78AA">
              <w:rPr>
                <w:lang w:val="en-AU"/>
              </w:rPr>
              <w:t>Response</w:t>
            </w:r>
          </w:p>
        </w:tc>
        <w:tc>
          <w:tcPr>
            <w:tcW w:w="3685" w:type="dxa"/>
          </w:tcPr>
          <w:p w14:paraId="7F624BD9" w14:textId="17409EBC" w:rsidR="00D46EB3" w:rsidRPr="00EB78AA" w:rsidRDefault="00237EBB" w:rsidP="004C07A9">
            <w:pPr>
              <w:jc w:val="center"/>
              <w:rPr>
                <w:lang w:val="en-AU"/>
              </w:rPr>
            </w:pPr>
            <w:r>
              <w:rPr>
                <w:lang w:val="en-AU"/>
              </w:rPr>
              <w:t>Agreed (%)</w:t>
            </w:r>
          </w:p>
        </w:tc>
      </w:tr>
      <w:tr w:rsidR="00D46EB3" w:rsidRPr="00EB78AA" w14:paraId="1780D0D7" w14:textId="77777777" w:rsidTr="004C07A9">
        <w:trPr>
          <w:cnfStyle w:val="000000100000" w:firstRow="0" w:lastRow="0" w:firstColumn="0" w:lastColumn="0" w:oddVBand="0" w:evenVBand="0" w:oddHBand="1" w:evenHBand="0" w:firstRowFirstColumn="0" w:firstRowLastColumn="0" w:lastRowFirstColumn="0" w:lastRowLastColumn="0"/>
        </w:trPr>
        <w:tc>
          <w:tcPr>
            <w:tcW w:w="3686" w:type="dxa"/>
          </w:tcPr>
          <w:p w14:paraId="448E6540" w14:textId="77777777" w:rsidR="00D46EB3" w:rsidRPr="00EB78AA" w:rsidRDefault="00D46EB3" w:rsidP="006C5B00">
            <w:pPr>
              <w:rPr>
                <w:lang w:val="en-AU"/>
              </w:rPr>
            </w:pPr>
            <w:r w:rsidRPr="00EB78AA">
              <w:rPr>
                <w:lang w:val="en-AU"/>
              </w:rPr>
              <w:t>Yes, would be bothered</w:t>
            </w:r>
          </w:p>
        </w:tc>
        <w:tc>
          <w:tcPr>
            <w:tcW w:w="3685" w:type="dxa"/>
          </w:tcPr>
          <w:p w14:paraId="25CF29BC" w14:textId="251650CA" w:rsidR="00D46EB3" w:rsidRPr="00EB78AA" w:rsidRDefault="00D46EB3" w:rsidP="004C07A9">
            <w:pPr>
              <w:jc w:val="center"/>
              <w:rPr>
                <w:lang w:val="en-AU"/>
              </w:rPr>
            </w:pPr>
            <w:r w:rsidRPr="00EB78AA">
              <w:rPr>
                <w:lang w:val="en-AU"/>
              </w:rPr>
              <w:t>76</w:t>
            </w:r>
          </w:p>
        </w:tc>
      </w:tr>
    </w:tbl>
    <w:p w14:paraId="43D87CC8" w14:textId="77777777" w:rsidR="00D46EB3" w:rsidRPr="00EB78AA" w:rsidRDefault="00D46EB3" w:rsidP="00D46EB3">
      <w:pPr>
        <w:rPr>
          <w:b/>
          <w:bCs/>
          <w:lang w:val="en-AU"/>
        </w:rPr>
      </w:pPr>
      <w:r w:rsidRPr="00EB78AA">
        <w:rPr>
          <w:b/>
          <w:bCs/>
          <w:lang w:val="en-AU"/>
        </w:rPr>
        <w:t>If you were bothered, what would you do?</w:t>
      </w:r>
    </w:p>
    <w:tbl>
      <w:tblPr>
        <w:tblStyle w:val="ANROWStablestyle"/>
        <w:tblW w:w="0" w:type="auto"/>
        <w:tblLook w:val="04A0" w:firstRow="1" w:lastRow="0" w:firstColumn="1" w:lastColumn="0" w:noHBand="0" w:noVBand="1"/>
      </w:tblPr>
      <w:tblGrid>
        <w:gridCol w:w="3686"/>
        <w:gridCol w:w="3685"/>
      </w:tblGrid>
      <w:tr w:rsidR="00D46EB3" w:rsidRPr="00EB78AA" w14:paraId="568810C1"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3686" w:type="dxa"/>
          </w:tcPr>
          <w:p w14:paraId="6337D2BB" w14:textId="77777777" w:rsidR="00D46EB3" w:rsidRPr="00EB78AA" w:rsidRDefault="00D46EB3" w:rsidP="006C5B00">
            <w:pPr>
              <w:rPr>
                <w:lang w:val="en-AU"/>
              </w:rPr>
            </w:pPr>
            <w:r w:rsidRPr="00EB78AA">
              <w:rPr>
                <w:lang w:val="en-AU"/>
              </w:rPr>
              <w:t>Response</w:t>
            </w:r>
          </w:p>
        </w:tc>
        <w:tc>
          <w:tcPr>
            <w:tcW w:w="3685" w:type="dxa"/>
          </w:tcPr>
          <w:p w14:paraId="6F9C341C" w14:textId="24FD5144" w:rsidR="00D46EB3" w:rsidRPr="00EB78AA" w:rsidRDefault="00237EBB" w:rsidP="004C07A9">
            <w:pPr>
              <w:jc w:val="center"/>
              <w:rPr>
                <w:lang w:val="en-AU"/>
              </w:rPr>
            </w:pPr>
            <w:r>
              <w:rPr>
                <w:lang w:val="en-AU"/>
              </w:rPr>
              <w:t>Agreed (%)</w:t>
            </w:r>
          </w:p>
        </w:tc>
      </w:tr>
      <w:tr w:rsidR="00D46EB3" w:rsidRPr="00EB78AA" w14:paraId="52152C44" w14:textId="77777777" w:rsidTr="004C07A9">
        <w:trPr>
          <w:cnfStyle w:val="000000100000" w:firstRow="0" w:lastRow="0" w:firstColumn="0" w:lastColumn="0" w:oddVBand="0" w:evenVBand="0" w:oddHBand="1" w:evenHBand="0" w:firstRowFirstColumn="0" w:firstRowLastColumn="0" w:lastRowFirstColumn="0" w:lastRowLastColumn="0"/>
        </w:trPr>
        <w:tc>
          <w:tcPr>
            <w:tcW w:w="3686" w:type="dxa"/>
          </w:tcPr>
          <w:p w14:paraId="3CF79C3F" w14:textId="77777777" w:rsidR="00D46EB3" w:rsidRPr="00EB78AA" w:rsidRDefault="00D46EB3" w:rsidP="006C5B00">
            <w:pPr>
              <w:rPr>
                <w:lang w:val="en-AU"/>
              </w:rPr>
            </w:pPr>
            <w:r w:rsidRPr="00EB78AA">
              <w:rPr>
                <w:lang w:val="en-AU"/>
              </w:rPr>
              <w:t>Would act</w:t>
            </w:r>
          </w:p>
        </w:tc>
        <w:tc>
          <w:tcPr>
            <w:tcW w:w="3685" w:type="dxa"/>
          </w:tcPr>
          <w:p w14:paraId="0231F874" w14:textId="5384608E" w:rsidR="00D46EB3" w:rsidRPr="00EB78AA" w:rsidRDefault="00D46EB3" w:rsidP="004C07A9">
            <w:pPr>
              <w:jc w:val="center"/>
              <w:rPr>
                <w:lang w:val="en-AU"/>
              </w:rPr>
            </w:pPr>
            <w:r w:rsidRPr="00EB78AA">
              <w:rPr>
                <w:lang w:val="en-AU"/>
              </w:rPr>
              <w:t>45</w:t>
            </w:r>
          </w:p>
        </w:tc>
      </w:tr>
      <w:tr w:rsidR="00D46EB3" w:rsidRPr="00EB78AA" w14:paraId="45896455" w14:textId="77777777" w:rsidTr="004C07A9">
        <w:trPr>
          <w:cnfStyle w:val="000000010000" w:firstRow="0" w:lastRow="0" w:firstColumn="0" w:lastColumn="0" w:oddVBand="0" w:evenVBand="0" w:oddHBand="0" w:evenHBand="1" w:firstRowFirstColumn="0" w:firstRowLastColumn="0" w:lastRowFirstColumn="0" w:lastRowLastColumn="0"/>
        </w:trPr>
        <w:tc>
          <w:tcPr>
            <w:tcW w:w="3686" w:type="dxa"/>
          </w:tcPr>
          <w:p w14:paraId="11501A67" w14:textId="77777777" w:rsidR="00D46EB3" w:rsidRPr="00EB78AA" w:rsidRDefault="00D46EB3" w:rsidP="006C5B00">
            <w:pPr>
              <w:rPr>
                <w:lang w:val="en-AU"/>
              </w:rPr>
            </w:pPr>
            <w:r w:rsidRPr="00EB78AA">
              <w:rPr>
                <w:lang w:val="en-AU"/>
              </w:rPr>
              <w:t>Like to act – but wouldn’t know how</w:t>
            </w:r>
          </w:p>
        </w:tc>
        <w:tc>
          <w:tcPr>
            <w:tcW w:w="3685" w:type="dxa"/>
          </w:tcPr>
          <w:p w14:paraId="4911A8E6" w14:textId="18790F4A" w:rsidR="00D46EB3" w:rsidRPr="00EB78AA" w:rsidRDefault="00D46EB3" w:rsidP="004C07A9">
            <w:pPr>
              <w:jc w:val="center"/>
              <w:rPr>
                <w:lang w:val="en-AU"/>
              </w:rPr>
            </w:pPr>
            <w:r w:rsidRPr="00EB78AA">
              <w:rPr>
                <w:lang w:val="en-AU"/>
              </w:rPr>
              <w:t>13</w:t>
            </w:r>
          </w:p>
        </w:tc>
      </w:tr>
      <w:tr w:rsidR="00D46EB3" w:rsidRPr="00EB78AA" w14:paraId="4B77A02D" w14:textId="77777777" w:rsidTr="004C07A9">
        <w:trPr>
          <w:cnfStyle w:val="000000100000" w:firstRow="0" w:lastRow="0" w:firstColumn="0" w:lastColumn="0" w:oddVBand="0" w:evenVBand="0" w:oddHBand="1" w:evenHBand="0" w:firstRowFirstColumn="0" w:firstRowLastColumn="0" w:lastRowFirstColumn="0" w:lastRowLastColumn="0"/>
        </w:trPr>
        <w:tc>
          <w:tcPr>
            <w:tcW w:w="3686" w:type="dxa"/>
          </w:tcPr>
          <w:p w14:paraId="42DAF67B" w14:textId="77777777" w:rsidR="00D46EB3" w:rsidRPr="00EB78AA" w:rsidRDefault="00D46EB3" w:rsidP="006C5B00">
            <w:pPr>
              <w:rPr>
                <w:lang w:val="en-AU"/>
              </w:rPr>
            </w:pPr>
            <w:r w:rsidRPr="00EB78AA">
              <w:rPr>
                <w:lang w:val="en-AU"/>
              </w:rPr>
              <w:t>Feel uncomfortable – not act</w:t>
            </w:r>
          </w:p>
        </w:tc>
        <w:tc>
          <w:tcPr>
            <w:tcW w:w="3685" w:type="dxa"/>
          </w:tcPr>
          <w:p w14:paraId="652EB236" w14:textId="774C4C57" w:rsidR="00D46EB3" w:rsidRPr="00EB78AA" w:rsidRDefault="00D46EB3" w:rsidP="004C07A9">
            <w:pPr>
              <w:jc w:val="center"/>
              <w:rPr>
                <w:lang w:val="en-AU"/>
              </w:rPr>
            </w:pPr>
            <w:r w:rsidRPr="00EB78AA">
              <w:rPr>
                <w:lang w:val="en-AU"/>
              </w:rPr>
              <w:t>18</w:t>
            </w:r>
          </w:p>
        </w:tc>
      </w:tr>
    </w:tbl>
    <w:p w14:paraId="4748C107" w14:textId="77777777" w:rsidR="00D46EB3" w:rsidRPr="00EB78AA" w:rsidRDefault="00D46EB3" w:rsidP="00D46EB3">
      <w:pPr>
        <w:rPr>
          <w:b/>
          <w:bCs/>
          <w:lang w:val="en-AU"/>
        </w:rPr>
      </w:pPr>
      <w:r w:rsidRPr="00EB78AA">
        <w:rPr>
          <w:b/>
          <w:bCs/>
          <w:lang w:val="en-AU"/>
        </w:rPr>
        <w:t>If you were to act, do you think you would have the support of your friends?</w:t>
      </w:r>
    </w:p>
    <w:tbl>
      <w:tblPr>
        <w:tblStyle w:val="ANROWStablestyle"/>
        <w:tblW w:w="0" w:type="auto"/>
        <w:tblLook w:val="04A0" w:firstRow="1" w:lastRow="0" w:firstColumn="1" w:lastColumn="0" w:noHBand="0" w:noVBand="1"/>
      </w:tblPr>
      <w:tblGrid>
        <w:gridCol w:w="3686"/>
        <w:gridCol w:w="3685"/>
      </w:tblGrid>
      <w:tr w:rsidR="00D46EB3" w:rsidRPr="00EB78AA" w14:paraId="1F3B4C77"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3686" w:type="dxa"/>
          </w:tcPr>
          <w:p w14:paraId="4D220BD9" w14:textId="77777777" w:rsidR="00D46EB3" w:rsidRPr="00EB78AA" w:rsidRDefault="00D46EB3" w:rsidP="006C5B00">
            <w:pPr>
              <w:rPr>
                <w:lang w:val="en-AU"/>
              </w:rPr>
            </w:pPr>
            <w:r w:rsidRPr="00EB78AA">
              <w:rPr>
                <w:lang w:val="en-AU"/>
              </w:rPr>
              <w:t>Response</w:t>
            </w:r>
          </w:p>
        </w:tc>
        <w:tc>
          <w:tcPr>
            <w:tcW w:w="3685" w:type="dxa"/>
          </w:tcPr>
          <w:p w14:paraId="2E2D69A9" w14:textId="04A46065" w:rsidR="00D46EB3" w:rsidRPr="00EB78AA" w:rsidRDefault="00237EBB" w:rsidP="004C07A9">
            <w:pPr>
              <w:jc w:val="center"/>
              <w:rPr>
                <w:lang w:val="en-AU"/>
              </w:rPr>
            </w:pPr>
            <w:r>
              <w:rPr>
                <w:lang w:val="en-AU"/>
              </w:rPr>
              <w:t>Agreed (%)</w:t>
            </w:r>
          </w:p>
        </w:tc>
      </w:tr>
      <w:tr w:rsidR="00D46EB3" w:rsidRPr="00EB78AA" w14:paraId="64149728" w14:textId="77777777" w:rsidTr="004C07A9">
        <w:trPr>
          <w:cnfStyle w:val="000000100000" w:firstRow="0" w:lastRow="0" w:firstColumn="0" w:lastColumn="0" w:oddVBand="0" w:evenVBand="0" w:oddHBand="1" w:evenHBand="0" w:firstRowFirstColumn="0" w:firstRowLastColumn="0" w:lastRowFirstColumn="0" w:lastRowLastColumn="0"/>
        </w:trPr>
        <w:tc>
          <w:tcPr>
            <w:tcW w:w="3686" w:type="dxa"/>
          </w:tcPr>
          <w:p w14:paraId="40F1436D" w14:textId="77777777" w:rsidR="00D46EB3" w:rsidRPr="00EB78AA" w:rsidRDefault="00D46EB3" w:rsidP="006C5B00">
            <w:pPr>
              <w:rPr>
                <w:lang w:val="en-AU"/>
              </w:rPr>
            </w:pPr>
            <w:r w:rsidRPr="00EB78AA">
              <w:rPr>
                <w:lang w:val="en-AU"/>
              </w:rPr>
              <w:t>All or most friends</w:t>
            </w:r>
          </w:p>
        </w:tc>
        <w:tc>
          <w:tcPr>
            <w:tcW w:w="3685" w:type="dxa"/>
          </w:tcPr>
          <w:p w14:paraId="02B49068" w14:textId="730538DE" w:rsidR="00D46EB3" w:rsidRPr="00EB78AA" w:rsidRDefault="00D46EB3" w:rsidP="004C07A9">
            <w:pPr>
              <w:jc w:val="center"/>
              <w:rPr>
                <w:lang w:val="en-AU"/>
              </w:rPr>
            </w:pPr>
            <w:r w:rsidRPr="00EB78AA">
              <w:rPr>
                <w:lang w:val="en-AU"/>
              </w:rPr>
              <w:t>55</w:t>
            </w:r>
          </w:p>
        </w:tc>
      </w:tr>
      <w:tr w:rsidR="00D46EB3" w:rsidRPr="00EB78AA" w14:paraId="72CF7C82" w14:textId="77777777" w:rsidTr="004C07A9">
        <w:trPr>
          <w:cnfStyle w:val="000000010000" w:firstRow="0" w:lastRow="0" w:firstColumn="0" w:lastColumn="0" w:oddVBand="0" w:evenVBand="0" w:oddHBand="0" w:evenHBand="1" w:firstRowFirstColumn="0" w:firstRowLastColumn="0" w:lastRowFirstColumn="0" w:lastRowLastColumn="0"/>
        </w:trPr>
        <w:tc>
          <w:tcPr>
            <w:tcW w:w="3686" w:type="dxa"/>
          </w:tcPr>
          <w:p w14:paraId="04F7CE47" w14:textId="77777777" w:rsidR="00D46EB3" w:rsidRPr="00EB78AA" w:rsidRDefault="00D46EB3" w:rsidP="006C5B00">
            <w:pPr>
              <w:rPr>
                <w:lang w:val="en-AU"/>
              </w:rPr>
            </w:pPr>
            <w:r w:rsidRPr="00EB78AA">
              <w:rPr>
                <w:lang w:val="en-AU"/>
              </w:rPr>
              <w:t>Some</w:t>
            </w:r>
          </w:p>
        </w:tc>
        <w:tc>
          <w:tcPr>
            <w:tcW w:w="3685" w:type="dxa"/>
          </w:tcPr>
          <w:p w14:paraId="31B11DC2" w14:textId="2A6393DC" w:rsidR="00D46EB3" w:rsidRPr="00EB78AA" w:rsidRDefault="00D46EB3" w:rsidP="004C07A9">
            <w:pPr>
              <w:jc w:val="center"/>
              <w:rPr>
                <w:lang w:val="en-AU"/>
              </w:rPr>
            </w:pPr>
            <w:r w:rsidRPr="00EB78AA">
              <w:rPr>
                <w:lang w:val="en-AU"/>
              </w:rPr>
              <w:t>29</w:t>
            </w:r>
          </w:p>
        </w:tc>
      </w:tr>
      <w:tr w:rsidR="00D46EB3" w:rsidRPr="00EB78AA" w14:paraId="6248A163" w14:textId="77777777" w:rsidTr="004C07A9">
        <w:trPr>
          <w:cnfStyle w:val="000000100000" w:firstRow="0" w:lastRow="0" w:firstColumn="0" w:lastColumn="0" w:oddVBand="0" w:evenVBand="0" w:oddHBand="1" w:evenHBand="0" w:firstRowFirstColumn="0" w:firstRowLastColumn="0" w:lastRowFirstColumn="0" w:lastRowLastColumn="0"/>
        </w:trPr>
        <w:tc>
          <w:tcPr>
            <w:tcW w:w="3686" w:type="dxa"/>
          </w:tcPr>
          <w:p w14:paraId="1CE869AF" w14:textId="77777777" w:rsidR="00D46EB3" w:rsidRPr="00EB78AA" w:rsidRDefault="00D46EB3" w:rsidP="006C5B00">
            <w:pPr>
              <w:rPr>
                <w:lang w:val="en-AU"/>
              </w:rPr>
            </w:pPr>
            <w:r w:rsidRPr="00EB78AA">
              <w:rPr>
                <w:lang w:val="en-AU"/>
              </w:rPr>
              <w:t>Few, if any</w:t>
            </w:r>
          </w:p>
        </w:tc>
        <w:tc>
          <w:tcPr>
            <w:tcW w:w="3685" w:type="dxa"/>
          </w:tcPr>
          <w:p w14:paraId="1B2B2C21" w14:textId="492C3876" w:rsidR="00D46EB3" w:rsidRPr="00EB78AA" w:rsidRDefault="00D46EB3" w:rsidP="004C07A9">
            <w:pPr>
              <w:jc w:val="center"/>
              <w:rPr>
                <w:lang w:val="en-AU"/>
              </w:rPr>
            </w:pPr>
            <w:r w:rsidRPr="00EB78AA">
              <w:rPr>
                <w:lang w:val="en-AU"/>
              </w:rPr>
              <w:t>11</w:t>
            </w:r>
          </w:p>
        </w:tc>
      </w:tr>
    </w:tbl>
    <w:p w14:paraId="517BE50E" w14:textId="77777777" w:rsidR="00FE68F1" w:rsidRPr="00FE68F1" w:rsidRDefault="00FE68F1" w:rsidP="00FE68F1"/>
    <w:tbl>
      <w:tblPr>
        <w:tblStyle w:val="Style3"/>
        <w:tblW w:w="0" w:type="auto"/>
        <w:tblLook w:val="04A0" w:firstRow="1" w:lastRow="0" w:firstColumn="1" w:lastColumn="0" w:noHBand="0" w:noVBand="1"/>
      </w:tblPr>
      <w:tblGrid>
        <w:gridCol w:w="9911"/>
      </w:tblGrid>
      <w:tr w:rsidR="00FE68F1" w14:paraId="75B6C332" w14:textId="77777777" w:rsidTr="006C5B00">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ADBC4" w:themeFill="accent4"/>
            <w:hideMark/>
          </w:tcPr>
          <w:p w14:paraId="190F2979" w14:textId="57F0BBC0" w:rsidR="00FE68F1" w:rsidRDefault="00FE68F1" w:rsidP="006C5B00">
            <w:pPr>
              <w:pStyle w:val="NormalWeb"/>
              <w:rPr>
                <w:lang w:val="en-AU"/>
              </w:rPr>
            </w:pPr>
            <w:r w:rsidRPr="00782374">
              <w:rPr>
                <w:color w:val="01577A" w:themeColor="accent1"/>
                <w:lang w:val="en-AU"/>
              </w:rPr>
              <w:t xml:space="preserve">Encouraging results: </w:t>
            </w:r>
            <w:r w:rsidRPr="00FE68F1">
              <w:rPr>
                <w:b w:val="0"/>
                <w:bCs/>
                <w:color w:val="01577A" w:themeColor="accent1"/>
                <w:lang w:val="en-AU"/>
              </w:rPr>
              <w:t>Bystander action</w:t>
            </w:r>
          </w:p>
        </w:tc>
      </w:tr>
      <w:tr w:rsidR="00FE68F1" w14:paraId="53F0464F" w14:textId="77777777" w:rsidTr="006C5B00">
        <w:tc>
          <w:tcPr>
            <w:tcW w:w="9911" w:type="dxa"/>
            <w:shd w:val="clear" w:color="auto" w:fill="FADBC4" w:themeFill="accent4"/>
            <w:hideMark/>
          </w:tcPr>
          <w:p w14:paraId="282DC9B4" w14:textId="77777777" w:rsidR="00FE68F1" w:rsidRPr="00FE68F1" w:rsidRDefault="00FE68F1" w:rsidP="002319DA">
            <w:pPr>
              <w:numPr>
                <w:ilvl w:val="0"/>
                <w:numId w:val="7"/>
              </w:numPr>
              <w:spacing w:before="170" w:after="100" w:afterAutospacing="1"/>
              <w:rPr>
                <w:lang w:val="en-AU"/>
              </w:rPr>
            </w:pPr>
            <w:proofErr w:type="gramStart"/>
            <w:r w:rsidRPr="00FE68F1">
              <w:rPr>
                <w:lang w:val="en-AU"/>
              </w:rPr>
              <w:t>The majority of</w:t>
            </w:r>
            <w:proofErr w:type="gramEnd"/>
            <w:r w:rsidRPr="00FE68F1">
              <w:rPr>
                <w:lang w:val="en-AU"/>
              </w:rPr>
              <w:t xml:space="preserve"> Australians say they would act or like to act when witnessing abuse or disrespect towards women.</w:t>
            </w:r>
          </w:p>
          <w:p w14:paraId="7F6B56DD" w14:textId="057009DB" w:rsidR="00FE68F1" w:rsidRPr="00FE68F1" w:rsidRDefault="00FE68F1" w:rsidP="002319DA">
            <w:pPr>
              <w:numPr>
                <w:ilvl w:val="0"/>
                <w:numId w:val="7"/>
              </w:numPr>
              <w:spacing w:before="100" w:beforeAutospacing="1" w:after="170"/>
              <w:rPr>
                <w:lang w:val="en-AU"/>
              </w:rPr>
            </w:pPr>
            <w:r w:rsidRPr="00FE68F1">
              <w:rPr>
                <w:lang w:val="en-AU"/>
              </w:rPr>
              <w:t>Nearly all Australians would be bothered if they heard a male friend insulting or verbally abusing his partner.</w:t>
            </w:r>
          </w:p>
        </w:tc>
      </w:tr>
    </w:tbl>
    <w:p w14:paraId="43C61F70" w14:textId="77777777" w:rsidR="00FE68F1" w:rsidRDefault="00FE68F1" w:rsidP="00FE68F1">
      <w:pPr>
        <w:spacing w:before="100" w:beforeAutospacing="1" w:after="100" w:afterAutospacing="1" w:line="240" w:lineRule="auto"/>
        <w:rPr>
          <w:lang w:val="en-AU"/>
        </w:rPr>
      </w:pPr>
    </w:p>
    <w:tbl>
      <w:tblPr>
        <w:tblStyle w:val="Style3"/>
        <w:tblW w:w="0" w:type="auto"/>
        <w:shd w:val="clear" w:color="auto" w:fill="F2F2F2" w:themeFill="background2" w:themeFillShade="F2"/>
        <w:tblLook w:val="04A0" w:firstRow="1" w:lastRow="0" w:firstColumn="1" w:lastColumn="0" w:noHBand="0" w:noVBand="1"/>
      </w:tblPr>
      <w:tblGrid>
        <w:gridCol w:w="9911"/>
      </w:tblGrid>
      <w:tr w:rsidR="00FE68F1" w14:paraId="77315FE9" w14:textId="77777777" w:rsidTr="006C5B00">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F2F2F2" w:themeFill="background2" w:themeFillShade="F2"/>
            <w:hideMark/>
          </w:tcPr>
          <w:p w14:paraId="22B0E441" w14:textId="544EEA54" w:rsidR="00FE68F1" w:rsidRDefault="00FE68F1" w:rsidP="006C5B00">
            <w:pPr>
              <w:pStyle w:val="NormalWeb"/>
              <w:rPr>
                <w:lang w:val="en-AU"/>
              </w:rPr>
            </w:pPr>
            <w:r w:rsidRPr="00782374">
              <w:rPr>
                <w:color w:val="01577A" w:themeColor="accent1"/>
                <w:lang w:val="en-AU"/>
              </w:rPr>
              <w:lastRenderedPageBreak/>
              <w:t>Concerning results:</w:t>
            </w:r>
            <w:r w:rsidRPr="00782374">
              <w:rPr>
                <w:b w:val="0"/>
                <w:bCs/>
                <w:color w:val="01577A" w:themeColor="accent1"/>
                <w:lang w:val="en-AU"/>
              </w:rPr>
              <w:t xml:space="preserve"> </w:t>
            </w:r>
            <w:r w:rsidRPr="00FE68F1">
              <w:rPr>
                <w:b w:val="0"/>
                <w:bCs/>
                <w:color w:val="01577A" w:themeColor="accent1"/>
                <w:lang w:val="en-AU"/>
              </w:rPr>
              <w:t>Bystander action</w:t>
            </w:r>
          </w:p>
        </w:tc>
      </w:tr>
      <w:tr w:rsidR="00FE68F1" w14:paraId="0126DBCB" w14:textId="77777777" w:rsidTr="006C5B00">
        <w:tc>
          <w:tcPr>
            <w:tcW w:w="9911" w:type="dxa"/>
            <w:shd w:val="clear" w:color="auto" w:fill="F2F2F2" w:themeFill="background2" w:themeFillShade="F2"/>
            <w:hideMark/>
          </w:tcPr>
          <w:p w14:paraId="1CF76301" w14:textId="77777777" w:rsidR="00FE68F1" w:rsidRPr="00FE68F1" w:rsidRDefault="00FE68F1" w:rsidP="002319DA">
            <w:pPr>
              <w:numPr>
                <w:ilvl w:val="0"/>
                <w:numId w:val="7"/>
              </w:numPr>
              <w:spacing w:before="170" w:after="100" w:afterAutospacing="1"/>
              <w:rPr>
                <w:lang w:val="en-AU"/>
              </w:rPr>
            </w:pPr>
            <w:r w:rsidRPr="00FE68F1">
              <w:rPr>
                <w:lang w:val="en-AU"/>
              </w:rPr>
              <w:t>Fewer Australians feel bothered when a male friend tells a sexist joke.</w:t>
            </w:r>
          </w:p>
          <w:p w14:paraId="3C3966BB" w14:textId="2B05A3BB" w:rsidR="00FE68F1" w:rsidRPr="00FE68F1" w:rsidRDefault="00FE68F1" w:rsidP="002319DA">
            <w:pPr>
              <w:numPr>
                <w:ilvl w:val="0"/>
                <w:numId w:val="7"/>
              </w:numPr>
              <w:spacing w:before="100" w:beforeAutospacing="1" w:after="170"/>
              <w:rPr>
                <w:lang w:val="en-AU"/>
              </w:rPr>
            </w:pPr>
            <w:r w:rsidRPr="00FE68F1">
              <w:rPr>
                <w:lang w:val="en-AU"/>
              </w:rPr>
              <w:t>People appear to underestimate the support they are likely to receive from their friends if they act (</w:t>
            </w:r>
            <w:proofErr w:type="gramStart"/>
            <w:r w:rsidRPr="00FE68F1">
              <w:rPr>
                <w:lang w:val="en-AU"/>
              </w:rPr>
              <w:t>i.e.</w:t>
            </w:r>
            <w:proofErr w:type="gramEnd"/>
            <w:r w:rsidRPr="00FE68F1">
              <w:rPr>
                <w:lang w:val="en-AU"/>
              </w:rPr>
              <w:t xml:space="preserve"> more people said they would themselves be bothered than felt they would have the support of all or most of their friends if they acted to express disapproval).</w:t>
            </w:r>
          </w:p>
        </w:tc>
      </w:tr>
    </w:tbl>
    <w:p w14:paraId="71633C2B" w14:textId="77777777" w:rsidR="007C7055" w:rsidRPr="00EB78AA" w:rsidRDefault="007C7055" w:rsidP="007C7055">
      <w:pPr>
        <w:pStyle w:val="Heading2"/>
        <w:rPr>
          <w:lang w:val="en-AU"/>
        </w:rPr>
      </w:pPr>
      <w:r w:rsidRPr="00EB78AA">
        <w:rPr>
          <w:lang w:val="en-AU"/>
        </w:rPr>
        <w:t xml:space="preserve">Demographic factors influencing understanding and attitudes </w:t>
      </w:r>
    </w:p>
    <w:p w14:paraId="07083B18" w14:textId="4AB11D87" w:rsidR="007C7055" w:rsidRPr="00EB78AA" w:rsidRDefault="007C7055" w:rsidP="007C7055">
      <w:pPr>
        <w:pStyle w:val="NormalWeb"/>
        <w:rPr>
          <w:lang w:val="en-AU"/>
        </w:rPr>
      </w:pPr>
      <w:r w:rsidRPr="00EB78AA">
        <w:rPr>
          <w:lang w:val="en-AU"/>
        </w:rPr>
        <w:t xml:space="preserve">The previous sections explored knowledge and attitudes in the </w:t>
      </w:r>
      <w:proofErr w:type="gramStart"/>
      <w:r w:rsidRPr="00EB78AA">
        <w:rPr>
          <w:lang w:val="en-AU"/>
        </w:rPr>
        <w:t>community as a whole</w:t>
      </w:r>
      <w:proofErr w:type="gramEnd"/>
      <w:r w:rsidRPr="00EB78AA">
        <w:rPr>
          <w:lang w:val="en-AU"/>
        </w:rPr>
        <w:t xml:space="preserve">. This section examines differences among </w:t>
      </w:r>
      <w:proofErr w:type="gramStart"/>
      <w:r w:rsidRPr="00EB78AA">
        <w:rPr>
          <w:lang w:val="en-AU"/>
        </w:rPr>
        <w:t>particular groups</w:t>
      </w:r>
      <w:proofErr w:type="gramEnd"/>
      <w:r w:rsidRPr="00EB78AA">
        <w:rPr>
          <w:lang w:val="en-AU"/>
        </w:rPr>
        <w:t xml:space="preserve"> and contexts. This is done by comparing the proportion of people in the higher and lower categories of knowledge and attitudinal support for violence and gender equality. This information is useful as it can help to target efforts to prevent violence against women. </w:t>
      </w:r>
    </w:p>
    <w:p w14:paraId="61CFAE28" w14:textId="04A77D9D" w:rsidR="007C7055" w:rsidRPr="00EB78AA" w:rsidRDefault="007C7055" w:rsidP="007C7055">
      <w:pPr>
        <w:pStyle w:val="NormalWeb"/>
        <w:rPr>
          <w:lang w:val="en-AU"/>
        </w:rPr>
      </w:pPr>
      <w:r w:rsidRPr="00EB78AA">
        <w:rPr>
          <w:lang w:val="en-AU"/>
        </w:rPr>
        <w:t xml:space="preserve">Demographic differences (listed in the </w:t>
      </w:r>
      <w:r w:rsidRPr="00EB78AA">
        <w:rPr>
          <w:rStyle w:val="Emphasis"/>
          <w:lang w:val="en-AU"/>
        </w:rPr>
        <w:t>NCAS Questionnaire Framework</w:t>
      </w:r>
      <w:r w:rsidRPr="00EB78AA">
        <w:rPr>
          <w:lang w:val="en-AU"/>
        </w:rPr>
        <w:t>) were generally modest and varied across the composite measures.</w:t>
      </w:r>
      <w:r w:rsidR="0091541A" w:rsidRPr="00EB78AA">
        <w:rPr>
          <w:rStyle w:val="FootnoteReference"/>
          <w:lang w:val="en-AU"/>
        </w:rPr>
        <w:footnoteReference w:id="8"/>
      </w:r>
    </w:p>
    <w:p w14:paraId="77591556" w14:textId="77777777" w:rsidR="007C7055" w:rsidRPr="00EB78AA" w:rsidRDefault="007C7055" w:rsidP="007C7055">
      <w:pPr>
        <w:pStyle w:val="NormalWeb"/>
        <w:rPr>
          <w:lang w:val="en-AU"/>
        </w:rPr>
      </w:pPr>
      <w:r w:rsidRPr="00EB78AA">
        <w:rPr>
          <w:lang w:val="en-AU"/>
        </w:rPr>
        <w:t>However, those more likely to have either:</w:t>
      </w:r>
    </w:p>
    <w:p w14:paraId="2F947828" w14:textId="66E4C244" w:rsidR="007C7055" w:rsidRPr="00EB78AA" w:rsidRDefault="002207A6" w:rsidP="00E12947">
      <w:pPr>
        <w:pStyle w:val="NormalWeb"/>
        <w:numPr>
          <w:ilvl w:val="0"/>
          <w:numId w:val="24"/>
        </w:numPr>
        <w:rPr>
          <w:lang w:val="en-AU"/>
        </w:rPr>
      </w:pPr>
      <w:r>
        <w:rPr>
          <w:lang w:val="en-AU"/>
        </w:rPr>
        <w:t>Lower</w:t>
      </w:r>
      <w:r w:rsidR="007C7055" w:rsidRPr="00EB78AA">
        <w:rPr>
          <w:lang w:val="en-AU"/>
        </w:rPr>
        <w:t xml:space="preserve"> understanding of violence against women (UVAWS)</w:t>
      </w:r>
    </w:p>
    <w:p w14:paraId="6DD2705E" w14:textId="1F1820F9" w:rsidR="007C7055" w:rsidRPr="00EB78AA" w:rsidRDefault="002207A6" w:rsidP="00E12947">
      <w:pPr>
        <w:pStyle w:val="NormalWeb"/>
        <w:numPr>
          <w:ilvl w:val="0"/>
          <w:numId w:val="24"/>
        </w:numPr>
        <w:rPr>
          <w:lang w:val="en-AU"/>
        </w:rPr>
      </w:pPr>
      <w:r w:rsidRPr="00EB78AA">
        <w:rPr>
          <w:lang w:val="en-AU"/>
        </w:rPr>
        <w:t xml:space="preserve">Lower </w:t>
      </w:r>
      <w:r w:rsidR="007C7055" w:rsidRPr="00EB78AA">
        <w:rPr>
          <w:lang w:val="en-AU"/>
        </w:rPr>
        <w:t xml:space="preserve">support for gender equality (GEAS) </w:t>
      </w:r>
    </w:p>
    <w:p w14:paraId="3D2DBE2F" w14:textId="792E0234" w:rsidR="007C7055" w:rsidRPr="00EB78AA" w:rsidRDefault="002207A6" w:rsidP="00E12947">
      <w:pPr>
        <w:pStyle w:val="NormalWeb"/>
        <w:numPr>
          <w:ilvl w:val="0"/>
          <w:numId w:val="24"/>
        </w:numPr>
        <w:rPr>
          <w:lang w:val="en-AU"/>
        </w:rPr>
      </w:pPr>
      <w:r w:rsidRPr="00EB78AA">
        <w:rPr>
          <w:lang w:val="en-AU"/>
        </w:rPr>
        <w:t xml:space="preserve">Higher </w:t>
      </w:r>
      <w:r w:rsidR="007C7055" w:rsidRPr="00EB78AA">
        <w:rPr>
          <w:lang w:val="en-AU"/>
        </w:rPr>
        <w:t>attitudinal support for violence against women (CASVAWS)</w:t>
      </w:r>
    </w:p>
    <w:p w14:paraId="1EE5EA9E" w14:textId="4E9537D3" w:rsidR="007C7055" w:rsidRPr="00EB78AA" w:rsidRDefault="002207A6" w:rsidP="00E12947">
      <w:pPr>
        <w:pStyle w:val="NormalWeb"/>
        <w:numPr>
          <w:ilvl w:val="0"/>
          <w:numId w:val="24"/>
        </w:numPr>
        <w:rPr>
          <w:lang w:val="en-AU"/>
        </w:rPr>
      </w:pPr>
      <w:r w:rsidRPr="00EB78AA">
        <w:rPr>
          <w:lang w:val="en-AU"/>
        </w:rPr>
        <w:t xml:space="preserve">Lower </w:t>
      </w:r>
      <w:r w:rsidR="007C7055" w:rsidRPr="00EB78AA">
        <w:rPr>
          <w:lang w:val="en-AU"/>
        </w:rPr>
        <w:t>intention to act when confronted with abuse or disrespect towards women (ITAC)</w:t>
      </w:r>
    </w:p>
    <w:p w14:paraId="74451909" w14:textId="6D267334" w:rsidR="007C7055" w:rsidRPr="00EB78AA" w:rsidRDefault="007C7055" w:rsidP="00E12947">
      <w:pPr>
        <w:pStyle w:val="NormalWeb"/>
        <w:rPr>
          <w:lang w:val="en-AU"/>
        </w:rPr>
      </w:pPr>
      <w:r w:rsidRPr="00EB78AA">
        <w:rPr>
          <w:lang w:val="en-AU"/>
        </w:rPr>
        <w:t>Are</w:t>
      </w:r>
      <w:r w:rsidR="00E12947" w:rsidRPr="00EB78AA">
        <w:rPr>
          <w:lang w:val="en-AU"/>
        </w:rPr>
        <w:t>:</w:t>
      </w:r>
    </w:p>
    <w:p w14:paraId="034CC036" w14:textId="365B51ED" w:rsidR="007C7055" w:rsidRPr="00EB78AA" w:rsidRDefault="00E12947" w:rsidP="00E12947">
      <w:pPr>
        <w:pStyle w:val="NormalWeb"/>
        <w:numPr>
          <w:ilvl w:val="0"/>
          <w:numId w:val="25"/>
        </w:numPr>
        <w:rPr>
          <w:lang w:val="en-AU"/>
        </w:rPr>
      </w:pPr>
      <w:r w:rsidRPr="00EB78AA">
        <w:rPr>
          <w:lang w:val="en-AU"/>
        </w:rPr>
        <w:t>p</w:t>
      </w:r>
      <w:r w:rsidR="007C7055" w:rsidRPr="00EB78AA">
        <w:rPr>
          <w:lang w:val="en-AU"/>
        </w:rPr>
        <w:t>eople aged 65 years plus</w:t>
      </w:r>
    </w:p>
    <w:p w14:paraId="07F6D294" w14:textId="6A751F86" w:rsidR="007C7055" w:rsidRPr="00EB78AA" w:rsidRDefault="007C7055" w:rsidP="00E12947">
      <w:pPr>
        <w:pStyle w:val="NormalWeb"/>
        <w:numPr>
          <w:ilvl w:val="0"/>
          <w:numId w:val="25"/>
        </w:numPr>
        <w:rPr>
          <w:lang w:val="en-AU"/>
        </w:rPr>
      </w:pPr>
      <w:r w:rsidRPr="00EB78AA">
        <w:rPr>
          <w:lang w:val="en-AU"/>
        </w:rPr>
        <w:t>men</w:t>
      </w:r>
    </w:p>
    <w:p w14:paraId="4D38ECF8" w14:textId="0B1C3C3F" w:rsidR="007C7055" w:rsidRPr="00EB78AA" w:rsidRDefault="007C7055" w:rsidP="00E12947">
      <w:pPr>
        <w:pStyle w:val="NormalWeb"/>
        <w:numPr>
          <w:ilvl w:val="0"/>
          <w:numId w:val="25"/>
        </w:numPr>
        <w:rPr>
          <w:lang w:val="en-AU"/>
        </w:rPr>
      </w:pPr>
      <w:r w:rsidRPr="00EB78AA">
        <w:rPr>
          <w:lang w:val="en-AU"/>
        </w:rPr>
        <w:t>people in highly male dominated occupations</w:t>
      </w:r>
    </w:p>
    <w:p w14:paraId="25B7FA1E" w14:textId="1014BB8C" w:rsidR="007C7055" w:rsidRPr="00EB78AA" w:rsidRDefault="007C7055" w:rsidP="00E12947">
      <w:pPr>
        <w:pStyle w:val="NormalWeb"/>
        <w:numPr>
          <w:ilvl w:val="0"/>
          <w:numId w:val="25"/>
        </w:numPr>
        <w:rPr>
          <w:lang w:val="en-AU"/>
        </w:rPr>
      </w:pPr>
      <w:r w:rsidRPr="00EB78AA">
        <w:rPr>
          <w:lang w:val="en-AU"/>
        </w:rPr>
        <w:t>people with mainly male friends</w:t>
      </w:r>
    </w:p>
    <w:p w14:paraId="1E0318E8" w14:textId="77777777" w:rsidR="007C7055" w:rsidRPr="00EB78AA" w:rsidRDefault="007C7055" w:rsidP="00E12947">
      <w:pPr>
        <w:pStyle w:val="NormalWeb"/>
        <w:numPr>
          <w:ilvl w:val="0"/>
          <w:numId w:val="25"/>
        </w:numPr>
        <w:rPr>
          <w:lang w:val="en-AU"/>
        </w:rPr>
      </w:pPr>
      <w:r w:rsidRPr="00EB78AA">
        <w:rPr>
          <w:lang w:val="en-AU"/>
        </w:rPr>
        <w:t>people experiencing one or more forms of disadvantage (</w:t>
      </w:r>
      <w:proofErr w:type="gramStart"/>
      <w:r w:rsidRPr="00EB78AA">
        <w:rPr>
          <w:lang w:val="en-AU"/>
        </w:rPr>
        <w:t>e.g.</w:t>
      </w:r>
      <w:proofErr w:type="gramEnd"/>
      <w:r w:rsidRPr="00EB78AA">
        <w:rPr>
          <w:lang w:val="en-AU"/>
        </w:rPr>
        <w:t xml:space="preserve"> low education, living in a disadvantaged area, being unemployed)</w:t>
      </w:r>
    </w:p>
    <w:p w14:paraId="77DF451C" w14:textId="77777777" w:rsidR="007C7055" w:rsidRPr="00EB78AA" w:rsidRDefault="007C7055" w:rsidP="007C7055">
      <w:pPr>
        <w:pStyle w:val="Heading2"/>
        <w:rPr>
          <w:lang w:val="en-AU"/>
        </w:rPr>
      </w:pPr>
      <w:r w:rsidRPr="00EB78AA">
        <w:rPr>
          <w:lang w:val="en-AU"/>
        </w:rPr>
        <w:t>Predictors of attitudinal support for violence against women</w:t>
      </w:r>
    </w:p>
    <w:p w14:paraId="4B6B324A" w14:textId="77777777" w:rsidR="007C7055" w:rsidRPr="00EB78AA" w:rsidRDefault="007C7055" w:rsidP="007C7055">
      <w:pPr>
        <w:pStyle w:val="NormalWeb"/>
        <w:rPr>
          <w:lang w:val="en-AU"/>
        </w:rPr>
      </w:pPr>
      <w:r w:rsidRPr="00EB78AA">
        <w:rPr>
          <w:lang w:val="en-AU"/>
        </w:rPr>
        <w:t xml:space="preserve">A statistical technique (multiple linear regression analysis) was used to assess which factors measured in the 2017 NCAS were the strongest predictors of attitudinal support for violence against women. This technique measures the strength of influence of each factor after the influence of other factors has been </w:t>
      </w:r>
      <w:proofErr w:type="gramStart"/>
      <w:r w:rsidRPr="00EB78AA">
        <w:rPr>
          <w:lang w:val="en-AU"/>
        </w:rPr>
        <w:t>taken into account</w:t>
      </w:r>
      <w:proofErr w:type="gramEnd"/>
      <w:r w:rsidRPr="00EB78AA">
        <w:rPr>
          <w:lang w:val="en-AU"/>
        </w:rPr>
        <w:t xml:space="preserve">. </w:t>
      </w:r>
      <w:proofErr w:type="gramStart"/>
      <w:r w:rsidRPr="00EB78AA">
        <w:rPr>
          <w:lang w:val="en-AU"/>
        </w:rPr>
        <w:t>All of</w:t>
      </w:r>
      <w:proofErr w:type="gramEnd"/>
      <w:r w:rsidRPr="00EB78AA">
        <w:rPr>
          <w:lang w:val="en-AU"/>
        </w:rPr>
        <w:t xml:space="preserve"> the demographic, contextual and attitudinal factors in the survey were included in the analysis. </w:t>
      </w:r>
    </w:p>
    <w:p w14:paraId="6A75291B" w14:textId="7730BC89" w:rsidR="007C7055" w:rsidRPr="00EB78AA" w:rsidRDefault="007C7055" w:rsidP="007C7055">
      <w:pPr>
        <w:pStyle w:val="NormalWeb"/>
        <w:rPr>
          <w:lang w:val="en-AU"/>
        </w:rPr>
      </w:pPr>
      <w:r w:rsidRPr="00EB78AA">
        <w:rPr>
          <w:lang w:val="en-AU"/>
        </w:rPr>
        <w:lastRenderedPageBreak/>
        <w:t>The six strongest predictors of attitudes towards violence against women are in the figure below. Having a low level of support for gender equality is the strongest predictor of attitudinal support for violence, followed by having a low level of understanding of violence against women, holding prejudicial attitudes towards people based on other attributes, and having a high level of support for violence in general. Demographic factors are relatively weaker predictors of attitudes towards both gender equality and violence against women. However, of the demographic factors, age (being 65 years plus) and education level (not having a tertiary education) are the two strongest demographic predictors of attitudes towards violence against women.</w:t>
      </w:r>
    </w:p>
    <w:p w14:paraId="2BB6E40D" w14:textId="77777777" w:rsidR="007C7055" w:rsidRPr="00EB78AA" w:rsidRDefault="007C7055" w:rsidP="007C7055">
      <w:pPr>
        <w:pStyle w:val="NormalWeb"/>
        <w:rPr>
          <w:lang w:val="en-AU"/>
        </w:rPr>
      </w:pPr>
      <w:r w:rsidRPr="00EB78AA">
        <w:rPr>
          <w:lang w:val="en-AU"/>
        </w:rPr>
        <w:t xml:space="preserve">The analysis also investigated the extent to which attitudes to gender equality themes predict whether people hold attitudes supportive of violence against women. Attitudes ‘denying gender inequality is a problem’ and ‘promoting rigid gender roles, stereotypes and expressions’ have the first and second strongest influence on attitudes towards violence against women, after the influence of the other themes was </w:t>
      </w:r>
      <w:proofErr w:type="gramStart"/>
      <w:r w:rsidRPr="00EB78AA">
        <w:rPr>
          <w:lang w:val="en-AU"/>
        </w:rPr>
        <w:t>taken into account</w:t>
      </w:r>
      <w:proofErr w:type="gramEnd"/>
      <w:r w:rsidRPr="00EB78AA">
        <w:rPr>
          <w:lang w:val="en-AU"/>
        </w:rPr>
        <w:t xml:space="preserve"> (see figure below).</w:t>
      </w:r>
    </w:p>
    <w:p w14:paraId="22578823" w14:textId="77777777" w:rsidR="007C7055" w:rsidRPr="00EB78AA" w:rsidRDefault="007C7055" w:rsidP="007C7055">
      <w:pPr>
        <w:pStyle w:val="NormalWeb"/>
        <w:rPr>
          <w:lang w:val="en-AU"/>
        </w:rPr>
      </w:pPr>
      <w:r w:rsidRPr="00EB78AA">
        <w:rPr>
          <w:lang w:val="en-AU"/>
        </w:rPr>
        <w:t>When investigating which of the gender equality themes most strongly predicts people’s intention to act as bystanders, the 2017 NCAS found that attitudes in the theme of ‘condoning male peer relations involving aggression and disrespect towards women’ are the strongest.</w:t>
      </w:r>
    </w:p>
    <w:p w14:paraId="130E7026" w14:textId="724E68C7" w:rsidR="007C7055" w:rsidRPr="00EB78AA" w:rsidRDefault="007C7055" w:rsidP="007C7055">
      <w:pPr>
        <w:rPr>
          <w:lang w:val="en-AU"/>
        </w:rPr>
      </w:pPr>
      <w:r w:rsidRPr="00EB78AA">
        <w:rPr>
          <w:noProof/>
          <w:lang w:val="en-AU" w:eastAsia="ko-KR"/>
        </w:rPr>
        <w:drawing>
          <wp:inline distT="0" distB="0" distL="0" distR="0" wp14:anchorId="3DE1238D" wp14:editId="3CE0575E">
            <wp:extent cx="6136640" cy="4838651"/>
            <wp:effectExtent l="0" t="0" r="0" b="0"/>
            <wp:docPr id="25" name="Picture 25" descr="Infographic showing the top 6 predictors of attitudinal support for violence and the influence of gender equality themes in predicting attitudinal support for violence&#10;&#10;Data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fographic showing the top 6 predictors of attitudinal support for violence and the influence of gender equality themes in predicting attitudinal support for violence&#10;&#10;Data tables below"/>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18"/>
                    <a:stretch/>
                  </pic:blipFill>
                  <pic:spPr bwMode="auto">
                    <a:xfrm>
                      <a:off x="0" y="0"/>
                      <a:ext cx="6158150" cy="4855611"/>
                    </a:xfrm>
                    <a:prstGeom prst="rect">
                      <a:avLst/>
                    </a:prstGeom>
                    <a:noFill/>
                    <a:ln>
                      <a:noFill/>
                    </a:ln>
                    <a:extLst>
                      <a:ext uri="{53640926-AAD7-44D8-BBD7-CCE9431645EC}">
                        <a14:shadowObscured xmlns:a14="http://schemas.microsoft.com/office/drawing/2010/main"/>
                      </a:ext>
                    </a:extLst>
                  </pic:spPr>
                </pic:pic>
              </a:graphicData>
            </a:graphic>
          </wp:inline>
        </w:drawing>
      </w:r>
      <w:r w:rsidR="00890EBC" w:rsidRPr="00EB78AA">
        <w:rPr>
          <w:rStyle w:val="FootnoteReference"/>
          <w:lang w:val="en-AU"/>
        </w:rPr>
        <w:footnoteReference w:id="9"/>
      </w:r>
      <w:r w:rsidR="00890EBC" w:rsidRPr="00EB78AA">
        <w:rPr>
          <w:rStyle w:val="FootnoteReference"/>
          <w:lang w:val="en-AU"/>
        </w:rPr>
        <w:footnoteReference w:id="10"/>
      </w:r>
    </w:p>
    <w:p w14:paraId="192C21E6" w14:textId="77777777" w:rsidR="00E23E66" w:rsidRDefault="00E23E66">
      <w:pPr>
        <w:spacing w:before="0"/>
        <w:rPr>
          <w:b/>
          <w:bCs/>
          <w:lang w:val="en-AU"/>
        </w:rPr>
      </w:pPr>
      <w:r>
        <w:rPr>
          <w:b/>
          <w:bCs/>
          <w:lang w:val="en-AU"/>
        </w:rPr>
        <w:br w:type="page"/>
      </w:r>
    </w:p>
    <w:p w14:paraId="6B53712D" w14:textId="2FEA6E99" w:rsidR="00602869" w:rsidRPr="00EB78AA" w:rsidRDefault="00237EBB" w:rsidP="00602869">
      <w:pPr>
        <w:rPr>
          <w:b/>
          <w:bCs/>
          <w:lang w:val="en-AU"/>
        </w:rPr>
      </w:pPr>
      <w:r>
        <w:rPr>
          <w:b/>
          <w:bCs/>
          <w:lang w:val="en-AU"/>
        </w:rPr>
        <w:lastRenderedPageBreak/>
        <w:t>T</w:t>
      </w:r>
      <w:r w:rsidR="00602869" w:rsidRPr="00EB78AA">
        <w:rPr>
          <w:b/>
          <w:bCs/>
          <w:lang w:val="en-AU"/>
        </w:rPr>
        <w:t>op 6 predictors of attitu</w:t>
      </w:r>
      <w:r w:rsidR="00713459" w:rsidRPr="00EB78AA">
        <w:rPr>
          <w:b/>
          <w:bCs/>
          <w:lang w:val="en-AU"/>
        </w:rPr>
        <w:t xml:space="preserve">dinal support for </w:t>
      </w:r>
      <w:proofErr w:type="spellStart"/>
      <w:r w:rsidR="006F62C1" w:rsidRPr="00EB78AA">
        <w:rPr>
          <w:b/>
          <w:bCs/>
          <w:lang w:val="en-AU"/>
        </w:rPr>
        <w:t>violence</w:t>
      </w:r>
      <w:r w:rsidR="006F62C1" w:rsidRPr="00EB78AA">
        <w:rPr>
          <w:b/>
          <w:bCs/>
          <w:vertAlign w:val="superscript"/>
          <w:lang w:val="en-AU"/>
        </w:rPr>
        <w:t>i</w:t>
      </w:r>
      <w:proofErr w:type="spellEnd"/>
    </w:p>
    <w:tbl>
      <w:tblPr>
        <w:tblStyle w:val="ANROWStablestyle"/>
        <w:tblW w:w="0" w:type="auto"/>
        <w:tblLook w:val="04A0" w:firstRow="1" w:lastRow="0" w:firstColumn="1" w:lastColumn="0" w:noHBand="0" w:noVBand="1"/>
      </w:tblPr>
      <w:tblGrid>
        <w:gridCol w:w="5529"/>
        <w:gridCol w:w="2268"/>
      </w:tblGrid>
      <w:tr w:rsidR="00602869" w:rsidRPr="00EB78AA" w14:paraId="064775CF"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7B29C481" w14:textId="77777777" w:rsidR="00602869" w:rsidRPr="00EB78AA" w:rsidRDefault="00602869" w:rsidP="006C5B00">
            <w:pPr>
              <w:rPr>
                <w:lang w:val="en-AU"/>
              </w:rPr>
            </w:pPr>
            <w:r w:rsidRPr="00EB78AA">
              <w:rPr>
                <w:lang w:val="en-AU"/>
              </w:rPr>
              <w:t>Predictor</w:t>
            </w:r>
          </w:p>
        </w:tc>
        <w:tc>
          <w:tcPr>
            <w:tcW w:w="2268" w:type="dxa"/>
            <w:tcBorders>
              <w:top w:val="single" w:sz="4" w:space="0" w:color="01577A" w:themeColor="accent1"/>
              <w:left w:val="single" w:sz="4" w:space="0" w:color="01577A" w:themeColor="accent1"/>
              <w:bottom w:val="single" w:sz="4" w:space="0" w:color="01577A" w:themeColor="accent1"/>
              <w:right w:val="nil"/>
            </w:tcBorders>
            <w:hideMark/>
          </w:tcPr>
          <w:p w14:paraId="0C647E21" w14:textId="05157145" w:rsidR="00602869" w:rsidRPr="00EB78AA" w:rsidRDefault="004161C9" w:rsidP="004C07A9">
            <w:pPr>
              <w:jc w:val="center"/>
              <w:rPr>
                <w:lang w:val="en-AU"/>
              </w:rPr>
            </w:pPr>
            <w:r>
              <w:t>Contribution to variance explained (%)</w:t>
            </w:r>
          </w:p>
        </w:tc>
      </w:tr>
      <w:tr w:rsidR="00602869" w:rsidRPr="00EB78AA" w14:paraId="2FBF88FB" w14:textId="77777777" w:rsidTr="004C07A9">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7E7F340D" w14:textId="77777777" w:rsidR="00602869" w:rsidRPr="00EB78AA" w:rsidRDefault="00602869" w:rsidP="006C5B00">
            <w:pPr>
              <w:rPr>
                <w:lang w:val="en-AU"/>
              </w:rPr>
            </w:pPr>
            <w:r w:rsidRPr="00EB78AA">
              <w:rPr>
                <w:lang w:val="en-AU"/>
              </w:rPr>
              <w:t>Attitudes to gender equality (GEAS)</w:t>
            </w:r>
          </w:p>
        </w:tc>
        <w:tc>
          <w:tcPr>
            <w:tcW w:w="2268" w:type="dxa"/>
            <w:tcBorders>
              <w:top w:val="single" w:sz="4" w:space="0" w:color="01577A" w:themeColor="accent1"/>
              <w:left w:val="single" w:sz="4" w:space="0" w:color="01577A" w:themeColor="accent1"/>
              <w:bottom w:val="single" w:sz="4" w:space="0" w:color="01577A" w:themeColor="accent1"/>
              <w:right w:val="nil"/>
            </w:tcBorders>
            <w:hideMark/>
          </w:tcPr>
          <w:p w14:paraId="70FCDD37" w14:textId="77777777" w:rsidR="00602869" w:rsidRPr="00EB78AA" w:rsidRDefault="00602869" w:rsidP="004C07A9">
            <w:pPr>
              <w:jc w:val="center"/>
              <w:rPr>
                <w:lang w:val="en-AU"/>
              </w:rPr>
            </w:pPr>
            <w:r w:rsidRPr="00EB78AA">
              <w:rPr>
                <w:lang w:val="en-AU"/>
              </w:rPr>
              <w:t>54</w:t>
            </w:r>
          </w:p>
        </w:tc>
      </w:tr>
      <w:tr w:rsidR="00602869" w:rsidRPr="00EB78AA" w14:paraId="43B28646" w14:textId="77777777" w:rsidTr="004C07A9">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61F6E4B7" w14:textId="227D7552" w:rsidR="00602869" w:rsidRPr="00EB78AA" w:rsidRDefault="00602869" w:rsidP="006C5B00">
            <w:pPr>
              <w:rPr>
                <w:lang w:val="en-AU"/>
              </w:rPr>
            </w:pPr>
            <w:r w:rsidRPr="00EB78AA">
              <w:rPr>
                <w:lang w:val="en-AU"/>
              </w:rPr>
              <w:t>Understanding of violence against women (UVAW</w:t>
            </w:r>
            <w:r w:rsidR="006F62C1" w:rsidRPr="00EB78AA">
              <w:rPr>
                <w:lang w:val="en-AU"/>
              </w:rPr>
              <w:t>S</w:t>
            </w:r>
            <w:r w:rsidRPr="00EB78AA">
              <w:rPr>
                <w:lang w:val="en-AU"/>
              </w:rPr>
              <w:t>)</w:t>
            </w:r>
          </w:p>
        </w:tc>
        <w:tc>
          <w:tcPr>
            <w:tcW w:w="2268" w:type="dxa"/>
            <w:tcBorders>
              <w:top w:val="single" w:sz="4" w:space="0" w:color="01577A" w:themeColor="accent1"/>
              <w:left w:val="single" w:sz="4" w:space="0" w:color="01577A" w:themeColor="accent1"/>
              <w:bottom w:val="single" w:sz="4" w:space="0" w:color="01577A" w:themeColor="accent1"/>
              <w:right w:val="nil"/>
            </w:tcBorders>
            <w:hideMark/>
          </w:tcPr>
          <w:p w14:paraId="57B13106" w14:textId="73E5FBB3" w:rsidR="00602869" w:rsidRPr="00EB78AA" w:rsidRDefault="006F62C1" w:rsidP="004C07A9">
            <w:pPr>
              <w:jc w:val="center"/>
              <w:rPr>
                <w:lang w:val="en-AU"/>
              </w:rPr>
            </w:pPr>
            <w:r w:rsidRPr="00EB78AA">
              <w:rPr>
                <w:lang w:val="en-AU"/>
              </w:rPr>
              <w:t>10</w:t>
            </w:r>
          </w:p>
        </w:tc>
      </w:tr>
      <w:tr w:rsidR="00602869" w:rsidRPr="00EB78AA" w14:paraId="55272FB4" w14:textId="77777777" w:rsidTr="004C07A9">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026ABB93" w14:textId="77777777" w:rsidR="00602869" w:rsidRPr="00EB78AA" w:rsidRDefault="00602869" w:rsidP="006C5B00">
            <w:pPr>
              <w:rPr>
                <w:lang w:val="en-AU"/>
              </w:rPr>
            </w:pPr>
            <w:r w:rsidRPr="00EB78AA">
              <w:rPr>
                <w:lang w:val="en-AU"/>
              </w:rPr>
              <w:t>Prejudiced attitudes (PAC)</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53AAA921" w14:textId="55D04A57" w:rsidR="00602869" w:rsidRPr="00EB78AA" w:rsidRDefault="006F62C1" w:rsidP="004C07A9">
            <w:pPr>
              <w:jc w:val="center"/>
              <w:rPr>
                <w:lang w:val="en-AU"/>
              </w:rPr>
            </w:pPr>
            <w:r w:rsidRPr="00EB78AA">
              <w:rPr>
                <w:lang w:val="en-AU"/>
              </w:rPr>
              <w:t>9</w:t>
            </w:r>
          </w:p>
        </w:tc>
      </w:tr>
      <w:tr w:rsidR="00602869" w:rsidRPr="00EB78AA" w14:paraId="59CB1922" w14:textId="77777777" w:rsidTr="004C07A9">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5B5DFFA1" w14:textId="77777777" w:rsidR="00602869" w:rsidRPr="00EB78AA" w:rsidRDefault="00602869" w:rsidP="006C5B00">
            <w:pPr>
              <w:rPr>
                <w:lang w:val="en-AU"/>
              </w:rPr>
            </w:pPr>
            <w:r w:rsidRPr="00EB78AA">
              <w:rPr>
                <w:lang w:val="en-AU"/>
              </w:rPr>
              <w:t>Attitudes to violence in general (GVC)</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4024AB44" w14:textId="32C0D03C" w:rsidR="00602869" w:rsidRPr="00EB78AA" w:rsidRDefault="006F62C1" w:rsidP="004C07A9">
            <w:pPr>
              <w:jc w:val="center"/>
              <w:rPr>
                <w:lang w:val="en-AU"/>
              </w:rPr>
            </w:pPr>
            <w:r w:rsidRPr="00EB78AA">
              <w:rPr>
                <w:lang w:val="en-AU"/>
              </w:rPr>
              <w:t>8</w:t>
            </w:r>
          </w:p>
        </w:tc>
      </w:tr>
      <w:tr w:rsidR="00602869" w:rsidRPr="00EB78AA" w14:paraId="3EE206E9" w14:textId="77777777" w:rsidTr="004C07A9">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5F90077D" w14:textId="1BAB7356" w:rsidR="00602869" w:rsidRPr="00EB78AA" w:rsidRDefault="006F62C1" w:rsidP="006C5B00">
            <w:pPr>
              <w:rPr>
                <w:lang w:val="en-AU"/>
              </w:rPr>
            </w:pPr>
            <w:r w:rsidRPr="00EB78AA">
              <w:rPr>
                <w:lang w:val="en-AU"/>
              </w:rPr>
              <w:t>Age</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337C33F5" w14:textId="2A016577" w:rsidR="00602869" w:rsidRPr="00EB78AA" w:rsidRDefault="006F62C1" w:rsidP="004C07A9">
            <w:pPr>
              <w:jc w:val="center"/>
              <w:rPr>
                <w:lang w:val="en-AU"/>
              </w:rPr>
            </w:pPr>
            <w:r w:rsidRPr="00EB78AA">
              <w:rPr>
                <w:lang w:val="en-AU"/>
              </w:rPr>
              <w:t>4</w:t>
            </w:r>
          </w:p>
        </w:tc>
      </w:tr>
      <w:tr w:rsidR="006F62C1" w:rsidRPr="00EB78AA" w14:paraId="238B58CA" w14:textId="77777777" w:rsidTr="004C07A9">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64EE1D31" w14:textId="591231CF" w:rsidR="006F62C1" w:rsidRPr="00EB78AA" w:rsidRDefault="006F62C1" w:rsidP="006C5B00">
            <w:pPr>
              <w:rPr>
                <w:lang w:val="en-AU"/>
              </w:rPr>
            </w:pPr>
            <w:r w:rsidRPr="00EB78AA">
              <w:rPr>
                <w:lang w:val="en-AU"/>
              </w:rPr>
              <w:t>Education</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1DE2DED5" w14:textId="129E4DA4" w:rsidR="006F62C1" w:rsidRPr="00EB78AA" w:rsidRDefault="006F62C1" w:rsidP="004C07A9">
            <w:pPr>
              <w:jc w:val="center"/>
              <w:rPr>
                <w:lang w:val="en-AU"/>
              </w:rPr>
            </w:pPr>
            <w:r w:rsidRPr="00EB78AA">
              <w:rPr>
                <w:lang w:val="en-AU"/>
              </w:rPr>
              <w:t>3</w:t>
            </w:r>
          </w:p>
        </w:tc>
      </w:tr>
    </w:tbl>
    <w:p w14:paraId="48F2422D" w14:textId="343F02AC" w:rsidR="00602869" w:rsidRPr="00EB78AA" w:rsidRDefault="00237EBB" w:rsidP="00602869">
      <w:pPr>
        <w:rPr>
          <w:b/>
          <w:bCs/>
          <w:lang w:val="en-AU"/>
        </w:rPr>
      </w:pPr>
      <w:r>
        <w:rPr>
          <w:b/>
          <w:bCs/>
          <w:lang w:val="en-AU"/>
        </w:rPr>
        <w:t>I</w:t>
      </w:r>
      <w:r w:rsidR="006F62C1" w:rsidRPr="00EB78AA">
        <w:rPr>
          <w:b/>
          <w:bCs/>
          <w:lang w:val="en-AU"/>
        </w:rPr>
        <w:t xml:space="preserve">nfluence of gender equality themes in predicting attitudinal support for </w:t>
      </w:r>
      <w:proofErr w:type="spellStart"/>
      <w:r w:rsidR="006F62C1" w:rsidRPr="00EB78AA">
        <w:rPr>
          <w:b/>
          <w:bCs/>
          <w:lang w:val="en-AU"/>
        </w:rPr>
        <w:t>violence</w:t>
      </w:r>
      <w:r w:rsidR="006F62C1" w:rsidRPr="00EB78AA">
        <w:rPr>
          <w:b/>
          <w:bCs/>
          <w:vertAlign w:val="superscript"/>
          <w:lang w:val="en-AU"/>
        </w:rPr>
        <w:t>ij</w:t>
      </w:r>
      <w:proofErr w:type="spellEnd"/>
    </w:p>
    <w:tbl>
      <w:tblPr>
        <w:tblStyle w:val="ANROWStablestyle"/>
        <w:tblW w:w="0" w:type="auto"/>
        <w:tblLook w:val="04A0" w:firstRow="1" w:lastRow="0" w:firstColumn="1" w:lastColumn="0" w:noHBand="0" w:noVBand="1"/>
      </w:tblPr>
      <w:tblGrid>
        <w:gridCol w:w="5529"/>
        <w:gridCol w:w="2268"/>
      </w:tblGrid>
      <w:tr w:rsidR="00602869" w:rsidRPr="00EB78AA" w14:paraId="42DF7E4A" w14:textId="77777777" w:rsidTr="004C07A9">
        <w:trPr>
          <w:cnfStyle w:val="100000000000" w:firstRow="1" w:lastRow="0" w:firstColumn="0" w:lastColumn="0" w:oddVBand="0" w:evenVBand="0" w:oddHBand="0" w:evenHBand="0" w:firstRowFirstColumn="0" w:firstRowLastColumn="0" w:lastRowFirstColumn="0" w:lastRowLastColumn="0"/>
          <w:tblHeader/>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10E1A500" w14:textId="77777777" w:rsidR="00602869" w:rsidRPr="00EB78AA" w:rsidRDefault="00602869" w:rsidP="006C5B00">
            <w:pPr>
              <w:rPr>
                <w:lang w:val="en-AU"/>
              </w:rPr>
            </w:pPr>
            <w:r w:rsidRPr="00EB78AA">
              <w:rPr>
                <w:lang w:val="en-AU"/>
              </w:rPr>
              <w:t>Predictor</w:t>
            </w:r>
          </w:p>
        </w:tc>
        <w:tc>
          <w:tcPr>
            <w:tcW w:w="2268" w:type="dxa"/>
            <w:tcBorders>
              <w:top w:val="single" w:sz="4" w:space="0" w:color="01577A" w:themeColor="accent1"/>
              <w:left w:val="single" w:sz="4" w:space="0" w:color="01577A" w:themeColor="accent1"/>
              <w:bottom w:val="single" w:sz="4" w:space="0" w:color="01577A" w:themeColor="accent1"/>
              <w:right w:val="nil"/>
            </w:tcBorders>
            <w:hideMark/>
          </w:tcPr>
          <w:p w14:paraId="3B839B09" w14:textId="1834F834" w:rsidR="00602869" w:rsidRPr="00EB78AA" w:rsidRDefault="004161C9" w:rsidP="004C07A9">
            <w:pPr>
              <w:jc w:val="center"/>
              <w:rPr>
                <w:lang w:val="en-AU"/>
              </w:rPr>
            </w:pPr>
            <w:r w:rsidRPr="004161C9">
              <w:rPr>
                <w:lang w:val="en-AU"/>
              </w:rPr>
              <w:t>Contribution to variance explained (%)</w:t>
            </w:r>
          </w:p>
        </w:tc>
      </w:tr>
      <w:tr w:rsidR="00602869" w:rsidRPr="00EB78AA" w14:paraId="2710ABCF" w14:textId="77777777" w:rsidTr="004C07A9">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12FCA471" w14:textId="77777777" w:rsidR="00602869" w:rsidRPr="00EB78AA" w:rsidRDefault="00602869" w:rsidP="006C5B00">
            <w:pPr>
              <w:rPr>
                <w:lang w:val="en-AU"/>
              </w:rPr>
            </w:pPr>
            <w:r w:rsidRPr="00CE0D05">
              <w:rPr>
                <w:b/>
                <w:bCs/>
                <w:lang w:val="en-AU"/>
              </w:rPr>
              <w:t>Denying</w:t>
            </w:r>
            <w:r w:rsidRPr="00EB78AA">
              <w:rPr>
                <w:lang w:val="en-AU"/>
              </w:rPr>
              <w:t xml:space="preserve"> gender inequality is a problem</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013D4870" w14:textId="5F3B709B" w:rsidR="00602869" w:rsidRPr="00EB78AA" w:rsidRDefault="006F62C1" w:rsidP="004C07A9">
            <w:pPr>
              <w:jc w:val="center"/>
              <w:rPr>
                <w:lang w:val="en-AU"/>
              </w:rPr>
            </w:pPr>
            <w:r w:rsidRPr="00EB78AA">
              <w:rPr>
                <w:lang w:val="en-AU"/>
              </w:rPr>
              <w:t>40</w:t>
            </w:r>
          </w:p>
        </w:tc>
      </w:tr>
      <w:tr w:rsidR="00602869" w:rsidRPr="00EB78AA" w14:paraId="3280714A" w14:textId="77777777" w:rsidTr="004C07A9">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459BE3BD" w14:textId="77777777" w:rsidR="00602869" w:rsidRPr="00EB78AA" w:rsidRDefault="00602869" w:rsidP="006C5B00">
            <w:pPr>
              <w:rPr>
                <w:lang w:val="en-AU"/>
              </w:rPr>
            </w:pPr>
            <w:r w:rsidRPr="00CE0D05">
              <w:rPr>
                <w:b/>
                <w:bCs/>
                <w:lang w:val="en-AU"/>
              </w:rPr>
              <w:t>Promoting</w:t>
            </w:r>
            <w:r w:rsidRPr="00EB78AA">
              <w:rPr>
                <w:lang w:val="en-AU"/>
              </w:rPr>
              <w:t xml:space="preserve"> rigid gender roles, </w:t>
            </w:r>
            <w:proofErr w:type="gramStart"/>
            <w:r w:rsidRPr="00EB78AA">
              <w:rPr>
                <w:lang w:val="en-AU"/>
              </w:rPr>
              <w:t>stereotypes</w:t>
            </w:r>
            <w:proofErr w:type="gramEnd"/>
            <w:r w:rsidRPr="00EB78AA">
              <w:rPr>
                <w:lang w:val="en-AU"/>
              </w:rPr>
              <w:t xml:space="preserve"> and expressions</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087CB034" w14:textId="0B04C605" w:rsidR="00602869" w:rsidRPr="00EB78AA" w:rsidRDefault="006F62C1" w:rsidP="004C07A9">
            <w:pPr>
              <w:jc w:val="center"/>
              <w:rPr>
                <w:lang w:val="en-AU"/>
              </w:rPr>
            </w:pPr>
            <w:r w:rsidRPr="00EB78AA">
              <w:rPr>
                <w:lang w:val="en-AU"/>
              </w:rPr>
              <w:t>21</w:t>
            </w:r>
          </w:p>
        </w:tc>
      </w:tr>
      <w:tr w:rsidR="00602869" w:rsidRPr="00EB78AA" w14:paraId="09030B59" w14:textId="77777777" w:rsidTr="004C07A9">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0486F8C8" w14:textId="77777777" w:rsidR="00602869" w:rsidRPr="00EB78AA" w:rsidRDefault="00602869" w:rsidP="006C5B00">
            <w:pPr>
              <w:rPr>
                <w:lang w:val="en-AU"/>
              </w:rPr>
            </w:pPr>
            <w:r w:rsidRPr="00CE0D05">
              <w:rPr>
                <w:b/>
                <w:bCs/>
                <w:lang w:val="en-AU"/>
              </w:rPr>
              <w:t>Undermining</w:t>
            </w:r>
            <w:r w:rsidRPr="00EB78AA">
              <w:rPr>
                <w:lang w:val="en-AU"/>
              </w:rPr>
              <w:t xml:space="preserve"> women’s independence and decision-making in public life</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4902BC6A" w14:textId="57C60BB7" w:rsidR="00602869" w:rsidRPr="00EB78AA" w:rsidRDefault="006F62C1" w:rsidP="004C07A9">
            <w:pPr>
              <w:jc w:val="center"/>
              <w:rPr>
                <w:lang w:val="en-AU"/>
              </w:rPr>
            </w:pPr>
            <w:r w:rsidRPr="00EB78AA">
              <w:rPr>
                <w:lang w:val="en-AU"/>
              </w:rPr>
              <w:t>14</w:t>
            </w:r>
          </w:p>
        </w:tc>
      </w:tr>
      <w:tr w:rsidR="00602869" w:rsidRPr="00EB78AA" w14:paraId="73097572" w14:textId="77777777" w:rsidTr="004C07A9">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54D70AD4" w14:textId="72C86B3E" w:rsidR="00602869" w:rsidRPr="00EB78AA" w:rsidRDefault="006F62C1" w:rsidP="006C5B00">
            <w:pPr>
              <w:rPr>
                <w:lang w:val="en-AU"/>
              </w:rPr>
            </w:pPr>
            <w:r w:rsidRPr="00CE0D05">
              <w:rPr>
                <w:b/>
                <w:bCs/>
                <w:lang w:val="en-AU"/>
              </w:rPr>
              <w:t>Undermining</w:t>
            </w:r>
            <w:r w:rsidRPr="00EB78AA">
              <w:rPr>
                <w:lang w:val="en-AU"/>
              </w:rPr>
              <w:t xml:space="preserve"> women’s independence and decision-making in private life</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58C75B61" w14:textId="4A1DBC8E" w:rsidR="00602869" w:rsidRPr="00EB78AA" w:rsidRDefault="006F62C1" w:rsidP="004C07A9">
            <w:pPr>
              <w:jc w:val="center"/>
              <w:rPr>
                <w:lang w:val="en-AU"/>
              </w:rPr>
            </w:pPr>
            <w:r w:rsidRPr="00EB78AA">
              <w:rPr>
                <w:lang w:val="en-AU"/>
              </w:rPr>
              <w:t>13</w:t>
            </w:r>
          </w:p>
        </w:tc>
      </w:tr>
      <w:tr w:rsidR="00602869" w:rsidRPr="00EB78AA" w14:paraId="01650EFD" w14:textId="77777777" w:rsidTr="004C07A9">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4CEB951E" w14:textId="719EE0EE" w:rsidR="00602869" w:rsidRPr="00EB78AA" w:rsidRDefault="006F62C1" w:rsidP="006C5B00">
            <w:pPr>
              <w:rPr>
                <w:lang w:val="en-AU"/>
              </w:rPr>
            </w:pPr>
            <w:r w:rsidRPr="00CE0D05">
              <w:rPr>
                <w:b/>
                <w:bCs/>
                <w:lang w:val="en-AU"/>
              </w:rPr>
              <w:t>Condoning</w:t>
            </w:r>
            <w:r w:rsidRPr="00EB78AA">
              <w:rPr>
                <w:lang w:val="en-AU"/>
              </w:rPr>
              <w:t xml:space="preserve"> male peer relations involving aggression and disrespect towards women</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04C47FBC" w14:textId="6F432F24" w:rsidR="00602869" w:rsidRPr="00EB78AA" w:rsidRDefault="006F62C1" w:rsidP="004C07A9">
            <w:pPr>
              <w:jc w:val="center"/>
              <w:rPr>
                <w:lang w:val="en-AU"/>
              </w:rPr>
            </w:pPr>
            <w:r w:rsidRPr="00EB78AA">
              <w:rPr>
                <w:lang w:val="en-AU"/>
              </w:rPr>
              <w:t>11</w:t>
            </w:r>
          </w:p>
        </w:tc>
      </w:tr>
    </w:tbl>
    <w:p w14:paraId="258E07EA" w14:textId="4C6B4AC1" w:rsidR="00CE0D05" w:rsidRPr="00CE0D05" w:rsidRDefault="00CE0D05" w:rsidP="00CE0D05"/>
    <w:tbl>
      <w:tblPr>
        <w:tblStyle w:val="Style3"/>
        <w:tblW w:w="0" w:type="auto"/>
        <w:shd w:val="clear" w:color="auto" w:fill="B1E8FE" w:themeFill="accent1" w:themeFillTint="33"/>
        <w:tblLook w:val="04A0" w:firstRow="1" w:lastRow="0" w:firstColumn="1" w:lastColumn="0" w:noHBand="0" w:noVBand="1"/>
      </w:tblPr>
      <w:tblGrid>
        <w:gridCol w:w="9911"/>
      </w:tblGrid>
      <w:tr w:rsidR="00CE0D05" w14:paraId="52F1AFF6" w14:textId="77777777" w:rsidTr="00CE0D05">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B1E8FE" w:themeFill="accent1" w:themeFillTint="33"/>
            <w:hideMark/>
          </w:tcPr>
          <w:p w14:paraId="1BB6E812" w14:textId="69EC2CE6" w:rsidR="00CE0D05" w:rsidRDefault="00CE0D05" w:rsidP="006C5B00">
            <w:pPr>
              <w:pStyle w:val="NormalWeb"/>
              <w:rPr>
                <w:lang w:val="en-AU"/>
              </w:rPr>
            </w:pPr>
            <w:r w:rsidRPr="00CE0D05">
              <w:rPr>
                <w:color w:val="01577A" w:themeColor="accent1"/>
                <w:lang w:val="en-AU"/>
              </w:rPr>
              <w:t>Key findings</w:t>
            </w:r>
          </w:p>
        </w:tc>
      </w:tr>
      <w:tr w:rsidR="00CE0D05" w14:paraId="37E4E6F3" w14:textId="77777777" w:rsidTr="00CE0D05">
        <w:tc>
          <w:tcPr>
            <w:tcW w:w="9911" w:type="dxa"/>
            <w:shd w:val="clear" w:color="auto" w:fill="B1E8FE" w:themeFill="accent1" w:themeFillTint="33"/>
            <w:hideMark/>
          </w:tcPr>
          <w:p w14:paraId="7F31E32B" w14:textId="4672E8C6" w:rsidR="00CE0D05" w:rsidRPr="00FE68F1" w:rsidRDefault="00CE0D05" w:rsidP="002319DA">
            <w:pPr>
              <w:spacing w:before="170" w:after="170"/>
              <w:rPr>
                <w:lang w:val="en-AU"/>
              </w:rPr>
            </w:pPr>
            <w:r w:rsidRPr="00CE0D05">
              <w:rPr>
                <w:lang w:val="en-AU"/>
              </w:rPr>
              <w:t>When the influence of the individual gender equality themes was examined, the themes of ‘denying gender inequality is a problem’ and ‘promoting rigid gender roles’ has the strongest influence on attitudes towards violence against women.</w:t>
            </w:r>
          </w:p>
        </w:tc>
      </w:tr>
    </w:tbl>
    <w:p w14:paraId="5AD5BC4F" w14:textId="439F5308" w:rsidR="007C7055" w:rsidRPr="00EB78AA" w:rsidRDefault="007C7055" w:rsidP="007C7055">
      <w:pPr>
        <w:pStyle w:val="Heading2"/>
        <w:rPr>
          <w:lang w:val="en-AU"/>
        </w:rPr>
      </w:pPr>
      <w:r w:rsidRPr="00EB78AA">
        <w:rPr>
          <w:lang w:val="en-AU"/>
        </w:rPr>
        <w:lastRenderedPageBreak/>
        <w:t>The findings: Factors to keep in mind</w:t>
      </w:r>
    </w:p>
    <w:p w14:paraId="54A611F7" w14:textId="77777777" w:rsidR="007C7055" w:rsidRPr="00EB78AA" w:rsidRDefault="007C7055" w:rsidP="007C7055">
      <w:pPr>
        <w:pStyle w:val="NormalWeb"/>
        <w:rPr>
          <w:lang w:val="en-AU"/>
        </w:rPr>
      </w:pPr>
      <w:r w:rsidRPr="00EB78AA">
        <w:rPr>
          <w:lang w:val="en-AU"/>
        </w:rPr>
        <w:t xml:space="preserve">The 2017 NCAS survey was developed, </w:t>
      </w:r>
      <w:proofErr w:type="gramStart"/>
      <w:r w:rsidRPr="00EB78AA">
        <w:rPr>
          <w:lang w:val="en-AU"/>
        </w:rPr>
        <w:t>implemented</w:t>
      </w:r>
      <w:proofErr w:type="gramEnd"/>
      <w:r w:rsidRPr="00EB78AA">
        <w:rPr>
          <w:lang w:val="en-AU"/>
        </w:rPr>
        <w:t xml:space="preserve"> and analysed using rigorous, well accepted methods and procedures. It has a large sample size and includes both mobile and landline interviewing. This helps ensure the sample is as diverse and representative as possible. As a periodic survey, the NCAS </w:t>
      </w:r>
      <w:proofErr w:type="gramStart"/>
      <w:r w:rsidRPr="00EB78AA">
        <w:rPr>
          <w:lang w:val="en-AU"/>
        </w:rPr>
        <w:t>is able to</w:t>
      </w:r>
      <w:proofErr w:type="gramEnd"/>
      <w:r w:rsidRPr="00EB78AA">
        <w:rPr>
          <w:lang w:val="en-AU"/>
        </w:rPr>
        <w:t xml:space="preserve"> measure changes in knowledge and attitudes over time. However, as is the case with all research, the NCAS has some limitations, as follows:</w:t>
      </w:r>
    </w:p>
    <w:p w14:paraId="020C26D2" w14:textId="650E23D8" w:rsidR="007C7055" w:rsidRPr="00EB78AA" w:rsidRDefault="007C7055" w:rsidP="00EA1461">
      <w:pPr>
        <w:numPr>
          <w:ilvl w:val="0"/>
          <w:numId w:val="21"/>
        </w:numPr>
        <w:spacing w:before="100" w:beforeAutospacing="1" w:after="100" w:afterAutospacing="1" w:line="240" w:lineRule="auto"/>
        <w:rPr>
          <w:lang w:val="en-AU"/>
        </w:rPr>
      </w:pPr>
      <w:r w:rsidRPr="00EB78AA">
        <w:rPr>
          <w:lang w:val="en-AU"/>
        </w:rPr>
        <w:t xml:space="preserve">It is not possible to reach everyone contacted by the randomly generated telephone numbers. Approximately half (49%) of those reached agreed to participate. The technical term for this is the ‘cooperation rate’. The response rate is a more exacting standard and </w:t>
      </w:r>
      <w:proofErr w:type="gramStart"/>
      <w:r w:rsidRPr="00EB78AA">
        <w:rPr>
          <w:lang w:val="en-AU"/>
        </w:rPr>
        <w:t>takes into account</w:t>
      </w:r>
      <w:proofErr w:type="gramEnd"/>
      <w:r w:rsidRPr="00EB78AA">
        <w:rPr>
          <w:lang w:val="en-AU"/>
        </w:rPr>
        <w:t xml:space="preserve"> all randomly generated numbers that were called and could have resulted in an interview.</w:t>
      </w:r>
      <w:r w:rsidR="00890EBC" w:rsidRPr="00EB78AA">
        <w:rPr>
          <w:rStyle w:val="FootnoteReference"/>
          <w:lang w:val="en-AU"/>
        </w:rPr>
        <w:footnoteReference w:id="11"/>
      </w:r>
      <w:r w:rsidRPr="00EB78AA">
        <w:rPr>
          <w:lang w:val="en-AU"/>
        </w:rPr>
        <w:t xml:space="preserve"> That is, it includes all numbers that were never answered, not just those where someone answered. the response rate for NCAS was 17 percent. This is comparable, if not better than, other similar surveys across the world. Response rates are challenging to interpret in a rapidly changing telecommunications era where many people screen unknown phone numbers and never answer the calls made. Sample weighting was used to correct the impact of any known imbalances in the sample. </w:t>
      </w:r>
    </w:p>
    <w:p w14:paraId="273A03F5" w14:textId="2F960C1C" w:rsidR="007C7055" w:rsidRPr="00EB78AA" w:rsidRDefault="007C7055" w:rsidP="00EA1461">
      <w:pPr>
        <w:numPr>
          <w:ilvl w:val="0"/>
          <w:numId w:val="21"/>
        </w:numPr>
        <w:spacing w:before="100" w:beforeAutospacing="1" w:after="100" w:afterAutospacing="1" w:line="240" w:lineRule="auto"/>
        <w:rPr>
          <w:lang w:val="en-AU"/>
        </w:rPr>
      </w:pPr>
      <w:r w:rsidRPr="00EB78AA">
        <w:rPr>
          <w:lang w:val="en-AU"/>
        </w:rPr>
        <w:t>Well-established statistical modelling was used to investigate some of the more complex questions. As with any statistical modelling, some assumptions were made (</w:t>
      </w:r>
      <w:proofErr w:type="gramStart"/>
      <w:r w:rsidRPr="00EB78AA">
        <w:rPr>
          <w:lang w:val="en-AU"/>
        </w:rPr>
        <w:t>e.g.</w:t>
      </w:r>
      <w:proofErr w:type="gramEnd"/>
      <w:r w:rsidRPr="00EB78AA">
        <w:rPr>
          <w:lang w:val="en-AU"/>
        </w:rPr>
        <w:t xml:space="preserve"> in measuring change over time at the overall level, see page </w:t>
      </w:r>
      <w:r w:rsidR="001319EC">
        <w:rPr>
          <w:lang w:val="en-AU"/>
        </w:rPr>
        <w:fldChar w:fldCharType="begin"/>
      </w:r>
      <w:r w:rsidR="001319EC">
        <w:rPr>
          <w:lang w:val="en-AU"/>
        </w:rPr>
        <w:instrText xml:space="preserve"> PAGEREF _Ref75356377 \h </w:instrText>
      </w:r>
      <w:r w:rsidR="001319EC">
        <w:rPr>
          <w:lang w:val="en-AU"/>
        </w:rPr>
      </w:r>
      <w:r w:rsidR="001319EC">
        <w:rPr>
          <w:lang w:val="en-AU"/>
        </w:rPr>
        <w:fldChar w:fldCharType="separate"/>
      </w:r>
      <w:r w:rsidR="00237EBB">
        <w:rPr>
          <w:noProof/>
          <w:lang w:val="en-AU"/>
        </w:rPr>
        <w:t>10</w:t>
      </w:r>
      <w:r w:rsidR="001319EC">
        <w:rPr>
          <w:lang w:val="en-AU"/>
        </w:rPr>
        <w:fldChar w:fldCharType="end"/>
      </w:r>
      <w:r w:rsidRPr="00EB78AA">
        <w:rPr>
          <w:lang w:val="en-AU"/>
        </w:rPr>
        <w:t>).</w:t>
      </w:r>
    </w:p>
    <w:p w14:paraId="77B69449" w14:textId="77777777" w:rsidR="007C7055" w:rsidRPr="00EB78AA" w:rsidRDefault="007C7055" w:rsidP="00CE0D05">
      <w:pPr>
        <w:numPr>
          <w:ilvl w:val="0"/>
          <w:numId w:val="21"/>
        </w:numPr>
        <w:spacing w:before="100" w:beforeAutospacing="1" w:after="100" w:afterAutospacing="1" w:line="240" w:lineRule="auto"/>
        <w:rPr>
          <w:lang w:val="en-AU"/>
        </w:rPr>
      </w:pPr>
      <w:r w:rsidRPr="00EB78AA">
        <w:rPr>
          <w:lang w:val="en-AU"/>
        </w:rPr>
        <w:t xml:space="preserve">Although cognitive testing of the questions was undertaken to be sure they were well understood, responses to surveys on complex social issues can be influenced by language proficiency, or cultural differences. Some people may give an answer based on what they believe is socially acceptable, rather than what they really think. </w:t>
      </w:r>
    </w:p>
    <w:p w14:paraId="3263B3E6" w14:textId="2C5681F2" w:rsidR="007C7055" w:rsidRPr="00EB78AA" w:rsidRDefault="007C7055" w:rsidP="00EA1461">
      <w:pPr>
        <w:numPr>
          <w:ilvl w:val="0"/>
          <w:numId w:val="21"/>
        </w:numPr>
        <w:spacing w:before="100" w:beforeAutospacing="1" w:after="100" w:afterAutospacing="1" w:line="240" w:lineRule="auto"/>
        <w:rPr>
          <w:lang w:val="en-AU"/>
        </w:rPr>
      </w:pPr>
      <w:r w:rsidRPr="00EB78AA">
        <w:rPr>
          <w:lang w:val="en-AU"/>
        </w:rPr>
        <w:t>When a relationship is found between two variables (</w:t>
      </w:r>
      <w:proofErr w:type="gramStart"/>
      <w:r w:rsidRPr="00EB78AA">
        <w:rPr>
          <w:lang w:val="en-AU"/>
        </w:rPr>
        <w:t>e.g.</w:t>
      </w:r>
      <w:proofErr w:type="gramEnd"/>
      <w:r w:rsidRPr="00EB78AA">
        <w:rPr>
          <w:lang w:val="en-AU"/>
        </w:rPr>
        <w:t xml:space="preserve"> attitudes and education), it is important to be aware that this does not necessarily mean that one causes the other. </w:t>
      </w:r>
    </w:p>
    <w:p w14:paraId="35F9504D" w14:textId="01FDEA72" w:rsidR="007C7055" w:rsidRPr="00EB78AA" w:rsidRDefault="007C7055" w:rsidP="00CE0D05">
      <w:pPr>
        <w:pStyle w:val="NormalWeb"/>
        <w:rPr>
          <w:lang w:val="en-AU"/>
        </w:rPr>
      </w:pPr>
      <w:r w:rsidRPr="00EB78AA">
        <w:rPr>
          <w:lang w:val="en-AU"/>
        </w:rPr>
        <w:t xml:space="preserve">More information and methodological details can be found in the NCAS Methodology Report on the </w:t>
      </w:r>
      <w:hyperlink r:id="rId24" w:history="1">
        <w:r w:rsidRPr="00EB78AA">
          <w:rPr>
            <w:rStyle w:val="Hyperlink"/>
            <w:lang w:val="en-AU"/>
          </w:rPr>
          <w:t>ANROWS website</w:t>
        </w:r>
      </w:hyperlink>
      <w:r w:rsidRPr="00EB78AA">
        <w:rPr>
          <w:lang w:val="en-AU"/>
        </w:rPr>
        <w:t xml:space="preserve">. </w:t>
      </w:r>
    </w:p>
    <w:tbl>
      <w:tblPr>
        <w:tblStyle w:val="Style3"/>
        <w:tblW w:w="0" w:type="auto"/>
        <w:shd w:val="clear" w:color="auto" w:fill="B1E8FE" w:themeFill="accent1" w:themeFillTint="33"/>
        <w:tblLook w:val="04A0" w:firstRow="1" w:lastRow="0" w:firstColumn="1" w:lastColumn="0" w:noHBand="0" w:noVBand="1"/>
      </w:tblPr>
      <w:tblGrid>
        <w:gridCol w:w="9911"/>
      </w:tblGrid>
      <w:tr w:rsidR="00DC4B88" w14:paraId="4EB25393" w14:textId="77777777" w:rsidTr="006C5B00">
        <w:trPr>
          <w:cnfStyle w:val="100000000000" w:firstRow="1" w:lastRow="0" w:firstColumn="0" w:lastColumn="0" w:oddVBand="0" w:evenVBand="0" w:oddHBand="0" w:evenHBand="0" w:firstRowFirstColumn="0" w:firstRowLastColumn="0" w:lastRowFirstColumn="0" w:lastRowLastColumn="0"/>
        </w:trPr>
        <w:tc>
          <w:tcPr>
            <w:tcW w:w="9911" w:type="dxa"/>
            <w:shd w:val="clear" w:color="auto" w:fill="B1E8FE" w:themeFill="accent1" w:themeFillTint="33"/>
            <w:hideMark/>
          </w:tcPr>
          <w:p w14:paraId="438B3663" w14:textId="01D6AC23" w:rsidR="00DC4B88" w:rsidRDefault="00DC4B88" w:rsidP="006C5B00">
            <w:pPr>
              <w:pStyle w:val="NormalWeb"/>
              <w:rPr>
                <w:lang w:val="en-AU"/>
              </w:rPr>
            </w:pPr>
            <w:r w:rsidRPr="00DC4B88">
              <w:rPr>
                <w:color w:val="01577A" w:themeColor="accent1"/>
                <w:lang w:val="en-AU"/>
              </w:rPr>
              <w:t>Are changes in attitudes reflected in a reduction of violence against women?</w:t>
            </w:r>
          </w:p>
        </w:tc>
      </w:tr>
      <w:tr w:rsidR="00DC4B88" w14:paraId="0C547D4B" w14:textId="77777777" w:rsidTr="006C5B00">
        <w:tc>
          <w:tcPr>
            <w:tcW w:w="9911" w:type="dxa"/>
            <w:shd w:val="clear" w:color="auto" w:fill="B1E8FE" w:themeFill="accent1" w:themeFillTint="33"/>
            <w:hideMark/>
          </w:tcPr>
          <w:p w14:paraId="2AE3B894" w14:textId="77777777" w:rsidR="00DC4B88" w:rsidRPr="00DC4B88" w:rsidRDefault="00DC4B88" w:rsidP="002319DA">
            <w:pPr>
              <w:spacing w:before="170" w:after="100" w:afterAutospacing="1"/>
              <w:rPr>
                <w:lang w:val="en-AU"/>
              </w:rPr>
            </w:pPr>
            <w:r w:rsidRPr="00DC4B88">
              <w:rPr>
                <w:lang w:val="en-AU"/>
              </w:rPr>
              <w:t xml:space="preserve">Data from the Personal </w:t>
            </w:r>
            <w:r w:rsidRPr="002319DA">
              <w:rPr>
                <w:iCs/>
                <w:lang w:val="en-AU"/>
              </w:rPr>
              <w:t>Safety Survey (PSS)</w:t>
            </w:r>
            <w:r w:rsidRPr="00DC4B88">
              <w:rPr>
                <w:vertAlign w:val="superscript"/>
                <w:lang w:val="en-AU"/>
              </w:rPr>
              <w:t>8</w:t>
            </w:r>
            <w:r w:rsidRPr="00DC4B88">
              <w:rPr>
                <w:lang w:val="en-AU"/>
              </w:rPr>
              <w:t xml:space="preserve"> on experiences of violence suggest that changes in attitudes have yet to show in reductions in violence itself. This is not unexpected and may be due to </w:t>
            </w:r>
            <w:proofErr w:type="gramStart"/>
            <w:r w:rsidRPr="00DC4B88">
              <w:rPr>
                <w:lang w:val="en-AU"/>
              </w:rPr>
              <w:t>a number of</w:t>
            </w:r>
            <w:proofErr w:type="gramEnd"/>
            <w:r w:rsidRPr="00DC4B88">
              <w:rPr>
                <w:lang w:val="en-AU"/>
              </w:rPr>
              <w:t xml:space="preserve"> factors (these have been drawn from evidence from other studies and are discussed in the main NCAS report): </w:t>
            </w:r>
          </w:p>
          <w:p w14:paraId="7D2CCDEB" w14:textId="77777777" w:rsidR="00DC4B88" w:rsidRPr="00DC4B88" w:rsidRDefault="00DC4B88" w:rsidP="00DC4B88">
            <w:pPr>
              <w:numPr>
                <w:ilvl w:val="0"/>
                <w:numId w:val="7"/>
              </w:numPr>
              <w:spacing w:before="100" w:beforeAutospacing="1" w:after="100" w:afterAutospacing="1"/>
              <w:rPr>
                <w:lang w:val="en-AU"/>
              </w:rPr>
            </w:pPr>
            <w:r w:rsidRPr="00DC4B88">
              <w:rPr>
                <w:lang w:val="en-AU"/>
              </w:rPr>
              <w:t xml:space="preserve">the possible masking of any reduction in experience as increasing awareness and understanding of violence (as shown in the NCAS survey) may have resulted in more women who have experienced violence disclosing this in the PSS than was the case in the </w:t>
            </w:r>
            <w:proofErr w:type="gramStart"/>
            <w:r w:rsidRPr="00DC4B88">
              <w:rPr>
                <w:lang w:val="en-AU"/>
              </w:rPr>
              <w:t>past;</w:t>
            </w:r>
            <w:proofErr w:type="gramEnd"/>
          </w:p>
          <w:p w14:paraId="3AE4AD81" w14:textId="77777777" w:rsidR="00DC4B88" w:rsidRPr="00DC4B88" w:rsidRDefault="00DC4B88" w:rsidP="00DC4B88">
            <w:pPr>
              <w:numPr>
                <w:ilvl w:val="0"/>
                <w:numId w:val="7"/>
              </w:numPr>
              <w:spacing w:before="100" w:beforeAutospacing="1" w:after="100" w:afterAutospacing="1"/>
              <w:rPr>
                <w:lang w:val="en-AU"/>
              </w:rPr>
            </w:pPr>
            <w:r w:rsidRPr="00DC4B88">
              <w:rPr>
                <w:lang w:val="en-AU"/>
              </w:rPr>
              <w:t>that attitudes to gender equality had plateaued in the years prior to the promising 2017 NCAS results. Attitudes to gender equality reflect levels of equality at the population level,</w:t>
            </w:r>
            <w:r w:rsidRPr="00DA34ED">
              <w:rPr>
                <w:vertAlign w:val="superscript"/>
                <w:lang w:val="en-AU"/>
              </w:rPr>
              <w:t>43</w:t>
            </w:r>
            <w:r w:rsidRPr="00DC4B88">
              <w:rPr>
                <w:lang w:val="en-AU"/>
              </w:rPr>
              <w:t xml:space="preserve"> and this inequality is in turn linked to violence against women.</w:t>
            </w:r>
            <w:r w:rsidRPr="00DA34ED">
              <w:rPr>
                <w:vertAlign w:val="superscript"/>
                <w:lang w:val="en-AU"/>
              </w:rPr>
              <w:t>3</w:t>
            </w:r>
            <w:r w:rsidRPr="00DC4B88">
              <w:rPr>
                <w:lang w:val="en-AU"/>
              </w:rPr>
              <w:t xml:space="preserve"> The NCAS suggests attitudes to gender equality are now improving. However, it may take some time before this shows in a reduction in </w:t>
            </w:r>
            <w:proofErr w:type="gramStart"/>
            <w:r w:rsidRPr="00DC4B88">
              <w:rPr>
                <w:lang w:val="en-AU"/>
              </w:rPr>
              <w:t>violence;</w:t>
            </w:r>
            <w:proofErr w:type="gramEnd"/>
          </w:p>
          <w:p w14:paraId="71E0EE86" w14:textId="77777777" w:rsidR="00DC4B88" w:rsidRPr="00DC4B88" w:rsidRDefault="00DC4B88" w:rsidP="00DC4B88">
            <w:pPr>
              <w:numPr>
                <w:ilvl w:val="0"/>
                <w:numId w:val="7"/>
              </w:numPr>
              <w:spacing w:before="100" w:beforeAutospacing="1" w:after="100" w:afterAutospacing="1"/>
              <w:rPr>
                <w:lang w:val="en-AU"/>
              </w:rPr>
            </w:pPr>
            <w:r w:rsidRPr="00DC4B88">
              <w:rPr>
                <w:lang w:val="en-AU"/>
              </w:rPr>
              <w:lastRenderedPageBreak/>
              <w:t>research from other countries showing that there may be a temporary increase in violence when conditions for women improve (this is sometimes referred to as a ‘backlash effect’);</w:t>
            </w:r>
            <w:r w:rsidRPr="00DA34ED">
              <w:rPr>
                <w:vertAlign w:val="superscript"/>
                <w:lang w:val="en-AU"/>
              </w:rPr>
              <w:t>45-46</w:t>
            </w:r>
          </w:p>
          <w:p w14:paraId="5D2B8184" w14:textId="77777777" w:rsidR="00DC4B88" w:rsidRPr="00DC4B88" w:rsidRDefault="00DC4B88" w:rsidP="00DC4B88">
            <w:pPr>
              <w:numPr>
                <w:ilvl w:val="0"/>
                <w:numId w:val="7"/>
              </w:numPr>
              <w:spacing w:before="100" w:beforeAutospacing="1" w:after="100" w:afterAutospacing="1"/>
              <w:rPr>
                <w:lang w:val="en-AU"/>
              </w:rPr>
            </w:pPr>
            <w:r w:rsidRPr="00DC4B88">
              <w:rPr>
                <w:lang w:val="en-AU"/>
              </w:rPr>
              <w:t>that it takes considerable time to change complex and entrenched human behaviours. As attitudes are among many factors influencing behaviour and do so indirectly,</w:t>
            </w:r>
            <w:r w:rsidRPr="00DA34ED">
              <w:rPr>
                <w:vertAlign w:val="superscript"/>
                <w:lang w:val="en-AU"/>
              </w:rPr>
              <w:t>13</w:t>
            </w:r>
            <w:r w:rsidRPr="00DC4B88">
              <w:rPr>
                <w:lang w:val="en-AU"/>
              </w:rPr>
              <w:t xml:space="preserve"> change in attitudes and behaviour may not necessarily occur at the same time. It is also necessary to consider the impact of other known factors increasing the risk of violence, </w:t>
            </w:r>
            <w:proofErr w:type="gramStart"/>
            <w:r w:rsidRPr="00DC4B88">
              <w:rPr>
                <w:lang w:val="en-AU"/>
              </w:rPr>
              <w:t>in particular those</w:t>
            </w:r>
            <w:proofErr w:type="gramEnd"/>
            <w:r w:rsidRPr="00DC4B88">
              <w:rPr>
                <w:lang w:val="en-AU"/>
              </w:rPr>
              <w:t xml:space="preserve"> involving a negative trend. For example, violent pornography has been linked to a proclivity for perpetrating violence against women.</w:t>
            </w:r>
            <w:r w:rsidRPr="00DA34ED">
              <w:rPr>
                <w:vertAlign w:val="superscript"/>
                <w:lang w:val="en-AU"/>
              </w:rPr>
              <w:t>46-47</w:t>
            </w:r>
            <w:r w:rsidRPr="00DC4B88">
              <w:rPr>
                <w:lang w:val="en-AU"/>
              </w:rPr>
              <w:t xml:space="preserve"> Use of violent pornography has increased markedly in recent years.</w:t>
            </w:r>
            <w:r w:rsidRPr="00DA34ED">
              <w:rPr>
                <w:vertAlign w:val="superscript"/>
                <w:lang w:val="en-AU"/>
              </w:rPr>
              <w:t>48-49</w:t>
            </w:r>
          </w:p>
          <w:p w14:paraId="732FD03C" w14:textId="69148216" w:rsidR="00DC4B88" w:rsidRPr="007F7F2D" w:rsidRDefault="00DC4B88" w:rsidP="002319DA">
            <w:pPr>
              <w:spacing w:before="100" w:beforeAutospacing="1" w:after="170"/>
              <w:rPr>
                <w:lang w:val="en-AU"/>
              </w:rPr>
            </w:pPr>
            <w:r w:rsidRPr="00DC4B88">
              <w:rPr>
                <w:lang w:val="en-AU"/>
              </w:rPr>
              <w:t xml:space="preserve">The long term and complex pathways to behavioural change show the need to monitor success using a range of measures – including those that focus on the intermediate conditions necessary to reduce violence. Attitudes are just one of many of these conditions. Others have been outlined in the </w:t>
            </w:r>
            <w:r w:rsidRPr="00DA34ED">
              <w:rPr>
                <w:i/>
                <w:iCs/>
                <w:lang w:val="en-AU"/>
              </w:rPr>
              <w:t>National Plan</w:t>
            </w:r>
            <w:r w:rsidRPr="00DC4B88">
              <w:rPr>
                <w:lang w:val="en-AU"/>
              </w:rPr>
              <w:t xml:space="preserve"> and </w:t>
            </w:r>
            <w:r w:rsidRPr="00DA34ED">
              <w:rPr>
                <w:i/>
                <w:iCs/>
                <w:lang w:val="en-AU"/>
              </w:rPr>
              <w:t>Counting on change: A guide to prevention monitoring</w:t>
            </w:r>
            <w:r w:rsidRPr="00DC4B88">
              <w:rPr>
                <w:lang w:val="en-AU"/>
              </w:rPr>
              <w:t>.</w:t>
            </w:r>
            <w:r w:rsidRPr="00DC4B88">
              <w:rPr>
                <w:vertAlign w:val="superscript"/>
                <w:lang w:val="en-AU"/>
              </w:rPr>
              <w:t>50</w:t>
            </w:r>
          </w:p>
        </w:tc>
      </w:tr>
    </w:tbl>
    <w:p w14:paraId="4DE9758F" w14:textId="77777777" w:rsidR="007C7055" w:rsidRPr="00EB78AA" w:rsidRDefault="007C7055" w:rsidP="007C7055">
      <w:pPr>
        <w:pStyle w:val="Heading2"/>
        <w:rPr>
          <w:lang w:val="en-AU"/>
        </w:rPr>
      </w:pPr>
      <w:r w:rsidRPr="00EB78AA">
        <w:rPr>
          <w:lang w:val="en-AU"/>
        </w:rPr>
        <w:lastRenderedPageBreak/>
        <w:t>Implications for policy &amp; practice</w:t>
      </w:r>
    </w:p>
    <w:p w14:paraId="104FD322" w14:textId="799B5F17" w:rsidR="007C7055" w:rsidRPr="00EB78AA" w:rsidRDefault="007C7055" w:rsidP="007C7055">
      <w:pPr>
        <w:pStyle w:val="NormalWeb"/>
        <w:rPr>
          <w:lang w:val="en-AU"/>
        </w:rPr>
      </w:pPr>
      <w:r w:rsidRPr="00EB78AA">
        <w:rPr>
          <w:lang w:val="en-AU"/>
        </w:rPr>
        <w:t xml:space="preserve">Attitudes are one way of measuring progress in addressing the factors leading to violence against women. Positive change in people’s understanding of violence against women, attitudes to gender equality and attitudes to violence against women suggests that Australia is ‘on-track’ to achieving positive changes in these factors. Continued effort is needed to ensure that these changes are ultimately reflected in reductions in violence, and that gains are not lost to negative influences. As a range of factors influence violence against women, not just attitudes, there is a need for a coordinated approach using many different strategies to prevent violence against women. </w:t>
      </w:r>
    </w:p>
    <w:p w14:paraId="61636D35" w14:textId="77777777" w:rsidR="007C7055" w:rsidRPr="00EB78AA" w:rsidRDefault="007C7055" w:rsidP="007C7055">
      <w:pPr>
        <w:pStyle w:val="NormalWeb"/>
        <w:rPr>
          <w:lang w:val="en-AU"/>
        </w:rPr>
      </w:pPr>
      <w:r w:rsidRPr="00EB78AA">
        <w:rPr>
          <w:rStyle w:val="Strong"/>
          <w:lang w:val="en-AU"/>
        </w:rPr>
        <w:t>In prioritising effort to strengthen knowledge, attitudes and bystander intentions, there would be benefits in:</w:t>
      </w:r>
    </w:p>
    <w:p w14:paraId="3E616A63" w14:textId="77777777"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addressing the gaps in knowledge of violence against women</w:t>
      </w:r>
      <w:proofErr w:type="gramStart"/>
      <w:r w:rsidRPr="00EB78AA">
        <w:rPr>
          <w:lang w:val="en-AU"/>
        </w:rPr>
        <w:t>, in particular, information</w:t>
      </w:r>
      <w:proofErr w:type="gramEnd"/>
      <w:r w:rsidRPr="00EB78AA">
        <w:rPr>
          <w:lang w:val="en-AU"/>
        </w:rPr>
        <w:t xml:space="preserve"> about help-seeking, the gendered nature and dynamics of intimate partner violence, and the greater risk of sexual assault by a known person, compared to sexual assault by a stranger.</w:t>
      </w:r>
    </w:p>
    <w:p w14:paraId="3A3B3387" w14:textId="77777777"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addressing all aspects of gender inequality, with a focus on challenging rigid gender roles and identities and the idea that gender inequality is no longer a problem. The latter is especially important, because, of the five gender equality themes, it is the strongest predictor of attitudes supportive of violence against women.</w:t>
      </w:r>
    </w:p>
    <w:p w14:paraId="0C349A89" w14:textId="77777777"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a greater focus in prevention programming on achieving gender equality in the private sphere.</w:t>
      </w:r>
    </w:p>
    <w:p w14:paraId="5919411A" w14:textId="2910ED4E"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promoting attitudes that foster a mutually respectful approach to consent in sexual relations, and challenging the idea that women use claims of violence to gain tactical advantage.</w:t>
      </w:r>
    </w:p>
    <w:p w14:paraId="38E3594A" w14:textId="77777777"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 xml:space="preserve">addressing barriers to bystander action by informing people that they are likely to be supported by more of their friends than they might think, by strengthening their knowledge and attitudes and by focusing on people who feel uncomfortable and would like to act but say they would not know how. </w:t>
      </w:r>
    </w:p>
    <w:p w14:paraId="04E5335E" w14:textId="77777777"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addressing attitudes that ‘condone male peer relations involving aggression and disrespect of women’ to encourage bystander action, as this is the gender equality theme most strongly predicting people’s intention to act (especially among men).</w:t>
      </w:r>
    </w:p>
    <w:p w14:paraId="67F05B90" w14:textId="77777777" w:rsidR="007C7055" w:rsidRPr="00EB78AA" w:rsidRDefault="007C7055" w:rsidP="00EA1461">
      <w:pPr>
        <w:pStyle w:val="NormalWeb"/>
        <w:rPr>
          <w:lang w:val="en-AU"/>
        </w:rPr>
      </w:pPr>
      <w:r w:rsidRPr="00EB78AA">
        <w:rPr>
          <w:lang w:val="en-AU"/>
        </w:rPr>
        <w:t>The significance of attitudes in themes suggestive of ‘backlash’ indicate the need to build strategies to address ‘backlash’ into prevention programs and policy.</w:t>
      </w:r>
    </w:p>
    <w:p w14:paraId="0AF588EB" w14:textId="77777777" w:rsidR="007C7055" w:rsidRPr="00EB78AA" w:rsidRDefault="007C7055" w:rsidP="00EA1461">
      <w:pPr>
        <w:pStyle w:val="NormalWeb"/>
        <w:rPr>
          <w:lang w:val="en-AU"/>
        </w:rPr>
      </w:pPr>
      <w:r w:rsidRPr="00EB78AA">
        <w:rPr>
          <w:rStyle w:val="Strong"/>
          <w:lang w:val="en-AU"/>
        </w:rPr>
        <w:t>The strongest predictors of attitudinal support for violence against women</w:t>
      </w:r>
      <w:r w:rsidRPr="00EB78AA">
        <w:rPr>
          <w:lang w:val="en-AU"/>
        </w:rPr>
        <w:t xml:space="preserve"> in order of influence are having a low level of support for gender equality, a low understanding of violence against women, holding prejudicial attitudes towards people based on other attributes, and having a high level of </w:t>
      </w:r>
      <w:r w:rsidRPr="00EB78AA">
        <w:rPr>
          <w:lang w:val="en-AU"/>
        </w:rPr>
        <w:lastRenderedPageBreak/>
        <w:t>support for violence in general. This suggests that these attitudes, and the norms, cultures and practices supporting them, should have greater emphasis in prevention than factors associated with a person’s demographic characteristics (</w:t>
      </w:r>
      <w:proofErr w:type="gramStart"/>
      <w:r w:rsidRPr="00EB78AA">
        <w:rPr>
          <w:lang w:val="en-AU"/>
        </w:rPr>
        <w:t>e.g.</w:t>
      </w:r>
      <w:proofErr w:type="gramEnd"/>
      <w:r w:rsidRPr="00EB78AA">
        <w:rPr>
          <w:lang w:val="en-AU"/>
        </w:rPr>
        <w:t xml:space="preserve"> their age or gender). Although the results suggest there would be a benefit in increasing access to higher education.</w:t>
      </w:r>
    </w:p>
    <w:p w14:paraId="08925E8A" w14:textId="77777777" w:rsidR="007C7055" w:rsidRPr="00EB78AA" w:rsidRDefault="007C7055" w:rsidP="00EA1461">
      <w:pPr>
        <w:pStyle w:val="NormalWeb"/>
        <w:rPr>
          <w:lang w:val="en-AU"/>
        </w:rPr>
      </w:pPr>
      <w:r w:rsidRPr="00EB78AA">
        <w:rPr>
          <w:rStyle w:val="Strong"/>
          <w:lang w:val="en-AU"/>
        </w:rPr>
        <w:t xml:space="preserve">The influence of attitudes to gender equality on attitudes to violence against women </w:t>
      </w:r>
      <w:r w:rsidRPr="00EB78AA">
        <w:rPr>
          <w:lang w:val="en-AU"/>
        </w:rPr>
        <w:t>supports the recommendation of expert bodies that a gender transformative approach to preventing violence against women is needed.</w:t>
      </w:r>
      <w:r w:rsidRPr="00EB78AA">
        <w:rPr>
          <w:vertAlign w:val="superscript"/>
          <w:lang w:val="en-AU"/>
        </w:rPr>
        <w:t>51</w:t>
      </w:r>
      <w:r w:rsidRPr="00EB78AA">
        <w:rPr>
          <w:lang w:val="en-AU"/>
        </w:rPr>
        <w:t xml:space="preserve"> The approach is one that promotes equal and respectful relationships between men and women as a key to reducing this violence. There are likely to be benefits in integrating means to address other forms of prejudice and discrimination into prevention efforts, as well as challenging the use of violence as a practice.</w:t>
      </w:r>
    </w:p>
    <w:p w14:paraId="72418C54" w14:textId="23C614AC" w:rsidR="007C7055" w:rsidRPr="00EB78AA" w:rsidRDefault="007C7055" w:rsidP="00EA1461">
      <w:pPr>
        <w:pStyle w:val="NormalWeb"/>
        <w:rPr>
          <w:lang w:val="en-AU"/>
        </w:rPr>
      </w:pPr>
      <w:r w:rsidRPr="00EB78AA">
        <w:rPr>
          <w:lang w:val="en-AU"/>
        </w:rPr>
        <w:t xml:space="preserve">The fact that there were relatively </w:t>
      </w:r>
      <w:r w:rsidRPr="00EB78AA">
        <w:rPr>
          <w:rStyle w:val="Strong"/>
          <w:lang w:val="en-AU"/>
        </w:rPr>
        <w:t xml:space="preserve">small differences between people based on their demographic characteristics </w:t>
      </w:r>
      <w:r w:rsidRPr="00EB78AA">
        <w:rPr>
          <w:lang w:val="en-AU"/>
        </w:rPr>
        <w:t>suggests the need for prevention strategies that reach the whole population. However, the survey does show some grounds for targeting to:</w:t>
      </w:r>
    </w:p>
    <w:p w14:paraId="57B15532" w14:textId="77777777"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 xml:space="preserve">men and </w:t>
      </w:r>
      <w:proofErr w:type="gramStart"/>
      <w:r w:rsidRPr="00EB78AA">
        <w:rPr>
          <w:lang w:val="en-AU"/>
        </w:rPr>
        <w:t>boys;</w:t>
      </w:r>
      <w:proofErr w:type="gramEnd"/>
    </w:p>
    <w:p w14:paraId="491E418B" w14:textId="77777777"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 xml:space="preserve">men and women in male dominated workplaces and social </w:t>
      </w:r>
      <w:proofErr w:type="gramStart"/>
      <w:r w:rsidRPr="00EB78AA">
        <w:rPr>
          <w:lang w:val="en-AU"/>
        </w:rPr>
        <w:t>networks;</w:t>
      </w:r>
      <w:proofErr w:type="gramEnd"/>
    </w:p>
    <w:p w14:paraId="28C55E4B" w14:textId="77777777"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older people; and</w:t>
      </w:r>
    </w:p>
    <w:p w14:paraId="36BF3332" w14:textId="77777777"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people with a low level of education and/or experiencing other forms of disadvantage.</w:t>
      </w:r>
    </w:p>
    <w:p w14:paraId="601BD7BC" w14:textId="77777777" w:rsidR="007C7055" w:rsidRPr="00EB78AA" w:rsidRDefault="007C7055" w:rsidP="00EA1461">
      <w:pPr>
        <w:pStyle w:val="NormalWeb"/>
        <w:rPr>
          <w:lang w:val="en-AU"/>
        </w:rPr>
      </w:pPr>
      <w:r w:rsidRPr="00EB78AA">
        <w:rPr>
          <w:lang w:val="en-AU"/>
        </w:rPr>
        <w:t>Of course, people’s knowledge, attitudes and bystander intentions are not the only factors linked to violence against women, and therefore are not the only rationale for targeting. Other criteria are necessary to determine where to target prevention effort, such as whether violence against women is more prevalent in a particular group, or whether a group is affected by other conditions linked to violence against women.</w:t>
      </w:r>
    </w:p>
    <w:p w14:paraId="27302795" w14:textId="77777777" w:rsidR="007C7055" w:rsidRPr="00EB78AA" w:rsidRDefault="007C7055" w:rsidP="00EA1461">
      <w:pPr>
        <w:pStyle w:val="NormalWeb"/>
        <w:rPr>
          <w:lang w:val="en-AU"/>
        </w:rPr>
      </w:pPr>
      <w:r w:rsidRPr="00EB78AA">
        <w:rPr>
          <w:lang w:val="en-AU"/>
        </w:rPr>
        <w:t>There is a</w:t>
      </w:r>
      <w:r w:rsidRPr="00EB78AA">
        <w:rPr>
          <w:rStyle w:val="Strong"/>
          <w:lang w:val="en-AU"/>
        </w:rPr>
        <w:t xml:space="preserve"> need for further research</w:t>
      </w:r>
      <w:r w:rsidRPr="00EB78AA">
        <w:rPr>
          <w:lang w:val="en-AU"/>
        </w:rPr>
        <w:t>, in particular qualitative research, to better understand why certain attitudes are held or are changing. Longitudinal designs would help to foster understanding of factors influencing knowledge and attitudes. Many other research questions could be explored using the NCAS data base.</w:t>
      </w:r>
    </w:p>
    <w:p w14:paraId="7D6B4243" w14:textId="77777777" w:rsidR="007C7055" w:rsidRPr="00EB78AA" w:rsidRDefault="007C7055" w:rsidP="00EA1461">
      <w:pPr>
        <w:pStyle w:val="NormalWeb"/>
        <w:rPr>
          <w:lang w:val="en-AU"/>
        </w:rPr>
      </w:pPr>
      <w:r w:rsidRPr="00EB78AA">
        <w:rPr>
          <w:lang w:val="en-AU"/>
        </w:rPr>
        <w:t xml:space="preserve">There is also </w:t>
      </w:r>
      <w:proofErr w:type="gramStart"/>
      <w:r w:rsidRPr="00EB78AA">
        <w:rPr>
          <w:rStyle w:val="Strong"/>
          <w:lang w:val="en-AU"/>
        </w:rPr>
        <w:t>scope</w:t>
      </w:r>
      <w:proofErr w:type="gramEnd"/>
      <w:r w:rsidRPr="00EB78AA">
        <w:rPr>
          <w:rStyle w:val="Strong"/>
          <w:lang w:val="en-AU"/>
        </w:rPr>
        <w:t xml:space="preserve"> to improve NCAS’s capacity to meet its aims</w:t>
      </w:r>
      <w:r w:rsidRPr="00EB78AA">
        <w:rPr>
          <w:lang w:val="en-AU"/>
        </w:rPr>
        <w:t>. People’s behaviour is strongly influenced by their beliefs about what they believe is expected of them. Referred to as social norms, these could be measured in future surveys. Other possibilities include questions to assess:</w:t>
      </w:r>
    </w:p>
    <w:p w14:paraId="16D9FAF4" w14:textId="5F57DB3B"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 xml:space="preserve">the wider community’s attitudes towards violence and inequality affecting particular groups of women, such as young women or Aboriginal and Torres Strait Islander </w:t>
      </w:r>
      <w:proofErr w:type="gramStart"/>
      <w:r w:rsidRPr="00EB78AA">
        <w:rPr>
          <w:lang w:val="en-AU"/>
        </w:rPr>
        <w:t>women;</w:t>
      </w:r>
      <w:proofErr w:type="gramEnd"/>
    </w:p>
    <w:p w14:paraId="437D2ACC" w14:textId="4772B467"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the influence of other factors on attitudes (</w:t>
      </w:r>
      <w:proofErr w:type="gramStart"/>
      <w:r w:rsidRPr="00EB78AA">
        <w:rPr>
          <w:lang w:val="en-AU"/>
        </w:rPr>
        <w:t>e.g.</w:t>
      </w:r>
      <w:proofErr w:type="gramEnd"/>
      <w:r w:rsidRPr="00EB78AA">
        <w:rPr>
          <w:lang w:val="en-AU"/>
        </w:rPr>
        <w:t xml:space="preserve"> people’s media consumption habits and preferences or measures of social cohesion); and </w:t>
      </w:r>
    </w:p>
    <w:p w14:paraId="33DFAAE1" w14:textId="77777777" w:rsidR="007C7055" w:rsidRPr="00EB78AA" w:rsidRDefault="007C7055" w:rsidP="00EA1461">
      <w:pPr>
        <w:numPr>
          <w:ilvl w:val="0"/>
          <w:numId w:val="23"/>
        </w:numPr>
        <w:spacing w:before="100" w:beforeAutospacing="1" w:after="100" w:afterAutospacing="1" w:line="240" w:lineRule="auto"/>
        <w:rPr>
          <w:lang w:val="en-AU"/>
        </w:rPr>
      </w:pPr>
      <w:r w:rsidRPr="00EB78AA">
        <w:rPr>
          <w:lang w:val="en-AU"/>
        </w:rPr>
        <w:t xml:space="preserve">attitudes within and towards </w:t>
      </w:r>
      <w:proofErr w:type="gramStart"/>
      <w:r w:rsidRPr="00EB78AA">
        <w:rPr>
          <w:lang w:val="en-AU"/>
        </w:rPr>
        <w:t>particular organisational</w:t>
      </w:r>
      <w:proofErr w:type="gramEnd"/>
      <w:r w:rsidRPr="00EB78AA">
        <w:rPr>
          <w:lang w:val="en-AU"/>
        </w:rPr>
        <w:t xml:space="preserve"> contexts such as sporting clubs, schools or universities.</w:t>
      </w:r>
    </w:p>
    <w:p w14:paraId="26AB3A41" w14:textId="77777777" w:rsidR="007C7055" w:rsidRPr="00EB78AA" w:rsidRDefault="007C7055" w:rsidP="00EA1461">
      <w:pPr>
        <w:pStyle w:val="NormalWeb"/>
        <w:rPr>
          <w:lang w:val="en-AU"/>
        </w:rPr>
      </w:pPr>
      <w:r w:rsidRPr="00EB78AA">
        <w:rPr>
          <w:rStyle w:val="Strong"/>
          <w:lang w:val="en-AU"/>
        </w:rPr>
        <w:t>The NCAS findings provide some cause for optimism, although certainly not for complacency.</w:t>
      </w:r>
      <w:r w:rsidRPr="00EB78AA">
        <w:rPr>
          <w:lang w:val="en-AU"/>
        </w:rPr>
        <w:t xml:space="preserve"> Although knowledge and attitudes are tracking in the direction of positive change, there are areas investigated in the NCAS that raise cause for concern. The findings in this report will be useful to guide future action to identify and address these areas, with the aim of building cultures of safety, </w:t>
      </w:r>
      <w:proofErr w:type="gramStart"/>
      <w:r w:rsidRPr="00EB78AA">
        <w:rPr>
          <w:lang w:val="en-AU"/>
        </w:rPr>
        <w:t>respect</w:t>
      </w:r>
      <w:proofErr w:type="gramEnd"/>
      <w:r w:rsidRPr="00EB78AA">
        <w:rPr>
          <w:lang w:val="en-AU"/>
        </w:rPr>
        <w:t xml:space="preserve"> and equality for all Australians.</w:t>
      </w:r>
    </w:p>
    <w:p w14:paraId="11E69227" w14:textId="77777777" w:rsidR="007C7055" w:rsidRPr="00EB78AA" w:rsidRDefault="007C7055" w:rsidP="007C7055">
      <w:pPr>
        <w:pStyle w:val="Heading2"/>
        <w:rPr>
          <w:lang w:val="en-AU"/>
        </w:rPr>
      </w:pPr>
      <w:r w:rsidRPr="00EB78AA">
        <w:rPr>
          <w:lang w:val="en-AU"/>
        </w:rPr>
        <w:lastRenderedPageBreak/>
        <w:t>Endnotes</w:t>
      </w:r>
    </w:p>
    <w:p w14:paraId="162105AA" w14:textId="06F6DD28" w:rsidR="00EA1461" w:rsidRPr="00EB78AA" w:rsidRDefault="00EA1461" w:rsidP="00EA1461">
      <w:pPr>
        <w:pStyle w:val="NormalWeb"/>
        <w:numPr>
          <w:ilvl w:val="1"/>
          <w:numId w:val="19"/>
        </w:numPr>
        <w:tabs>
          <w:tab w:val="left" w:pos="308"/>
        </w:tabs>
        <w:ind w:left="668"/>
        <w:rPr>
          <w:lang w:val="en-AU"/>
        </w:rPr>
      </w:pPr>
      <w:r w:rsidRPr="00EB78AA">
        <w:rPr>
          <w:lang w:val="en-AU"/>
        </w:rPr>
        <w:t>Council of Australian Governments. (2011). The National Plan to Reduce Violence against Women and their Children: Including the first three-year action plan. Canberra: Department of Families, Housing, Community Services &amp; Indigenous Affairs.</w:t>
      </w:r>
    </w:p>
    <w:p w14:paraId="0BE30CEC" w14:textId="1C0CF960" w:rsidR="00EA1461" w:rsidRPr="00EB78AA" w:rsidRDefault="00EA1461" w:rsidP="00EA1461">
      <w:pPr>
        <w:pStyle w:val="NormalWeb"/>
        <w:numPr>
          <w:ilvl w:val="1"/>
          <w:numId w:val="19"/>
        </w:numPr>
        <w:tabs>
          <w:tab w:val="left" w:pos="308"/>
        </w:tabs>
        <w:ind w:left="668"/>
        <w:rPr>
          <w:lang w:val="en-AU"/>
        </w:rPr>
      </w:pPr>
      <w:r w:rsidRPr="00EB78AA">
        <w:rPr>
          <w:lang w:val="en-AU"/>
        </w:rPr>
        <w:t>Our Watch, ANROWS, &amp; VicHealth. (2015). Change the Story: A shared framework for the primary prevention of violence against women and their children in Australia. Melbourne: Our Watch.</w:t>
      </w:r>
    </w:p>
    <w:p w14:paraId="20737C20" w14:textId="38C7AABF" w:rsidR="00EA1461" w:rsidRPr="00EB78AA" w:rsidRDefault="00EA1461" w:rsidP="00EA1461">
      <w:pPr>
        <w:pStyle w:val="NormalWeb"/>
        <w:numPr>
          <w:ilvl w:val="1"/>
          <w:numId w:val="19"/>
        </w:numPr>
        <w:tabs>
          <w:tab w:val="left" w:pos="308"/>
        </w:tabs>
        <w:ind w:left="668"/>
        <w:rPr>
          <w:lang w:val="en-AU"/>
        </w:rPr>
      </w:pPr>
      <w:r w:rsidRPr="00EB78AA">
        <w:rPr>
          <w:lang w:val="en-AU"/>
        </w:rPr>
        <w:t xml:space="preserve">VicHealth. (2014). </w:t>
      </w:r>
      <w:r w:rsidRPr="00EB78AA">
        <w:rPr>
          <w:rStyle w:val="Emphasis"/>
          <w:lang w:val="en-AU"/>
        </w:rPr>
        <w:t>Australians’ attitudes to violence against women. Findings from the 2013 National Community Attitudes towards Violence Against Women Survey (NCAS).</w:t>
      </w:r>
      <w:r w:rsidRPr="00EB78AA">
        <w:rPr>
          <w:lang w:val="en-AU"/>
        </w:rPr>
        <w:t xml:space="preserve"> Melbourne: Victorian Health Promotion Foundation. </w:t>
      </w:r>
    </w:p>
    <w:p w14:paraId="096D888F" w14:textId="5EEE372E" w:rsidR="00EA1461" w:rsidRPr="00EB78AA" w:rsidRDefault="00EA1461" w:rsidP="00EA1461">
      <w:pPr>
        <w:pStyle w:val="NormalWeb"/>
        <w:numPr>
          <w:ilvl w:val="1"/>
          <w:numId w:val="19"/>
        </w:numPr>
        <w:tabs>
          <w:tab w:val="left" w:pos="308"/>
        </w:tabs>
        <w:ind w:left="668"/>
        <w:rPr>
          <w:lang w:val="en-AU"/>
        </w:rPr>
      </w:pPr>
      <w:r w:rsidRPr="00EB78AA">
        <w:rPr>
          <w:lang w:val="en-AU"/>
        </w:rPr>
        <w:t xml:space="preserve">Webster, K. (2016). </w:t>
      </w:r>
      <w:r w:rsidRPr="00EB78AA">
        <w:rPr>
          <w:rStyle w:val="Emphasis"/>
          <w:lang w:val="en-AU"/>
        </w:rPr>
        <w:t>A preventable burden: Measuring and addressing the prevalence and health impacts of intimate partner violence in Australian women</w:t>
      </w:r>
      <w:r w:rsidRPr="00EB78AA">
        <w:rPr>
          <w:lang w:val="en-AU"/>
        </w:rPr>
        <w:t>. Sydney: ANROWS.</w:t>
      </w:r>
    </w:p>
    <w:p w14:paraId="4A1C7A84" w14:textId="0517D04A" w:rsidR="00EA1461" w:rsidRPr="00EB78AA" w:rsidRDefault="00EA1461" w:rsidP="00EA1461">
      <w:pPr>
        <w:pStyle w:val="NormalWeb"/>
        <w:numPr>
          <w:ilvl w:val="1"/>
          <w:numId w:val="19"/>
        </w:numPr>
        <w:tabs>
          <w:tab w:val="left" w:pos="308"/>
        </w:tabs>
        <w:ind w:left="668"/>
        <w:rPr>
          <w:lang w:val="en-AU"/>
        </w:rPr>
      </w:pPr>
      <w:r w:rsidRPr="00EB78AA">
        <w:rPr>
          <w:lang w:val="en-AU"/>
        </w:rPr>
        <w:t xml:space="preserve">KPMG. (2016). The cost of violence against women and their children. Retrieved 10 June 2018 from </w:t>
      </w:r>
      <w:hyperlink r:id="rId25" w:history="1">
        <w:r w:rsidRPr="00EB78AA">
          <w:rPr>
            <w:rStyle w:val="Hyperlink"/>
            <w:lang w:val="en-AU"/>
          </w:rPr>
          <w:t>www.dss.gov.au/sites/default/files/documents/08_2016/the_cost_of_violence_against_women_and_their_children_in_australia_-_summary_report_may_2016.pdf</w:t>
        </w:r>
      </w:hyperlink>
    </w:p>
    <w:p w14:paraId="4194E601" w14:textId="50068951" w:rsidR="00EA1461" w:rsidRPr="00EB78AA" w:rsidRDefault="00EA1461" w:rsidP="00EA1461">
      <w:pPr>
        <w:pStyle w:val="NormalWeb"/>
        <w:numPr>
          <w:ilvl w:val="1"/>
          <w:numId w:val="19"/>
        </w:numPr>
        <w:tabs>
          <w:tab w:val="left" w:pos="308"/>
        </w:tabs>
        <w:ind w:left="668"/>
        <w:rPr>
          <w:lang w:val="en-AU"/>
        </w:rPr>
      </w:pPr>
      <w:r w:rsidRPr="00EB78AA">
        <w:rPr>
          <w:lang w:val="en-AU"/>
        </w:rPr>
        <w:t xml:space="preserve">Webster, K., &amp; Flood, M. (2015). </w:t>
      </w:r>
      <w:r w:rsidRPr="00EB78AA">
        <w:rPr>
          <w:rStyle w:val="Emphasis"/>
          <w:lang w:val="en-AU"/>
        </w:rPr>
        <w:t>Framework foundations 1: A review of the evidence on correlates of violence against women and what works to prevent it.</w:t>
      </w:r>
      <w:r w:rsidRPr="00EB78AA">
        <w:rPr>
          <w:lang w:val="en-AU"/>
        </w:rPr>
        <w:t xml:space="preserve"> Melbourne: ANROWS &amp; VicHealth.</w:t>
      </w:r>
    </w:p>
    <w:p w14:paraId="08489C38" w14:textId="25CEC8DC" w:rsidR="00EA1461" w:rsidRPr="00EB78AA" w:rsidRDefault="00EA1461" w:rsidP="00EA1461">
      <w:pPr>
        <w:pStyle w:val="NormalWeb"/>
        <w:numPr>
          <w:ilvl w:val="1"/>
          <w:numId w:val="19"/>
        </w:numPr>
        <w:tabs>
          <w:tab w:val="left" w:pos="308"/>
        </w:tabs>
        <w:ind w:left="668"/>
        <w:rPr>
          <w:lang w:val="en-AU"/>
        </w:rPr>
      </w:pPr>
      <w:r w:rsidRPr="00EB78AA">
        <w:rPr>
          <w:lang w:val="en-AU"/>
        </w:rPr>
        <w:t>Cox, P. (2015). Violence against women in Australia: Additional analysis of the Australian Bureau of Statistics’ Personal Safety Survey, 2012. Sydney: ANROWS.</w:t>
      </w:r>
    </w:p>
    <w:p w14:paraId="649DBA60" w14:textId="08FC70FF" w:rsidR="00EA1461" w:rsidRPr="00EB78AA" w:rsidRDefault="00EA1461" w:rsidP="00EA1461">
      <w:pPr>
        <w:pStyle w:val="NormalWeb"/>
        <w:numPr>
          <w:ilvl w:val="1"/>
          <w:numId w:val="19"/>
        </w:numPr>
        <w:tabs>
          <w:tab w:val="left" w:pos="308"/>
        </w:tabs>
        <w:ind w:left="668"/>
        <w:rPr>
          <w:lang w:val="en-AU"/>
        </w:rPr>
      </w:pPr>
      <w:r w:rsidRPr="00EB78AA">
        <w:rPr>
          <w:lang w:val="en-AU"/>
        </w:rPr>
        <w:t>Australian Bureau of Statistics. (2017). Personal safety, Australia, 2016.</w:t>
      </w:r>
      <w:r w:rsidRPr="00EB78AA">
        <w:rPr>
          <w:rStyle w:val="Strong"/>
          <w:lang w:val="en-AU"/>
        </w:rPr>
        <w:t xml:space="preserve"> </w:t>
      </w:r>
      <w:r w:rsidRPr="00EB78AA">
        <w:rPr>
          <w:lang w:val="en-AU"/>
        </w:rPr>
        <w:t>(Cat. no. 4906.0). Canberra: ABS.</w:t>
      </w:r>
    </w:p>
    <w:p w14:paraId="1203F142" w14:textId="7D9E6C2F" w:rsidR="00EA1461" w:rsidRPr="00EB78AA" w:rsidRDefault="00EA1461" w:rsidP="00EA1461">
      <w:pPr>
        <w:pStyle w:val="NormalWeb"/>
        <w:numPr>
          <w:ilvl w:val="1"/>
          <w:numId w:val="19"/>
        </w:numPr>
        <w:tabs>
          <w:tab w:val="left" w:pos="308"/>
        </w:tabs>
        <w:ind w:left="668"/>
        <w:rPr>
          <w:lang w:val="en-AU"/>
        </w:rPr>
      </w:pPr>
      <w:r w:rsidRPr="00EB78AA">
        <w:rPr>
          <w:lang w:val="en-AU"/>
        </w:rPr>
        <w:t xml:space="preserve">Australian Human Rights Commission. (2017). Change the course: National report on sexual assault and sexual harassment at Australian universities. Retrieved 10 June 2018 from </w:t>
      </w:r>
      <w:hyperlink r:id="rId26" w:history="1">
        <w:r w:rsidRPr="00EB78AA">
          <w:rPr>
            <w:rStyle w:val="Hyperlink"/>
            <w:lang w:val="en-AU"/>
          </w:rPr>
          <w:t>www.humanrights.gov.au/about/publications</w:t>
        </w:r>
      </w:hyperlink>
    </w:p>
    <w:p w14:paraId="3C4B3889" w14:textId="41A94053" w:rsidR="00EA1461" w:rsidRPr="00EB78AA" w:rsidRDefault="00EA1461" w:rsidP="00EA1461">
      <w:pPr>
        <w:pStyle w:val="NormalWeb"/>
        <w:numPr>
          <w:ilvl w:val="1"/>
          <w:numId w:val="19"/>
        </w:numPr>
        <w:tabs>
          <w:tab w:val="left" w:pos="308"/>
        </w:tabs>
        <w:ind w:left="668"/>
        <w:rPr>
          <w:lang w:val="en-AU"/>
        </w:rPr>
      </w:pPr>
      <w:r w:rsidRPr="00EB78AA">
        <w:rPr>
          <w:lang w:val="en-AU"/>
        </w:rPr>
        <w:t xml:space="preserve">Australian Human Rights Commission. (2018). Everyone’s business: Fourth national survey on sexual harassment in Australian workplaces. Retrieved 2 October 2018 from </w:t>
      </w:r>
      <w:hyperlink r:id="rId27" w:history="1">
        <w:r w:rsidRPr="00EB78AA">
          <w:rPr>
            <w:rStyle w:val="Hyperlink"/>
            <w:lang w:val="en-AU"/>
          </w:rPr>
          <w:t>www.humanrights.gov.au/about/publications</w:t>
        </w:r>
      </w:hyperlink>
    </w:p>
    <w:p w14:paraId="2CC4A528" w14:textId="40144CAF" w:rsidR="00EA1461" w:rsidRPr="00EB78AA" w:rsidRDefault="00EA1461" w:rsidP="00EA1461">
      <w:pPr>
        <w:pStyle w:val="NormalWeb"/>
        <w:numPr>
          <w:ilvl w:val="1"/>
          <w:numId w:val="19"/>
        </w:numPr>
        <w:tabs>
          <w:tab w:val="left" w:pos="308"/>
        </w:tabs>
        <w:ind w:left="668"/>
        <w:rPr>
          <w:lang w:val="en-AU"/>
        </w:rPr>
      </w:pPr>
      <w:r w:rsidRPr="00EB78AA">
        <w:rPr>
          <w:lang w:val="en-AU"/>
        </w:rPr>
        <w:t xml:space="preserve">Australian Institute of Health and Welfare. (2018). Family, </w:t>
      </w:r>
      <w:proofErr w:type="gramStart"/>
      <w:r w:rsidRPr="00EB78AA">
        <w:rPr>
          <w:lang w:val="en-AU"/>
        </w:rPr>
        <w:t>domestic</w:t>
      </w:r>
      <w:proofErr w:type="gramEnd"/>
      <w:r w:rsidRPr="00EB78AA">
        <w:rPr>
          <w:lang w:val="en-AU"/>
        </w:rPr>
        <w:t xml:space="preserve"> and sexual violence in Australia 2018. (Cat. no. FDV 2). Canberra: AIHW.</w:t>
      </w:r>
    </w:p>
    <w:p w14:paraId="0F00AAA7" w14:textId="65CEBDB9" w:rsidR="00EA1461" w:rsidRPr="00EB78AA" w:rsidRDefault="00EA1461" w:rsidP="00EA1461">
      <w:pPr>
        <w:pStyle w:val="NormalWeb"/>
        <w:numPr>
          <w:ilvl w:val="1"/>
          <w:numId w:val="19"/>
        </w:numPr>
        <w:tabs>
          <w:tab w:val="left" w:pos="308"/>
        </w:tabs>
        <w:ind w:left="668"/>
        <w:rPr>
          <w:lang w:val="en-AU"/>
        </w:rPr>
      </w:pPr>
      <w:r w:rsidRPr="00EB78AA">
        <w:rPr>
          <w:lang w:val="en-AU"/>
        </w:rPr>
        <w:t>Flood, M., &amp; Pease, B. (2009). Factors influencing attitudes to violence against women. Trauma, Violence and Abuse, 10 (2), 125–142.</w:t>
      </w:r>
    </w:p>
    <w:p w14:paraId="279F8835" w14:textId="47514E7A" w:rsidR="00EA1461" w:rsidRPr="00EB78AA" w:rsidRDefault="00EA1461" w:rsidP="00EA1461">
      <w:pPr>
        <w:pStyle w:val="NormalWeb"/>
        <w:numPr>
          <w:ilvl w:val="1"/>
          <w:numId w:val="19"/>
        </w:numPr>
        <w:tabs>
          <w:tab w:val="left" w:pos="308"/>
        </w:tabs>
        <w:ind w:left="668"/>
        <w:rPr>
          <w:lang w:val="en-AU"/>
        </w:rPr>
      </w:pPr>
      <w:r w:rsidRPr="00EB78AA">
        <w:rPr>
          <w:lang w:val="en-AU"/>
        </w:rPr>
        <w:t xml:space="preserve">Ajzen, I., &amp; Fishbein, M. (2004). The influence of attitudes on </w:t>
      </w:r>
      <w:proofErr w:type="spellStart"/>
      <w:r w:rsidRPr="00EB78AA">
        <w:rPr>
          <w:lang w:val="en-AU"/>
        </w:rPr>
        <w:t>behavior</w:t>
      </w:r>
      <w:proofErr w:type="spellEnd"/>
      <w:r w:rsidRPr="00EB78AA">
        <w:rPr>
          <w:lang w:val="en-AU"/>
        </w:rPr>
        <w:t xml:space="preserve">. In D. A. </w:t>
      </w:r>
      <w:proofErr w:type="spellStart"/>
      <w:r w:rsidRPr="00EB78AA">
        <w:rPr>
          <w:lang w:val="en-AU"/>
        </w:rPr>
        <w:t>Albarracin</w:t>
      </w:r>
      <w:proofErr w:type="spellEnd"/>
      <w:r w:rsidRPr="00EB78AA">
        <w:rPr>
          <w:lang w:val="en-AU"/>
        </w:rPr>
        <w:t xml:space="preserve">, B. T. Johnson, &amp; M. P. Zanna (Eds.), The handbook of attitudes (pp. 173-222). New York: Psychology Group, </w:t>
      </w:r>
      <w:proofErr w:type="gramStart"/>
      <w:r w:rsidRPr="00EB78AA">
        <w:rPr>
          <w:lang w:val="en-AU"/>
        </w:rPr>
        <w:t>Taylor</w:t>
      </w:r>
      <w:proofErr w:type="gramEnd"/>
      <w:r w:rsidRPr="00EB78AA">
        <w:rPr>
          <w:lang w:val="en-AU"/>
        </w:rPr>
        <w:t xml:space="preserve"> and Francis. </w:t>
      </w:r>
    </w:p>
    <w:p w14:paraId="2E39344B" w14:textId="153C8A38"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Chaiken</w:t>
      </w:r>
      <w:proofErr w:type="spellEnd"/>
      <w:r w:rsidRPr="00EB78AA">
        <w:rPr>
          <w:lang w:val="en-AU"/>
        </w:rPr>
        <w:t xml:space="preserve">, S., &amp; Trope, Y. (Eds.). (1999). Dual-process theories in social psychology. New York: Guildford Press. </w:t>
      </w:r>
    </w:p>
    <w:p w14:paraId="6397EF52" w14:textId="4E8F4F66" w:rsidR="00EA1461" w:rsidRPr="00EB78AA" w:rsidRDefault="00EA1461" w:rsidP="00EA1461">
      <w:pPr>
        <w:pStyle w:val="NormalWeb"/>
        <w:numPr>
          <w:ilvl w:val="1"/>
          <w:numId w:val="19"/>
        </w:numPr>
        <w:tabs>
          <w:tab w:val="left" w:pos="308"/>
        </w:tabs>
        <w:ind w:left="668"/>
        <w:rPr>
          <w:lang w:val="en-AU"/>
        </w:rPr>
      </w:pPr>
      <w:r w:rsidRPr="00EB78AA">
        <w:rPr>
          <w:lang w:val="en-AU"/>
        </w:rPr>
        <w:t xml:space="preserve">Fazio, R. (1990). Multiple processes by which attitudes guide </w:t>
      </w:r>
      <w:proofErr w:type="spellStart"/>
      <w:r w:rsidRPr="00EB78AA">
        <w:rPr>
          <w:lang w:val="en-AU"/>
        </w:rPr>
        <w:t>behavior</w:t>
      </w:r>
      <w:proofErr w:type="spellEnd"/>
      <w:r w:rsidRPr="00EB78AA">
        <w:rPr>
          <w:lang w:val="en-AU"/>
        </w:rPr>
        <w:t>: The MODE model as an integrative framework. Advances in Experimental Social Psychology, 23, 75-109.</w:t>
      </w:r>
    </w:p>
    <w:p w14:paraId="56C500F8" w14:textId="6AE5D9B6" w:rsidR="00EA1461" w:rsidRPr="00EB78AA" w:rsidRDefault="00EA1461" w:rsidP="00EA1461">
      <w:pPr>
        <w:pStyle w:val="NormalWeb"/>
        <w:numPr>
          <w:ilvl w:val="1"/>
          <w:numId w:val="19"/>
        </w:numPr>
        <w:tabs>
          <w:tab w:val="left" w:pos="308"/>
        </w:tabs>
        <w:ind w:left="668"/>
        <w:rPr>
          <w:lang w:val="en-AU"/>
        </w:rPr>
      </w:pPr>
      <w:r w:rsidRPr="00EB78AA">
        <w:rPr>
          <w:lang w:val="en-AU"/>
        </w:rPr>
        <w:lastRenderedPageBreak/>
        <w:t>Carlson, B. E., &amp; Worden, A. P. (2005). Attitudes and beliefs about domestic violence: Results of a public opinion survey: I. Definitions of domestic violence, criminal domestic violence, and prevalence. Journal of Interpersonal Violence, 20(10), 1197-1218.</w:t>
      </w:r>
    </w:p>
    <w:p w14:paraId="5EC2FE50" w14:textId="0EDE1D45" w:rsidR="00EA1461" w:rsidRPr="00EB78AA" w:rsidRDefault="00EA1461" w:rsidP="00EA1461">
      <w:pPr>
        <w:pStyle w:val="NormalWeb"/>
        <w:numPr>
          <w:ilvl w:val="1"/>
          <w:numId w:val="19"/>
        </w:numPr>
        <w:tabs>
          <w:tab w:val="left" w:pos="308"/>
        </w:tabs>
        <w:ind w:left="668"/>
        <w:rPr>
          <w:lang w:val="en-AU"/>
        </w:rPr>
      </w:pPr>
      <w:r w:rsidRPr="00EB78AA">
        <w:rPr>
          <w:lang w:val="en-AU"/>
        </w:rPr>
        <w:t>Powell, A. (2011). Review of bystander approaches in support of preventing violence against women. Melbourne: Victorian Health Promotion Foundation.</w:t>
      </w:r>
    </w:p>
    <w:p w14:paraId="79A32331" w14:textId="7A15A72C" w:rsidR="00EA1461" w:rsidRPr="00EB78AA" w:rsidRDefault="00EA1461" w:rsidP="00EA1461">
      <w:pPr>
        <w:pStyle w:val="NormalWeb"/>
        <w:numPr>
          <w:ilvl w:val="1"/>
          <w:numId w:val="19"/>
        </w:numPr>
        <w:tabs>
          <w:tab w:val="left" w:pos="308"/>
        </w:tabs>
        <w:ind w:left="668"/>
        <w:rPr>
          <w:lang w:val="en-AU"/>
        </w:rPr>
      </w:pPr>
      <w:r w:rsidRPr="00EB78AA">
        <w:rPr>
          <w:lang w:val="en-AU"/>
        </w:rPr>
        <w:t>Salazar, L. K., Baker, C. K., Price, A. W., &amp; Carlin, K. (2003). Moving beyond the individual. Examining the effects of domestic violence policies on social norms. American Journal of Community Psychology, 32(3-4), 253-263.</w:t>
      </w:r>
    </w:p>
    <w:p w14:paraId="028A10BB" w14:textId="2BBB2B49" w:rsidR="00EA1461" w:rsidRPr="00EB78AA" w:rsidRDefault="00EA1461" w:rsidP="00EA1461">
      <w:pPr>
        <w:pStyle w:val="NormalWeb"/>
        <w:numPr>
          <w:ilvl w:val="1"/>
          <w:numId w:val="19"/>
        </w:numPr>
        <w:tabs>
          <w:tab w:val="left" w:pos="308"/>
        </w:tabs>
        <w:ind w:left="668"/>
        <w:rPr>
          <w:lang w:val="en-AU"/>
        </w:rPr>
      </w:pPr>
      <w:r w:rsidRPr="00EB78AA">
        <w:rPr>
          <w:lang w:val="en-AU"/>
        </w:rPr>
        <w:t>Bagshaw, D., Chung, D., Couch, M., Lilburn, S., &amp; Wadham, B. (2000). Reshaping responses to domestic violence. Canberra: Office for the Status of Women, Department of Prime Minister and Cabinet.</w:t>
      </w:r>
    </w:p>
    <w:p w14:paraId="05B08837" w14:textId="15157683"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Belknap</w:t>
      </w:r>
      <w:proofErr w:type="spellEnd"/>
      <w:r w:rsidRPr="00EB78AA">
        <w:rPr>
          <w:lang w:val="en-AU"/>
        </w:rPr>
        <w:t xml:space="preserve">, J., &amp; Melton, H. (2005). Are heterosexual men also victims of intimate partner abuse? </w:t>
      </w:r>
      <w:proofErr w:type="spellStart"/>
      <w:r w:rsidRPr="00EB78AA">
        <w:rPr>
          <w:lang w:val="en-AU"/>
        </w:rPr>
        <w:t>VAWnet</w:t>
      </w:r>
      <w:proofErr w:type="spellEnd"/>
      <w:r w:rsidRPr="00EB78AA">
        <w:rPr>
          <w:lang w:val="en-AU"/>
        </w:rPr>
        <w:t xml:space="preserve"> National Electronic Network on Violence Against Women, Applied Research Forum. Retrieved 10 June 2018 from </w:t>
      </w:r>
      <w:hyperlink r:id="rId28" w:history="1">
        <w:r w:rsidRPr="00EB78AA">
          <w:rPr>
            <w:rStyle w:val="Hyperlink"/>
            <w:lang w:val="en-AU"/>
          </w:rPr>
          <w:t>https://vawnet.org/material/are-heterosexual-men-also-victims-intimate-partner-abuse</w:t>
        </w:r>
      </w:hyperlink>
    </w:p>
    <w:p w14:paraId="606654E3" w14:textId="1388CA71"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Holtzworth</w:t>
      </w:r>
      <w:proofErr w:type="spellEnd"/>
      <w:r w:rsidRPr="00EB78AA">
        <w:rPr>
          <w:lang w:val="en-AU"/>
        </w:rPr>
        <w:t>-Munroe, A. (2005). Male versus female intimate partner violence: Putting controversial findings into context. Journal of Marriage and Family, 67(5), 1120-1125.</w:t>
      </w:r>
    </w:p>
    <w:p w14:paraId="50D36E0F" w14:textId="01CB1ADC" w:rsidR="00EA1461" w:rsidRPr="00EB78AA" w:rsidRDefault="00EA1461" w:rsidP="00EA1461">
      <w:pPr>
        <w:pStyle w:val="NormalWeb"/>
        <w:numPr>
          <w:ilvl w:val="1"/>
          <w:numId w:val="19"/>
        </w:numPr>
        <w:tabs>
          <w:tab w:val="left" w:pos="308"/>
        </w:tabs>
        <w:ind w:left="668"/>
        <w:rPr>
          <w:lang w:val="en-AU"/>
        </w:rPr>
      </w:pPr>
      <w:r w:rsidRPr="00EB78AA">
        <w:rPr>
          <w:lang w:val="en-AU"/>
        </w:rPr>
        <w:t>Kimmel, M. S. (2012). The gender of desire: Essays on male sexuality. Albany, NY: SUNY Press.</w:t>
      </w:r>
    </w:p>
    <w:p w14:paraId="5A320BB1" w14:textId="67D21A2C" w:rsidR="00EA1461" w:rsidRPr="00EB78AA" w:rsidRDefault="00EA1461" w:rsidP="00EA1461">
      <w:pPr>
        <w:pStyle w:val="NormalWeb"/>
        <w:numPr>
          <w:ilvl w:val="1"/>
          <w:numId w:val="19"/>
        </w:numPr>
        <w:tabs>
          <w:tab w:val="left" w:pos="308"/>
        </w:tabs>
        <w:ind w:left="668"/>
        <w:rPr>
          <w:lang w:val="en-AU"/>
        </w:rPr>
      </w:pPr>
      <w:r w:rsidRPr="00EB78AA">
        <w:rPr>
          <w:lang w:val="en-AU"/>
        </w:rPr>
        <w:t xml:space="preserve">Swan, S. C., </w:t>
      </w:r>
      <w:proofErr w:type="spellStart"/>
      <w:r w:rsidRPr="00EB78AA">
        <w:rPr>
          <w:lang w:val="en-AU"/>
        </w:rPr>
        <w:t>Gambone</w:t>
      </w:r>
      <w:proofErr w:type="spellEnd"/>
      <w:r w:rsidRPr="00EB78AA">
        <w:rPr>
          <w:lang w:val="en-AU"/>
        </w:rPr>
        <w:t>, L. J., Van Horn, M. L., Snow, D. L., &amp; Sullivan, T. P. (2012). Factor structures for aggression and victimization among women who used aggression against male partners. Violence Against Women, 18(9), 1045-1066.</w:t>
      </w:r>
    </w:p>
    <w:p w14:paraId="4CF761C3" w14:textId="0243094B" w:rsidR="00EA1461" w:rsidRPr="00EB78AA" w:rsidRDefault="00EA1461" w:rsidP="00EA1461">
      <w:pPr>
        <w:pStyle w:val="NormalWeb"/>
        <w:numPr>
          <w:ilvl w:val="1"/>
          <w:numId w:val="19"/>
        </w:numPr>
        <w:tabs>
          <w:tab w:val="left" w:pos="308"/>
        </w:tabs>
        <w:ind w:left="668"/>
        <w:rPr>
          <w:lang w:val="en-AU"/>
        </w:rPr>
      </w:pPr>
      <w:r w:rsidRPr="00EB78AA">
        <w:rPr>
          <w:lang w:val="en-AU"/>
        </w:rPr>
        <w:t xml:space="preserve">Caldwell, J. E., Swan, S. C., &amp; </w:t>
      </w:r>
      <w:proofErr w:type="spellStart"/>
      <w:r w:rsidRPr="00EB78AA">
        <w:rPr>
          <w:lang w:val="en-AU"/>
        </w:rPr>
        <w:t>Woodbrown</w:t>
      </w:r>
      <w:proofErr w:type="spellEnd"/>
      <w:r w:rsidRPr="00EB78AA">
        <w:rPr>
          <w:lang w:val="en-AU"/>
        </w:rPr>
        <w:t>, V. D. (2012). Gender differences in intimate partner violence outcomes. Psychology of Violence, 2(1), 42.</w:t>
      </w:r>
    </w:p>
    <w:p w14:paraId="496E5539" w14:textId="60C83DAA"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Hamberger</w:t>
      </w:r>
      <w:proofErr w:type="spellEnd"/>
      <w:r w:rsidRPr="00EB78AA">
        <w:rPr>
          <w:lang w:val="en-AU"/>
        </w:rPr>
        <w:t xml:space="preserve">, L. K., &amp; Larsen, S. E. (2015). Men’s and women’s experience of intimate partner violence: A review of ten years of comparative studies in clinical samples; Part I. Journal of Family Violence, 30(6), 699-717. </w:t>
      </w:r>
    </w:p>
    <w:p w14:paraId="28C84E50" w14:textId="7CF27E2B" w:rsidR="00EA1461" w:rsidRPr="00EB78AA" w:rsidRDefault="00EA1461" w:rsidP="00EA1461">
      <w:pPr>
        <w:pStyle w:val="NormalWeb"/>
        <w:numPr>
          <w:ilvl w:val="1"/>
          <w:numId w:val="19"/>
        </w:numPr>
        <w:tabs>
          <w:tab w:val="left" w:pos="308"/>
        </w:tabs>
        <w:ind w:left="668"/>
        <w:rPr>
          <w:lang w:val="en-AU"/>
        </w:rPr>
      </w:pPr>
      <w:r w:rsidRPr="00EB78AA">
        <w:rPr>
          <w:lang w:val="en-AU"/>
        </w:rPr>
        <w:t xml:space="preserve">Cercone, J. J., Beach, S. R., &amp; Arias, I. (2005). Gender symmetry in dating intimate partner violence: Does similar </w:t>
      </w:r>
      <w:proofErr w:type="spellStart"/>
      <w:r w:rsidRPr="00EB78AA">
        <w:rPr>
          <w:lang w:val="en-AU"/>
        </w:rPr>
        <w:t>behavior</w:t>
      </w:r>
      <w:proofErr w:type="spellEnd"/>
      <w:r w:rsidRPr="00EB78AA">
        <w:rPr>
          <w:lang w:val="en-AU"/>
        </w:rPr>
        <w:t xml:space="preserve"> imply similar constructs? Violence and Victims, 20(2), 207.</w:t>
      </w:r>
    </w:p>
    <w:p w14:paraId="27712E67" w14:textId="7DDF3F8A"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Dobash</w:t>
      </w:r>
      <w:proofErr w:type="spellEnd"/>
      <w:r w:rsidRPr="00EB78AA">
        <w:rPr>
          <w:lang w:val="en-AU"/>
        </w:rPr>
        <w:t xml:space="preserve">, R. E., </w:t>
      </w:r>
      <w:proofErr w:type="spellStart"/>
      <w:r w:rsidRPr="00EB78AA">
        <w:rPr>
          <w:lang w:val="en-AU"/>
        </w:rPr>
        <w:t>Dobash</w:t>
      </w:r>
      <w:proofErr w:type="spellEnd"/>
      <w:r w:rsidRPr="00EB78AA">
        <w:rPr>
          <w:lang w:val="en-AU"/>
        </w:rPr>
        <w:t>, R. P., Cavanagh, K., &amp; Lewis, R. (2004). Not an ordinary killer – Just an ordinary guy: When men murder an intimate woman partner. Violence Against Women, 10(6), 577-605.</w:t>
      </w:r>
    </w:p>
    <w:p w14:paraId="3C0DE901" w14:textId="78957E26"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Larance</w:t>
      </w:r>
      <w:proofErr w:type="spellEnd"/>
      <w:r w:rsidRPr="00EB78AA">
        <w:rPr>
          <w:lang w:val="en-AU"/>
        </w:rPr>
        <w:t>, L. Y., &amp; Miller, S. L. (2016). In her own words: Women describe their use of force resulting in court-ordered intervention. Violence Against Women, 23(21), 1356-1559.</w:t>
      </w:r>
    </w:p>
    <w:p w14:paraId="7CB09F0E" w14:textId="1A158319"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Mennicke</w:t>
      </w:r>
      <w:proofErr w:type="spellEnd"/>
      <w:r w:rsidRPr="00EB78AA">
        <w:rPr>
          <w:lang w:val="en-AU"/>
        </w:rPr>
        <w:t xml:space="preserve">, A., &amp; Kulkarni, S. (2016). Understanding gender symmetry within an expanded partner violence typology. Journal of Family Violence, 31(8), 1013-1018. </w:t>
      </w:r>
    </w:p>
    <w:p w14:paraId="1ED2D82B" w14:textId="46532355"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Velonis</w:t>
      </w:r>
      <w:proofErr w:type="spellEnd"/>
      <w:r w:rsidRPr="00EB78AA">
        <w:rPr>
          <w:lang w:val="en-AU"/>
        </w:rPr>
        <w:t>, A. J. (2016). ‘He never did anything you typically think of as abuse’: Experiences with violence in controlling and non-controlling relationships in a non-agency sample of women. Violence Against Women, 22(9), 1031-1054.</w:t>
      </w:r>
    </w:p>
    <w:p w14:paraId="19BBBBAC" w14:textId="7E7F5821"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Myhill</w:t>
      </w:r>
      <w:proofErr w:type="spellEnd"/>
      <w:r w:rsidRPr="00EB78AA">
        <w:rPr>
          <w:lang w:val="en-AU"/>
        </w:rPr>
        <w:t>, A. (2015). Measuring coercive control: What can we learn from national population surveys? Violence Against Women, 21(3), 355-375.</w:t>
      </w:r>
    </w:p>
    <w:p w14:paraId="521B64FD" w14:textId="7664EB89" w:rsidR="00EA1461" w:rsidRPr="00EB78AA" w:rsidRDefault="00EA1461" w:rsidP="00EA1461">
      <w:pPr>
        <w:pStyle w:val="NormalWeb"/>
        <w:numPr>
          <w:ilvl w:val="1"/>
          <w:numId w:val="19"/>
        </w:numPr>
        <w:tabs>
          <w:tab w:val="left" w:pos="308"/>
        </w:tabs>
        <w:ind w:left="668"/>
        <w:rPr>
          <w:lang w:val="en-AU"/>
        </w:rPr>
      </w:pPr>
      <w:r w:rsidRPr="00EB78AA">
        <w:rPr>
          <w:lang w:val="en-AU"/>
        </w:rPr>
        <w:lastRenderedPageBreak/>
        <w:t>Australian Domestic and Family Violence Death Review Network. (2018). Australian Domestic and Family Violence Death Review Network: Data report. Sydney: Domestic Violence Review Team.</w:t>
      </w:r>
    </w:p>
    <w:p w14:paraId="7FFE1DE4" w14:textId="18ACE939" w:rsidR="00EA1461" w:rsidRPr="00EB78AA" w:rsidRDefault="00EA1461" w:rsidP="00EA1461">
      <w:pPr>
        <w:pStyle w:val="NormalWeb"/>
        <w:numPr>
          <w:ilvl w:val="1"/>
          <w:numId w:val="19"/>
        </w:numPr>
        <w:tabs>
          <w:tab w:val="left" w:pos="308"/>
        </w:tabs>
        <w:ind w:left="668"/>
        <w:rPr>
          <w:lang w:val="en-AU"/>
        </w:rPr>
      </w:pPr>
      <w:r w:rsidRPr="00EB78AA">
        <w:rPr>
          <w:lang w:val="en-AU"/>
        </w:rPr>
        <w:t>Chan, A., &amp; Payne, J. (2013). Homicide in Australia: 2008-09 to 2009-10 National Homicide Monitoring Program Annual Report. Canberra: Australian Institute of Criminology.</w:t>
      </w:r>
    </w:p>
    <w:p w14:paraId="52CDA7D1" w14:textId="3C7BEC53" w:rsidR="00EA1461" w:rsidRPr="00EB78AA" w:rsidRDefault="00EA1461" w:rsidP="00EA1461">
      <w:pPr>
        <w:pStyle w:val="NormalWeb"/>
        <w:numPr>
          <w:ilvl w:val="1"/>
          <w:numId w:val="19"/>
        </w:numPr>
        <w:tabs>
          <w:tab w:val="left" w:pos="308"/>
        </w:tabs>
        <w:ind w:left="668"/>
        <w:rPr>
          <w:lang w:val="en-AU"/>
        </w:rPr>
      </w:pPr>
      <w:r w:rsidRPr="00EB78AA">
        <w:rPr>
          <w:lang w:val="en-AU"/>
        </w:rPr>
        <w:t>Headey, B., Scott, D., &amp; De Vaus, D. (1999). Domestic violence in Australia: Are women and men equally violent? Australian Social Monitor, 2(3), 57.</w:t>
      </w:r>
    </w:p>
    <w:p w14:paraId="36ABDDA9" w14:textId="792603F7" w:rsidR="00EA1461" w:rsidRPr="00EB78AA" w:rsidRDefault="00EA1461" w:rsidP="00EA1461">
      <w:pPr>
        <w:pStyle w:val="NormalWeb"/>
        <w:numPr>
          <w:ilvl w:val="1"/>
          <w:numId w:val="19"/>
        </w:numPr>
        <w:tabs>
          <w:tab w:val="left" w:pos="308"/>
        </w:tabs>
        <w:ind w:left="668"/>
        <w:rPr>
          <w:lang w:val="en-AU"/>
        </w:rPr>
      </w:pPr>
      <w:r w:rsidRPr="00EB78AA">
        <w:rPr>
          <w:lang w:val="en-AU"/>
        </w:rPr>
        <w:t>National Crime Prevention. (2001). Young people and domestic violence: National research on young people’s attitudes and experiences of domestic violence. Canberra: Crime Prevention Branch, Commonwealth Attorney General’s Department.</w:t>
      </w:r>
    </w:p>
    <w:p w14:paraId="7A6362F9" w14:textId="42731670" w:rsidR="00EA1461" w:rsidRPr="00EB78AA" w:rsidRDefault="00EA1461" w:rsidP="00EA1461">
      <w:pPr>
        <w:pStyle w:val="NormalWeb"/>
        <w:numPr>
          <w:ilvl w:val="1"/>
          <w:numId w:val="19"/>
        </w:numPr>
        <w:tabs>
          <w:tab w:val="left" w:pos="308"/>
        </w:tabs>
        <w:ind w:left="668"/>
        <w:rPr>
          <w:lang w:val="en-AU"/>
        </w:rPr>
      </w:pPr>
      <w:r w:rsidRPr="00EB78AA">
        <w:rPr>
          <w:lang w:val="en-AU"/>
        </w:rPr>
        <w:t xml:space="preserve">World Health Organization. (2010). Preventing intimate partner and sexual violence against women: </w:t>
      </w:r>
      <w:proofErr w:type="gramStart"/>
      <w:r w:rsidRPr="00EB78AA">
        <w:rPr>
          <w:lang w:val="en-AU"/>
        </w:rPr>
        <w:t>Taking action</w:t>
      </w:r>
      <w:proofErr w:type="gramEnd"/>
      <w:r w:rsidRPr="00EB78AA">
        <w:rPr>
          <w:lang w:val="en-AU"/>
        </w:rPr>
        <w:t xml:space="preserve"> and generating evidence. Geneva: WHO. </w:t>
      </w:r>
    </w:p>
    <w:p w14:paraId="51D8EEB4" w14:textId="54309C54"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Michau</w:t>
      </w:r>
      <w:proofErr w:type="spellEnd"/>
      <w:r w:rsidRPr="00EB78AA">
        <w:rPr>
          <w:lang w:val="en-AU"/>
        </w:rPr>
        <w:t xml:space="preserve">, L., Horn, J., Bank, A., </w:t>
      </w:r>
      <w:proofErr w:type="spellStart"/>
      <w:r w:rsidRPr="00EB78AA">
        <w:rPr>
          <w:lang w:val="en-AU"/>
        </w:rPr>
        <w:t>Dutt</w:t>
      </w:r>
      <w:proofErr w:type="spellEnd"/>
      <w:r w:rsidRPr="00EB78AA">
        <w:rPr>
          <w:lang w:val="en-AU"/>
        </w:rPr>
        <w:t>, M., &amp; Zimmerman, C. (2015). Prevention of violence against women and girls: Lessons from practice. The Lancet, 385(9978), 1672-1684.</w:t>
      </w:r>
    </w:p>
    <w:p w14:paraId="0A4A6029" w14:textId="73704891" w:rsidR="00EA1461" w:rsidRPr="00EB78AA" w:rsidRDefault="00EA1461" w:rsidP="00EA1461">
      <w:pPr>
        <w:pStyle w:val="NormalWeb"/>
        <w:numPr>
          <w:ilvl w:val="1"/>
          <w:numId w:val="19"/>
        </w:numPr>
        <w:tabs>
          <w:tab w:val="left" w:pos="308"/>
        </w:tabs>
        <w:ind w:left="668"/>
        <w:rPr>
          <w:lang w:val="en-AU"/>
        </w:rPr>
      </w:pPr>
      <w:r w:rsidRPr="00EB78AA">
        <w:rPr>
          <w:lang w:val="en-AU"/>
        </w:rPr>
        <w:t xml:space="preserve">United Nations Women. (2015). A framework to underpin action to prevent violence against women. Retrieved 10 June 2018 from </w:t>
      </w:r>
      <w:hyperlink r:id="rId29" w:history="1">
        <w:r w:rsidRPr="00EB78AA">
          <w:rPr>
            <w:rStyle w:val="Hyperlink"/>
            <w:lang w:val="en-AU"/>
          </w:rPr>
          <w:t>http://www.unwomen.org/en/digital-library/publications/2015/11/prevention-framework</w:t>
        </w:r>
      </w:hyperlink>
    </w:p>
    <w:p w14:paraId="6257C688" w14:textId="1ED817FF" w:rsidR="00EA1461" w:rsidRPr="00EB78AA" w:rsidRDefault="00EA1461" w:rsidP="00EA1461">
      <w:pPr>
        <w:pStyle w:val="NormalWeb"/>
        <w:numPr>
          <w:ilvl w:val="1"/>
          <w:numId w:val="19"/>
        </w:numPr>
        <w:tabs>
          <w:tab w:val="left" w:pos="308"/>
        </w:tabs>
        <w:ind w:left="668"/>
        <w:rPr>
          <w:lang w:val="en-AU"/>
        </w:rPr>
      </w:pPr>
      <w:r w:rsidRPr="00EB78AA">
        <w:rPr>
          <w:lang w:val="en-AU"/>
        </w:rPr>
        <w:t xml:space="preserve">VicHealth. (2017). Behavioural Insights and gender equality. Melbourne: Victorian Health Promotion Foundation. </w:t>
      </w:r>
    </w:p>
    <w:p w14:paraId="5C682DBD" w14:textId="631D4AE1" w:rsidR="00EA1461" w:rsidRPr="00EB78AA" w:rsidRDefault="00EA1461" w:rsidP="00EA1461">
      <w:pPr>
        <w:pStyle w:val="NormalWeb"/>
        <w:numPr>
          <w:ilvl w:val="1"/>
          <w:numId w:val="19"/>
        </w:numPr>
        <w:tabs>
          <w:tab w:val="left" w:pos="308"/>
        </w:tabs>
        <w:ind w:left="668"/>
        <w:rPr>
          <w:lang w:val="en-AU"/>
        </w:rPr>
      </w:pPr>
      <w:r w:rsidRPr="00EB78AA">
        <w:rPr>
          <w:lang w:val="en-AU"/>
        </w:rPr>
        <w:t xml:space="preserve">VicHealth. (2017). Gender Equality, Health and Wellbeing Strategy 2017-2019. Melbourne: Victorian Health Promotion Foundation. </w:t>
      </w:r>
    </w:p>
    <w:p w14:paraId="23AF9FCD" w14:textId="75CE913F"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Muehlenhard</w:t>
      </w:r>
      <w:proofErr w:type="spellEnd"/>
      <w:r w:rsidRPr="00EB78AA">
        <w:rPr>
          <w:lang w:val="en-AU"/>
        </w:rPr>
        <w:t xml:space="preserve">, C. L., Humphreys, T. P., </w:t>
      </w:r>
      <w:proofErr w:type="spellStart"/>
      <w:r w:rsidRPr="00EB78AA">
        <w:rPr>
          <w:lang w:val="en-AU"/>
        </w:rPr>
        <w:t>Jozkowski</w:t>
      </w:r>
      <w:proofErr w:type="spellEnd"/>
      <w:r w:rsidRPr="00EB78AA">
        <w:rPr>
          <w:lang w:val="en-AU"/>
        </w:rPr>
        <w:t xml:space="preserve">, K. N., &amp; Peterson, Z. D. (2016). The complexities of sexual consent among college students: A conceptual and empirical review. The Journal of Sex Research, 53(4-5), 457-487. </w:t>
      </w:r>
    </w:p>
    <w:p w14:paraId="239243C8" w14:textId="10A7133A" w:rsidR="00EA1461" w:rsidRPr="00EB78AA" w:rsidRDefault="00EA1461" w:rsidP="00EA1461">
      <w:pPr>
        <w:pStyle w:val="NormalWeb"/>
        <w:numPr>
          <w:ilvl w:val="1"/>
          <w:numId w:val="19"/>
        </w:numPr>
        <w:tabs>
          <w:tab w:val="left" w:pos="308"/>
        </w:tabs>
        <w:ind w:left="668"/>
        <w:rPr>
          <w:lang w:val="en-AU"/>
        </w:rPr>
      </w:pPr>
      <w:r w:rsidRPr="00EB78AA">
        <w:rPr>
          <w:lang w:val="en-AU"/>
        </w:rPr>
        <w:t xml:space="preserve">Warren, P., Swan, S., &amp; Allen, C. T. (2015). Comprehension of sexual consent as a key factor in the perpetration of sexual aggression among college men. Journal of Aggression, Maltreatment &amp; Trauma, 24, 897-913. </w:t>
      </w:r>
    </w:p>
    <w:p w14:paraId="3D3F0DFF" w14:textId="74995CED" w:rsidR="00EA1461" w:rsidRPr="00EB78AA" w:rsidRDefault="00EA1461" w:rsidP="00EA1461">
      <w:pPr>
        <w:pStyle w:val="NormalWeb"/>
        <w:numPr>
          <w:ilvl w:val="1"/>
          <w:numId w:val="19"/>
        </w:numPr>
        <w:tabs>
          <w:tab w:val="left" w:pos="308"/>
        </w:tabs>
        <w:ind w:left="668"/>
        <w:rPr>
          <w:lang w:val="en-AU"/>
        </w:rPr>
      </w:pPr>
      <w:r w:rsidRPr="00EB78AA">
        <w:rPr>
          <w:lang w:val="en-AU"/>
        </w:rPr>
        <w:t xml:space="preserve">Brandt, M. J. (2011). Sexism and gender inequality across 57 societies. Psychological Science, 22(11), 1413-1418. </w:t>
      </w:r>
    </w:p>
    <w:p w14:paraId="3708CE46" w14:textId="3A8EED87"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Gracia</w:t>
      </w:r>
      <w:proofErr w:type="spellEnd"/>
      <w:r w:rsidRPr="00EB78AA">
        <w:rPr>
          <w:lang w:val="en-AU"/>
        </w:rPr>
        <w:t>, E., &amp; Merlo, J. (2016). Intimate partner violence against women and the Nordic paradox. Social Science &amp; Medicine, 157, 27-30.</w:t>
      </w:r>
    </w:p>
    <w:p w14:paraId="67DE16B7" w14:textId="183B3095" w:rsidR="00EA1461" w:rsidRPr="00EB78AA" w:rsidRDefault="00EA1461" w:rsidP="00EA1461">
      <w:pPr>
        <w:pStyle w:val="NormalWeb"/>
        <w:numPr>
          <w:ilvl w:val="1"/>
          <w:numId w:val="19"/>
        </w:numPr>
        <w:tabs>
          <w:tab w:val="left" w:pos="308"/>
        </w:tabs>
        <w:ind w:left="668"/>
        <w:rPr>
          <w:lang w:val="en-AU"/>
        </w:rPr>
      </w:pPr>
      <w:r w:rsidRPr="00EB78AA">
        <w:rPr>
          <w:lang w:val="en-AU"/>
        </w:rPr>
        <w:t xml:space="preserve">Whaley, R., Messner, S., &amp; </w:t>
      </w:r>
      <w:proofErr w:type="spellStart"/>
      <w:r w:rsidRPr="00EB78AA">
        <w:rPr>
          <w:lang w:val="en-AU"/>
        </w:rPr>
        <w:t>Veysey</w:t>
      </w:r>
      <w:proofErr w:type="spellEnd"/>
      <w:r w:rsidRPr="00EB78AA">
        <w:rPr>
          <w:lang w:val="en-AU"/>
        </w:rPr>
        <w:t>, B. (2013). The relationship between gender equality and rates of inter- and intra-sexual lethal violence: An exploration of functional form. Justice Quarterly, 30(4), 732-754.</w:t>
      </w:r>
    </w:p>
    <w:p w14:paraId="4E1A48AA" w14:textId="31C3841E"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Hald</w:t>
      </w:r>
      <w:proofErr w:type="spellEnd"/>
      <w:r w:rsidRPr="00EB78AA">
        <w:rPr>
          <w:lang w:val="en-AU"/>
        </w:rPr>
        <w:t xml:space="preserve">, G. M., </w:t>
      </w:r>
      <w:proofErr w:type="spellStart"/>
      <w:r w:rsidRPr="00EB78AA">
        <w:rPr>
          <w:lang w:val="en-AU"/>
        </w:rPr>
        <w:t>Malamuth</w:t>
      </w:r>
      <w:proofErr w:type="spellEnd"/>
      <w:r w:rsidRPr="00EB78AA">
        <w:rPr>
          <w:lang w:val="en-AU"/>
        </w:rPr>
        <w:t xml:space="preserve">, N. M., &amp; Yuen, C. (2010). Pornography and attitudes supporting violence against women: revisiting the relationship in nonexperimental studies. Aggressive </w:t>
      </w:r>
      <w:proofErr w:type="spellStart"/>
      <w:r w:rsidRPr="00EB78AA">
        <w:rPr>
          <w:lang w:val="en-AU"/>
        </w:rPr>
        <w:t>Behavior</w:t>
      </w:r>
      <w:proofErr w:type="spellEnd"/>
      <w:r w:rsidRPr="00EB78AA">
        <w:rPr>
          <w:lang w:val="en-AU"/>
        </w:rPr>
        <w:t>, 36(1), 14-20.</w:t>
      </w:r>
    </w:p>
    <w:p w14:paraId="616287F5" w14:textId="34B05162" w:rsidR="00EA1461" w:rsidRPr="00EB78AA" w:rsidRDefault="00EA1461" w:rsidP="00EA1461">
      <w:pPr>
        <w:pStyle w:val="NormalWeb"/>
        <w:numPr>
          <w:ilvl w:val="1"/>
          <w:numId w:val="19"/>
        </w:numPr>
        <w:tabs>
          <w:tab w:val="left" w:pos="308"/>
        </w:tabs>
        <w:ind w:left="668"/>
        <w:rPr>
          <w:lang w:val="en-AU"/>
        </w:rPr>
      </w:pPr>
      <w:proofErr w:type="spellStart"/>
      <w:r w:rsidRPr="00EB78AA">
        <w:rPr>
          <w:lang w:val="en-AU"/>
        </w:rPr>
        <w:t>Malamuth</w:t>
      </w:r>
      <w:proofErr w:type="spellEnd"/>
      <w:r w:rsidRPr="00EB78AA">
        <w:rPr>
          <w:lang w:val="en-AU"/>
        </w:rPr>
        <w:t>, N., Addison, T., &amp; Koss, M. (2000). Pornography and sexual aggression: Are there reliable effects and can we understand them? Annual Review of Sex Research, 11, 26-91.</w:t>
      </w:r>
    </w:p>
    <w:p w14:paraId="1C06B8EB" w14:textId="6B2EF850" w:rsidR="00EA1461" w:rsidRPr="00EB78AA" w:rsidRDefault="00EA1461" w:rsidP="00EA1461">
      <w:pPr>
        <w:pStyle w:val="NormalWeb"/>
        <w:numPr>
          <w:ilvl w:val="1"/>
          <w:numId w:val="19"/>
        </w:numPr>
        <w:tabs>
          <w:tab w:val="left" w:pos="308"/>
        </w:tabs>
        <w:ind w:left="668"/>
        <w:rPr>
          <w:lang w:val="en-AU"/>
        </w:rPr>
      </w:pPr>
      <w:r w:rsidRPr="00EB78AA">
        <w:rPr>
          <w:lang w:val="en-AU"/>
        </w:rPr>
        <w:t xml:space="preserve">Davis, A. C., </w:t>
      </w:r>
      <w:proofErr w:type="spellStart"/>
      <w:r w:rsidRPr="00EB78AA">
        <w:rPr>
          <w:lang w:val="en-AU"/>
        </w:rPr>
        <w:t>Carrotte</w:t>
      </w:r>
      <w:proofErr w:type="spellEnd"/>
      <w:r w:rsidRPr="00EB78AA">
        <w:rPr>
          <w:lang w:val="en-AU"/>
        </w:rPr>
        <w:t xml:space="preserve">, E. R., </w:t>
      </w:r>
      <w:proofErr w:type="spellStart"/>
      <w:r w:rsidRPr="00EB78AA">
        <w:rPr>
          <w:lang w:val="en-AU"/>
        </w:rPr>
        <w:t>Hellard</w:t>
      </w:r>
      <w:proofErr w:type="spellEnd"/>
      <w:r w:rsidRPr="00EB78AA">
        <w:rPr>
          <w:lang w:val="en-AU"/>
        </w:rPr>
        <w:t xml:space="preserve">, M. E., &amp; Lim, M. S. (2018). What </w:t>
      </w:r>
      <w:proofErr w:type="spellStart"/>
      <w:r w:rsidRPr="00EB78AA">
        <w:rPr>
          <w:lang w:val="en-AU"/>
        </w:rPr>
        <w:t>behaviors</w:t>
      </w:r>
      <w:proofErr w:type="spellEnd"/>
      <w:r w:rsidRPr="00EB78AA">
        <w:rPr>
          <w:lang w:val="en-AU"/>
        </w:rPr>
        <w:t xml:space="preserve"> do young heterosexual Australians see in pornography? A cross-sectional study. The Journal of Sex Research, 55(3), 310-319.</w:t>
      </w:r>
    </w:p>
    <w:p w14:paraId="48F0CCF6" w14:textId="03F8FB7E" w:rsidR="00EA1461" w:rsidRPr="00EB78AA" w:rsidRDefault="00EA1461" w:rsidP="00EA1461">
      <w:pPr>
        <w:pStyle w:val="NormalWeb"/>
        <w:numPr>
          <w:ilvl w:val="1"/>
          <w:numId w:val="19"/>
        </w:numPr>
        <w:tabs>
          <w:tab w:val="left" w:pos="308"/>
        </w:tabs>
        <w:ind w:left="668"/>
        <w:rPr>
          <w:lang w:val="en-AU"/>
        </w:rPr>
      </w:pPr>
      <w:r w:rsidRPr="00EB78AA">
        <w:rPr>
          <w:lang w:val="en-AU"/>
        </w:rPr>
        <w:lastRenderedPageBreak/>
        <w:t xml:space="preserve">Lim, M. S., </w:t>
      </w:r>
      <w:proofErr w:type="spellStart"/>
      <w:r w:rsidRPr="00EB78AA">
        <w:rPr>
          <w:lang w:val="en-AU"/>
        </w:rPr>
        <w:t>Agius</w:t>
      </w:r>
      <w:proofErr w:type="spellEnd"/>
      <w:r w:rsidRPr="00EB78AA">
        <w:rPr>
          <w:lang w:val="en-AU"/>
        </w:rPr>
        <w:t xml:space="preserve">, P. A., </w:t>
      </w:r>
      <w:proofErr w:type="spellStart"/>
      <w:r w:rsidRPr="00EB78AA">
        <w:rPr>
          <w:lang w:val="en-AU"/>
        </w:rPr>
        <w:t>Carrotte</w:t>
      </w:r>
      <w:proofErr w:type="spellEnd"/>
      <w:r w:rsidRPr="00EB78AA">
        <w:rPr>
          <w:lang w:val="en-AU"/>
        </w:rPr>
        <w:t xml:space="preserve">, E. R., Vella, A. M., &amp; </w:t>
      </w:r>
      <w:proofErr w:type="spellStart"/>
      <w:r w:rsidRPr="00EB78AA">
        <w:rPr>
          <w:lang w:val="en-AU"/>
        </w:rPr>
        <w:t>Hellard</w:t>
      </w:r>
      <w:proofErr w:type="spellEnd"/>
      <w:r w:rsidRPr="00EB78AA">
        <w:rPr>
          <w:lang w:val="en-AU"/>
        </w:rPr>
        <w:t>, M. E. (2017). Young Australians’ use of pornography and associations with sexual risk behaviours. Australian and New Zealand Journal of Public Health, 41(4), 438-443.</w:t>
      </w:r>
    </w:p>
    <w:p w14:paraId="58F3DF0B" w14:textId="01D4CFF1" w:rsidR="00EA1461" w:rsidRPr="00EB78AA" w:rsidRDefault="00EA1461" w:rsidP="00EA1461">
      <w:pPr>
        <w:pStyle w:val="NormalWeb"/>
        <w:numPr>
          <w:ilvl w:val="1"/>
          <w:numId w:val="19"/>
        </w:numPr>
        <w:tabs>
          <w:tab w:val="left" w:pos="308"/>
        </w:tabs>
        <w:ind w:left="668"/>
        <w:rPr>
          <w:lang w:val="en-AU"/>
        </w:rPr>
      </w:pPr>
      <w:r w:rsidRPr="00EB78AA">
        <w:rPr>
          <w:lang w:val="en-AU"/>
        </w:rPr>
        <w:t>Our Watch, &amp; ANROWS. (2017). Counting on change: A guide to prevention monitoring. Melbourne: Our Watch.</w:t>
      </w:r>
    </w:p>
    <w:p w14:paraId="3C6A0EE6" w14:textId="359CDFBB" w:rsidR="00180CF4" w:rsidRPr="00EB78AA" w:rsidRDefault="00EA1461" w:rsidP="00E17271">
      <w:pPr>
        <w:pStyle w:val="NormalWeb"/>
        <w:numPr>
          <w:ilvl w:val="1"/>
          <w:numId w:val="19"/>
        </w:numPr>
        <w:tabs>
          <w:tab w:val="left" w:pos="308"/>
        </w:tabs>
        <w:ind w:left="668"/>
        <w:rPr>
          <w:lang w:val="en-AU"/>
        </w:rPr>
      </w:pPr>
      <w:r w:rsidRPr="00EB78AA">
        <w:rPr>
          <w:lang w:val="en-AU"/>
        </w:rPr>
        <w:t xml:space="preserve">World Health Organization. (2013). 16 ideas for addressing violence against women in the context of the HIV epidemic – a programming tool. Retrieved 20 July 2017 from </w:t>
      </w:r>
      <w:hyperlink r:id="rId30" w:history="1">
        <w:r w:rsidRPr="00EB78AA">
          <w:rPr>
            <w:rStyle w:val="Hyperlink"/>
            <w:lang w:val="en-AU"/>
          </w:rPr>
          <w:t>http://www.who.int/reproductivehealth/publications/violence/vaw_hiv_epidemic/en/</w:t>
        </w:r>
      </w:hyperlink>
    </w:p>
    <w:sectPr w:rsidR="00180CF4" w:rsidRPr="00EB78AA" w:rsidSect="004753DE">
      <w:footerReference w:type="even" r:id="rId31"/>
      <w:footerReference w:type="default" r:id="rId32"/>
      <w:headerReference w:type="first" r:id="rId33"/>
      <w:footnotePr>
        <w:numFmt w:val="lowerLetter"/>
      </w:footnotePr>
      <w:type w:val="continuous"/>
      <w:pgSz w:w="11906" w:h="16838" w:code="9"/>
      <w:pgMar w:top="1418" w:right="851"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38F1" w14:textId="77777777" w:rsidR="00F07B4A" w:rsidRDefault="00F07B4A" w:rsidP="00D810D5">
      <w:pPr>
        <w:spacing w:before="0" w:after="0" w:line="240" w:lineRule="auto"/>
      </w:pPr>
      <w:r>
        <w:separator/>
      </w:r>
    </w:p>
  </w:endnote>
  <w:endnote w:type="continuationSeparator" w:id="0">
    <w:p w14:paraId="1B25CCF1" w14:textId="77777777" w:rsidR="00F07B4A" w:rsidRDefault="00F07B4A"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w:panose1 w:val="020B0803020202090204"/>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FCF9" w14:textId="451038C3" w:rsidR="00F07B4A" w:rsidRDefault="00F07B4A" w:rsidP="007A4F1D">
    <w:pPr>
      <w:pStyle w:val="Footer"/>
      <w:tabs>
        <w:tab w:val="clear" w:pos="9923"/>
        <w:tab w:val="left" w:pos="9072"/>
      </w:tabs>
    </w:pPr>
    <w:r w:rsidRPr="004753DE">
      <w:rPr>
        <w:i/>
        <w:iCs/>
        <w:sz w:val="20"/>
        <w:szCs w:val="20"/>
      </w:rPr>
      <w:t>2017 NCAS Summary Report</w:t>
    </w:r>
    <w:r w:rsidRPr="00073344">
      <w:rPr>
        <w:sz w:val="20"/>
        <w:szCs w:val="20"/>
      </w:rPr>
      <w:tab/>
    </w:r>
    <w:r w:rsidRPr="00073344">
      <w:rPr>
        <w:sz w:val="20"/>
        <w:szCs w:val="20"/>
      </w:rPr>
      <w:tab/>
    </w:r>
    <w:r w:rsidRPr="00073344">
      <w:rPr>
        <w:sz w:val="20"/>
        <w:szCs w:val="20"/>
      </w:rPr>
      <w:fldChar w:fldCharType="begin"/>
    </w:r>
    <w:r w:rsidRPr="00073344">
      <w:rPr>
        <w:sz w:val="20"/>
        <w:szCs w:val="20"/>
      </w:rPr>
      <w:instrText xml:space="preserve"> PAGE   \* MERGEFORMAT </w:instrText>
    </w:r>
    <w:r w:rsidRPr="00073344">
      <w:rPr>
        <w:sz w:val="20"/>
        <w:szCs w:val="20"/>
      </w:rPr>
      <w:fldChar w:fldCharType="separate"/>
    </w:r>
    <w:r w:rsidR="008572FD">
      <w:rPr>
        <w:noProof/>
        <w:sz w:val="20"/>
        <w:szCs w:val="20"/>
      </w:rPr>
      <w:t>42</w:t>
    </w:r>
    <w:r w:rsidRPr="00073344">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847D8" w14:textId="1023C6E7" w:rsidR="00F07B4A" w:rsidRDefault="00F07B4A">
    <w:pPr>
      <w:pStyle w:val="Footer"/>
    </w:pPr>
    <w:r w:rsidRPr="004753DE">
      <w:rPr>
        <w:i/>
        <w:iCs/>
        <w:sz w:val="20"/>
        <w:szCs w:val="20"/>
      </w:rPr>
      <w:t>Australians’ attitudes towards violence against women &amp; gender equality</w:t>
    </w:r>
    <w:r w:rsidRPr="00073344">
      <w:rPr>
        <w:sz w:val="20"/>
        <w:szCs w:val="20"/>
      </w:rPr>
      <w:tab/>
    </w:r>
    <w:r w:rsidRPr="00073344">
      <w:rPr>
        <w:sz w:val="20"/>
        <w:szCs w:val="20"/>
      </w:rPr>
      <w:fldChar w:fldCharType="begin"/>
    </w:r>
    <w:r w:rsidRPr="00073344">
      <w:rPr>
        <w:sz w:val="20"/>
        <w:szCs w:val="20"/>
      </w:rPr>
      <w:instrText xml:space="preserve"> PAGE   \* MERGEFORMAT </w:instrText>
    </w:r>
    <w:r w:rsidRPr="00073344">
      <w:rPr>
        <w:sz w:val="20"/>
        <w:szCs w:val="20"/>
      </w:rPr>
      <w:fldChar w:fldCharType="separate"/>
    </w:r>
    <w:r w:rsidR="008572FD">
      <w:rPr>
        <w:noProof/>
        <w:sz w:val="20"/>
        <w:szCs w:val="20"/>
      </w:rPr>
      <w:t>43</w:t>
    </w:r>
    <w:r w:rsidRPr="0007334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9C05" w14:textId="77777777" w:rsidR="00F07B4A" w:rsidRDefault="00F07B4A" w:rsidP="00D810D5">
      <w:pPr>
        <w:spacing w:before="0" w:after="0" w:line="240" w:lineRule="auto"/>
      </w:pPr>
      <w:r>
        <w:separator/>
      </w:r>
    </w:p>
  </w:footnote>
  <w:footnote w:type="continuationSeparator" w:id="0">
    <w:p w14:paraId="7E9DCC7C" w14:textId="77777777" w:rsidR="00F07B4A" w:rsidRDefault="00F07B4A" w:rsidP="00D810D5">
      <w:pPr>
        <w:spacing w:before="0" w:after="0" w:line="240" w:lineRule="auto"/>
      </w:pPr>
      <w:r>
        <w:continuationSeparator/>
      </w:r>
    </w:p>
  </w:footnote>
  <w:footnote w:id="1">
    <w:p w14:paraId="12C576C1" w14:textId="77777777" w:rsidR="00F07B4A" w:rsidRPr="00890EBC" w:rsidRDefault="00F07B4A" w:rsidP="008C0F53">
      <w:pPr>
        <w:pStyle w:val="FootnoteText"/>
        <w:spacing w:before="60" w:after="60"/>
        <w:rPr>
          <w:lang w:val="en-AU"/>
        </w:rPr>
      </w:pPr>
      <w:r w:rsidRPr="00890EBC">
        <w:rPr>
          <w:rStyle w:val="FootnoteReference"/>
        </w:rPr>
        <w:footnoteRef/>
      </w:r>
      <w:r w:rsidRPr="00890EBC">
        <w:t xml:space="preserve"> ‘High’ and ‘low’ classify respondents relative to one another. It would be wrong to say that any group has a high or low level of support in absolute terms.</w:t>
      </w:r>
    </w:p>
  </w:footnote>
  <w:footnote w:id="2">
    <w:p w14:paraId="2E155071" w14:textId="13F23702" w:rsidR="00F07B4A" w:rsidRPr="00890EBC" w:rsidRDefault="00F07B4A" w:rsidP="00890EBC">
      <w:pPr>
        <w:pStyle w:val="FootnoteText"/>
        <w:spacing w:before="60" w:after="60"/>
        <w:rPr>
          <w:lang w:val="en-AU"/>
        </w:rPr>
      </w:pPr>
      <w:r w:rsidRPr="00890EBC">
        <w:rPr>
          <w:rStyle w:val="FootnoteReference"/>
        </w:rPr>
        <w:footnoteRef/>
      </w:r>
      <w:r w:rsidRPr="00890EBC">
        <w:t xml:space="preserve"> The fifth component listed in the NCAS Questionnaire Framework ‘social norms’, was not measured in the 2017 NCAS. Measurement of social norms is subject to future development in the NCAS.</w:t>
      </w:r>
    </w:p>
  </w:footnote>
  <w:footnote w:id="3">
    <w:p w14:paraId="5A6706D5" w14:textId="6C966D15" w:rsidR="00F07B4A" w:rsidRPr="00890EBC" w:rsidRDefault="00F07B4A" w:rsidP="00890EBC">
      <w:pPr>
        <w:pStyle w:val="FootnoteText"/>
        <w:spacing w:before="60" w:after="60"/>
        <w:rPr>
          <w:lang w:val="en-AU"/>
        </w:rPr>
      </w:pPr>
      <w:r w:rsidRPr="00890EBC">
        <w:rPr>
          <w:rStyle w:val="FootnoteReference"/>
        </w:rPr>
        <w:footnoteRef/>
      </w:r>
      <w:r w:rsidRPr="00890EBC">
        <w:t xml:space="preserve"> Composite measures were developed using Rasch and Factor Analysis. Further information can be found in the 2017 NCAS Methodology Report on the </w:t>
      </w:r>
      <w:hyperlink r:id="rId1" w:history="1">
        <w:r w:rsidRPr="00890EBC">
          <w:rPr>
            <w:rStyle w:val="Hyperlink"/>
            <w:sz w:val="20"/>
          </w:rPr>
          <w:t>ANROWS website</w:t>
        </w:r>
      </w:hyperlink>
      <w:r w:rsidRPr="00890EBC">
        <w:t>.</w:t>
      </w:r>
    </w:p>
  </w:footnote>
  <w:footnote w:id="4">
    <w:p w14:paraId="7EED57F3" w14:textId="1049E66B" w:rsidR="00F07B4A" w:rsidRPr="00890EBC" w:rsidRDefault="00F07B4A" w:rsidP="00890EBC">
      <w:pPr>
        <w:pStyle w:val="FootnoteText"/>
        <w:spacing w:before="60" w:after="60"/>
        <w:rPr>
          <w:lang w:val="en-AU"/>
        </w:rPr>
      </w:pPr>
      <w:r w:rsidRPr="00890EBC">
        <w:rPr>
          <w:rStyle w:val="FootnoteReference"/>
        </w:rPr>
        <w:footnoteRef/>
      </w:r>
      <w:r w:rsidRPr="00890EBC">
        <w:t xml:space="preserve"> As the Intention to Act Construct (ITAC) is new for the current 2017 NCAS, data on change over time are not available.</w:t>
      </w:r>
    </w:p>
  </w:footnote>
  <w:footnote w:id="5">
    <w:p w14:paraId="0C2518F2" w14:textId="41422396" w:rsidR="00F07B4A" w:rsidRPr="00890EBC" w:rsidRDefault="00F07B4A" w:rsidP="00890EBC">
      <w:pPr>
        <w:pStyle w:val="FootnoteText"/>
        <w:spacing w:before="60" w:after="60"/>
        <w:rPr>
          <w:lang w:val="en-AU"/>
        </w:rPr>
      </w:pPr>
      <w:r w:rsidRPr="00890EBC">
        <w:rPr>
          <w:rStyle w:val="FootnoteReference"/>
        </w:rPr>
        <w:footnoteRef/>
      </w:r>
      <w:r w:rsidRPr="00890EBC">
        <w:t xml:space="preserve"> The data used in this figure are means, not percentages. They rank the themes relative to one another, rather than showing an absolute level of attitudinal support for each theme in the population.</w:t>
      </w:r>
    </w:p>
  </w:footnote>
  <w:footnote w:id="6">
    <w:p w14:paraId="2B4CDCBC" w14:textId="37F49C8F" w:rsidR="00F07B4A" w:rsidRPr="00890EBC" w:rsidRDefault="00F07B4A" w:rsidP="00890EBC">
      <w:pPr>
        <w:pStyle w:val="FootnoteText"/>
        <w:spacing w:before="60" w:after="60"/>
        <w:rPr>
          <w:lang w:val="en-AU"/>
        </w:rPr>
      </w:pPr>
      <w:r w:rsidRPr="00890EBC">
        <w:rPr>
          <w:rStyle w:val="FootnoteReference"/>
        </w:rPr>
        <w:footnoteRef/>
      </w:r>
      <w:r w:rsidRPr="00890EBC">
        <w:t xml:space="preserve"> The data used in this figure are means, not percentages. They rank the themes relative to one another, rather than showing an absolute level of attitudinal support for each theme in the population.</w:t>
      </w:r>
    </w:p>
  </w:footnote>
  <w:footnote w:id="7">
    <w:p w14:paraId="2EB790FB" w14:textId="594941CE" w:rsidR="00F07B4A" w:rsidRPr="00890EBC" w:rsidRDefault="00F07B4A" w:rsidP="00890EBC">
      <w:pPr>
        <w:pStyle w:val="FootnoteText"/>
        <w:spacing w:before="60" w:after="60"/>
        <w:rPr>
          <w:lang w:val="en-AU"/>
        </w:rPr>
      </w:pPr>
      <w:r w:rsidRPr="00890EBC">
        <w:rPr>
          <w:rStyle w:val="FootnoteReference"/>
        </w:rPr>
        <w:footnoteRef/>
      </w:r>
      <w:r w:rsidRPr="00890EBC">
        <w:t xml:space="preserve"> Percentages may vary from totals due to rounding and do not add to 100% due to a small proportion of respondents that did not respond to the question.</w:t>
      </w:r>
    </w:p>
  </w:footnote>
  <w:footnote w:id="8">
    <w:p w14:paraId="288AB100" w14:textId="4DC0A339" w:rsidR="00F07B4A" w:rsidRPr="00890EBC" w:rsidRDefault="00F07B4A" w:rsidP="00890EBC">
      <w:pPr>
        <w:pStyle w:val="FootnoteText"/>
        <w:spacing w:before="60" w:after="60"/>
        <w:rPr>
          <w:lang w:val="en-AU"/>
        </w:rPr>
      </w:pPr>
      <w:r w:rsidRPr="00890EBC">
        <w:rPr>
          <w:rStyle w:val="FootnoteReference"/>
        </w:rPr>
        <w:footnoteRef/>
      </w:r>
      <w:r w:rsidRPr="00890EBC">
        <w:t xml:space="preserve"> ‘High’ and ‘low’ classify respondents relative to one another. It would be wrong to say that any group has a high or low level of support in absolute terms.</w:t>
      </w:r>
    </w:p>
  </w:footnote>
  <w:footnote w:id="9">
    <w:p w14:paraId="03C5BF6D" w14:textId="44D579D3" w:rsidR="00F07B4A" w:rsidRPr="00890EBC" w:rsidRDefault="00F07B4A" w:rsidP="00890EBC">
      <w:pPr>
        <w:pStyle w:val="FootnoteText"/>
        <w:spacing w:before="60" w:after="60"/>
        <w:rPr>
          <w:lang w:val="en-AU"/>
        </w:rPr>
      </w:pPr>
      <w:r w:rsidRPr="00890EBC">
        <w:rPr>
          <w:rStyle w:val="FootnoteReference"/>
        </w:rPr>
        <w:footnoteRef/>
      </w:r>
      <w:r w:rsidRPr="00890EBC">
        <w:t xml:space="preserve"> Figures indicate the percentage of variance explained.</w:t>
      </w:r>
    </w:p>
  </w:footnote>
  <w:footnote w:id="10">
    <w:p w14:paraId="608A64E7" w14:textId="762491AC" w:rsidR="00F07B4A" w:rsidRPr="00890EBC" w:rsidRDefault="00F07B4A" w:rsidP="00890EBC">
      <w:pPr>
        <w:pStyle w:val="FootnoteText"/>
        <w:spacing w:before="60" w:after="60"/>
        <w:rPr>
          <w:lang w:val="en-AU"/>
        </w:rPr>
      </w:pPr>
      <w:r w:rsidRPr="00890EBC">
        <w:rPr>
          <w:rStyle w:val="FootnoteReference"/>
        </w:rPr>
        <w:footnoteRef/>
      </w:r>
      <w:r w:rsidRPr="00890EBC">
        <w:t xml:space="preserve"> Percentages do not equal 100% due to rounding.</w:t>
      </w:r>
    </w:p>
  </w:footnote>
  <w:footnote w:id="11">
    <w:p w14:paraId="6A820449" w14:textId="6F5492BB" w:rsidR="00F07B4A" w:rsidRPr="00890EBC" w:rsidRDefault="00F07B4A" w:rsidP="00890EBC">
      <w:pPr>
        <w:pStyle w:val="FootnoteText"/>
        <w:spacing w:before="60" w:after="60"/>
        <w:rPr>
          <w:lang w:val="en-AU"/>
        </w:rPr>
      </w:pPr>
      <w:r w:rsidRPr="00890EBC">
        <w:rPr>
          <w:rStyle w:val="FootnoteReference"/>
        </w:rPr>
        <w:footnoteRef/>
      </w:r>
      <w:r w:rsidRPr="00890EBC">
        <w:t xml:space="preserve"> The American Association for Public Opinion Research holds the industry standard for calculating response rates and is the formula used for this study. There are four possible AAPOR response rates that can be used to measure the performance of a project. The AAPOR3 calculation is used in the NCAS, consistent with previous years. More information available at: </w:t>
      </w:r>
      <w:hyperlink r:id="rId2" w:history="1">
        <w:r w:rsidRPr="00890EBC">
          <w:rPr>
            <w:rStyle w:val="Hyperlink"/>
            <w:sz w:val="20"/>
          </w:rPr>
          <w:t>https://www.aapor.org/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9B6A" w14:textId="42EE5EC0" w:rsidR="00F07B4A" w:rsidRDefault="00F07B4A" w:rsidP="00D20D24">
    <w:pPr>
      <w:pStyle w:val="Foot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10DC"/>
    <w:multiLevelType w:val="multilevel"/>
    <w:tmpl w:val="0EC0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55B05"/>
    <w:multiLevelType w:val="hybridMultilevel"/>
    <w:tmpl w:val="2D2EB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6B6B9B"/>
    <w:multiLevelType w:val="hybridMultilevel"/>
    <w:tmpl w:val="C0B45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B024FD"/>
    <w:multiLevelType w:val="hybridMultilevel"/>
    <w:tmpl w:val="85B4D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E82675"/>
    <w:multiLevelType w:val="multilevel"/>
    <w:tmpl w:val="07E4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4296F"/>
    <w:multiLevelType w:val="hybridMultilevel"/>
    <w:tmpl w:val="5ECAF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BD6D23"/>
    <w:multiLevelType w:val="multilevel"/>
    <w:tmpl w:val="4E54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D18C7"/>
    <w:multiLevelType w:val="multilevel"/>
    <w:tmpl w:val="6656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7C451B"/>
    <w:multiLevelType w:val="hybridMultilevel"/>
    <w:tmpl w:val="498CD9A4"/>
    <w:lvl w:ilvl="0" w:tplc="047EB820">
      <w:start w:val="1"/>
      <w:numFmt w:val="bullet"/>
      <w:lvlText w:val=""/>
      <w:lvlJc w:val="left"/>
      <w:pPr>
        <w:ind w:left="720" w:hanging="360"/>
      </w:pPr>
      <w:rPr>
        <w:rFonts w:ascii="Symbol" w:hAnsi="Symbol" w:hint="default"/>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ED3394"/>
    <w:multiLevelType w:val="hybridMultilevel"/>
    <w:tmpl w:val="FB00D20C"/>
    <w:lvl w:ilvl="0" w:tplc="047EB820">
      <w:start w:val="1"/>
      <w:numFmt w:val="bullet"/>
      <w:lvlText w:val=""/>
      <w:lvlJc w:val="left"/>
      <w:pPr>
        <w:ind w:left="720" w:hanging="360"/>
      </w:pPr>
      <w:rPr>
        <w:rFonts w:ascii="Symbol" w:hAnsi="Symbol" w:hint="default"/>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5B4435"/>
    <w:multiLevelType w:val="hybridMultilevel"/>
    <w:tmpl w:val="B7222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6215BB"/>
    <w:multiLevelType w:val="hybridMultilevel"/>
    <w:tmpl w:val="B2BC6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0D0770"/>
    <w:multiLevelType w:val="hybridMultilevel"/>
    <w:tmpl w:val="A46C50AA"/>
    <w:lvl w:ilvl="0" w:tplc="04090001">
      <w:start w:val="1"/>
      <w:numFmt w:val="bullet"/>
      <w:lvlText w:val=""/>
      <w:lvlJc w:val="left"/>
      <w:pPr>
        <w:ind w:left="720" w:hanging="360"/>
      </w:pPr>
      <w:rPr>
        <w:rFonts w:ascii="Symbol" w:hAnsi="Symbol" w:hint="default"/>
      </w:rPr>
    </w:lvl>
    <w:lvl w:ilvl="1" w:tplc="F8266352">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C35EEA"/>
    <w:multiLevelType w:val="multilevel"/>
    <w:tmpl w:val="DD14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7C62A5"/>
    <w:multiLevelType w:val="multilevel"/>
    <w:tmpl w:val="3AAE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307112"/>
    <w:multiLevelType w:val="hybridMultilevel"/>
    <w:tmpl w:val="A6383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EFA5092"/>
    <w:multiLevelType w:val="multilevel"/>
    <w:tmpl w:val="4E16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31050C"/>
    <w:multiLevelType w:val="multilevel"/>
    <w:tmpl w:val="8F1CA8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C47DBD"/>
    <w:multiLevelType w:val="multilevel"/>
    <w:tmpl w:val="03DA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635578"/>
    <w:multiLevelType w:val="multilevel"/>
    <w:tmpl w:val="6CF6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8E61F6"/>
    <w:multiLevelType w:val="multilevel"/>
    <w:tmpl w:val="BDAA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007EC6"/>
    <w:multiLevelType w:val="multilevel"/>
    <w:tmpl w:val="921C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402D63"/>
    <w:multiLevelType w:val="multilevel"/>
    <w:tmpl w:val="E07A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425503"/>
    <w:multiLevelType w:val="hybridMultilevel"/>
    <w:tmpl w:val="1EF056BA"/>
    <w:lvl w:ilvl="0" w:tplc="047EB820">
      <w:start w:val="1"/>
      <w:numFmt w:val="bullet"/>
      <w:lvlText w:val=""/>
      <w:lvlJc w:val="left"/>
      <w:pPr>
        <w:ind w:left="720" w:hanging="360"/>
      </w:pPr>
      <w:rPr>
        <w:rFonts w:ascii="Symbol" w:hAnsi="Symbol" w:hint="default"/>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45199B"/>
    <w:multiLevelType w:val="multilevel"/>
    <w:tmpl w:val="FBD0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9D67BC"/>
    <w:multiLevelType w:val="multilevel"/>
    <w:tmpl w:val="C824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8C357F"/>
    <w:multiLevelType w:val="multilevel"/>
    <w:tmpl w:val="F53E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7E66F5"/>
    <w:multiLevelType w:val="multilevel"/>
    <w:tmpl w:val="0E0E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16441A"/>
    <w:multiLevelType w:val="multilevel"/>
    <w:tmpl w:val="D0F8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4D0A03"/>
    <w:multiLevelType w:val="multilevel"/>
    <w:tmpl w:val="92F8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7453B"/>
    <w:multiLevelType w:val="multilevel"/>
    <w:tmpl w:val="6A54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CE7C7D"/>
    <w:multiLevelType w:val="hybridMultilevel"/>
    <w:tmpl w:val="026A199C"/>
    <w:lvl w:ilvl="0" w:tplc="B73043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2E1EE0"/>
    <w:multiLevelType w:val="multilevel"/>
    <w:tmpl w:val="3DB6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B06739"/>
    <w:multiLevelType w:val="hybridMultilevel"/>
    <w:tmpl w:val="92E85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F2D41A9"/>
    <w:multiLevelType w:val="hybridMultilevel"/>
    <w:tmpl w:val="6F185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17"/>
  </w:num>
  <w:num w:numId="4">
    <w:abstractNumId w:val="30"/>
  </w:num>
  <w:num w:numId="5">
    <w:abstractNumId w:val="25"/>
  </w:num>
  <w:num w:numId="6">
    <w:abstractNumId w:val="27"/>
  </w:num>
  <w:num w:numId="7">
    <w:abstractNumId w:val="20"/>
  </w:num>
  <w:num w:numId="8">
    <w:abstractNumId w:val="6"/>
  </w:num>
  <w:num w:numId="9">
    <w:abstractNumId w:val="0"/>
  </w:num>
  <w:num w:numId="10">
    <w:abstractNumId w:val="29"/>
  </w:num>
  <w:num w:numId="11">
    <w:abstractNumId w:val="22"/>
  </w:num>
  <w:num w:numId="12">
    <w:abstractNumId w:val="23"/>
  </w:num>
  <w:num w:numId="13">
    <w:abstractNumId w:val="15"/>
  </w:num>
  <w:num w:numId="14">
    <w:abstractNumId w:val="8"/>
  </w:num>
  <w:num w:numId="15">
    <w:abstractNumId w:val="31"/>
  </w:num>
  <w:num w:numId="16">
    <w:abstractNumId w:val="26"/>
  </w:num>
  <w:num w:numId="17">
    <w:abstractNumId w:val="21"/>
  </w:num>
  <w:num w:numId="18">
    <w:abstractNumId w:val="33"/>
  </w:num>
  <w:num w:numId="19">
    <w:abstractNumId w:val="18"/>
  </w:num>
  <w:num w:numId="20">
    <w:abstractNumId w:val="14"/>
  </w:num>
  <w:num w:numId="21">
    <w:abstractNumId w:val="19"/>
  </w:num>
  <w:num w:numId="22">
    <w:abstractNumId w:val="28"/>
  </w:num>
  <w:num w:numId="23">
    <w:abstractNumId w:val="4"/>
  </w:num>
  <w:num w:numId="24">
    <w:abstractNumId w:val="12"/>
  </w:num>
  <w:num w:numId="25">
    <w:abstractNumId w:val="2"/>
  </w:num>
  <w:num w:numId="26">
    <w:abstractNumId w:val="34"/>
  </w:num>
  <w:num w:numId="27">
    <w:abstractNumId w:val="16"/>
  </w:num>
  <w:num w:numId="28">
    <w:abstractNumId w:val="3"/>
  </w:num>
  <w:num w:numId="29">
    <w:abstractNumId w:val="5"/>
  </w:num>
  <w:num w:numId="30">
    <w:abstractNumId w:val="13"/>
  </w:num>
  <w:num w:numId="31">
    <w:abstractNumId w:val="1"/>
  </w:num>
  <w:num w:numId="32">
    <w:abstractNumId w:val="11"/>
  </w:num>
  <w:num w:numId="33">
    <w:abstractNumId w:val="35"/>
  </w:num>
  <w:num w:numId="34">
    <w:abstractNumId w:val="9"/>
  </w:num>
  <w:num w:numId="35">
    <w:abstractNumId w:val="10"/>
  </w:num>
  <w:num w:numId="36">
    <w:abstractNumId w:val="24"/>
  </w:num>
  <w:num w:numId="37">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proofState w:spelling="clean" w:grammar="clean"/>
  <w:defaultTabStop w:val="720"/>
  <w:evenAndOddHeaders/>
  <w:characterSpacingControl w:val="doNotCompress"/>
  <w:hdrShapeDefaults>
    <o:shapedefaults v:ext="edit" spidmax="92161"/>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755"/>
    <w:rsid w:val="000121B1"/>
    <w:rsid w:val="000144AF"/>
    <w:rsid w:val="00015420"/>
    <w:rsid w:val="000176B1"/>
    <w:rsid w:val="00017933"/>
    <w:rsid w:val="00024B15"/>
    <w:rsid w:val="0003506F"/>
    <w:rsid w:val="00053F7C"/>
    <w:rsid w:val="0005459F"/>
    <w:rsid w:val="00073344"/>
    <w:rsid w:val="00083FB3"/>
    <w:rsid w:val="000C3D9D"/>
    <w:rsid w:val="000E3644"/>
    <w:rsid w:val="000E65B4"/>
    <w:rsid w:val="000F2B64"/>
    <w:rsid w:val="001031C8"/>
    <w:rsid w:val="001139AE"/>
    <w:rsid w:val="00122787"/>
    <w:rsid w:val="001319EC"/>
    <w:rsid w:val="0017360A"/>
    <w:rsid w:val="00180CF4"/>
    <w:rsid w:val="001B4B03"/>
    <w:rsid w:val="001B5DFB"/>
    <w:rsid w:val="001C495E"/>
    <w:rsid w:val="001D01FF"/>
    <w:rsid w:val="001F060A"/>
    <w:rsid w:val="001F2E2A"/>
    <w:rsid w:val="001F71DA"/>
    <w:rsid w:val="001F7319"/>
    <w:rsid w:val="00205D8B"/>
    <w:rsid w:val="0021243D"/>
    <w:rsid w:val="00213DAF"/>
    <w:rsid w:val="00214811"/>
    <w:rsid w:val="002207A6"/>
    <w:rsid w:val="0022726B"/>
    <w:rsid w:val="00227A80"/>
    <w:rsid w:val="002319DA"/>
    <w:rsid w:val="00237EBB"/>
    <w:rsid w:val="002402D5"/>
    <w:rsid w:val="00242327"/>
    <w:rsid w:val="00294296"/>
    <w:rsid w:val="00294819"/>
    <w:rsid w:val="002B508C"/>
    <w:rsid w:val="002C6645"/>
    <w:rsid w:val="002D178B"/>
    <w:rsid w:val="002E000E"/>
    <w:rsid w:val="002E1765"/>
    <w:rsid w:val="003043D9"/>
    <w:rsid w:val="003231D8"/>
    <w:rsid w:val="00323FD4"/>
    <w:rsid w:val="0034588B"/>
    <w:rsid w:val="00390A50"/>
    <w:rsid w:val="003B6010"/>
    <w:rsid w:val="003C3701"/>
    <w:rsid w:val="003C6408"/>
    <w:rsid w:val="003D60EE"/>
    <w:rsid w:val="00406A27"/>
    <w:rsid w:val="004117C9"/>
    <w:rsid w:val="004161C9"/>
    <w:rsid w:val="00422518"/>
    <w:rsid w:val="004235BE"/>
    <w:rsid w:val="0042474E"/>
    <w:rsid w:val="0044243E"/>
    <w:rsid w:val="004535C4"/>
    <w:rsid w:val="00462366"/>
    <w:rsid w:val="00462396"/>
    <w:rsid w:val="00464462"/>
    <w:rsid w:val="00474633"/>
    <w:rsid w:val="004753DE"/>
    <w:rsid w:val="004C07A9"/>
    <w:rsid w:val="004C2A3C"/>
    <w:rsid w:val="004E58FD"/>
    <w:rsid w:val="005003CF"/>
    <w:rsid w:val="00505912"/>
    <w:rsid w:val="00515410"/>
    <w:rsid w:val="00517061"/>
    <w:rsid w:val="00546F28"/>
    <w:rsid w:val="0055304C"/>
    <w:rsid w:val="00563263"/>
    <w:rsid w:val="00567515"/>
    <w:rsid w:val="005A33BD"/>
    <w:rsid w:val="005B16E6"/>
    <w:rsid w:val="005C0EC0"/>
    <w:rsid w:val="005D1AD7"/>
    <w:rsid w:val="005D3974"/>
    <w:rsid w:val="005F1636"/>
    <w:rsid w:val="005F3D6F"/>
    <w:rsid w:val="00602869"/>
    <w:rsid w:val="006070A4"/>
    <w:rsid w:val="00607549"/>
    <w:rsid w:val="00611B68"/>
    <w:rsid w:val="00613B14"/>
    <w:rsid w:val="00616CEF"/>
    <w:rsid w:val="006177C0"/>
    <w:rsid w:val="00651CFA"/>
    <w:rsid w:val="00654FA7"/>
    <w:rsid w:val="00660517"/>
    <w:rsid w:val="00672F3B"/>
    <w:rsid w:val="00673E11"/>
    <w:rsid w:val="00694553"/>
    <w:rsid w:val="006A1B86"/>
    <w:rsid w:val="006A563B"/>
    <w:rsid w:val="006B0B80"/>
    <w:rsid w:val="006C0E74"/>
    <w:rsid w:val="006C4AE4"/>
    <w:rsid w:val="006C5B00"/>
    <w:rsid w:val="006C6228"/>
    <w:rsid w:val="006D3F47"/>
    <w:rsid w:val="006F035F"/>
    <w:rsid w:val="006F35E3"/>
    <w:rsid w:val="006F62C1"/>
    <w:rsid w:val="00710559"/>
    <w:rsid w:val="007126CB"/>
    <w:rsid w:val="00713459"/>
    <w:rsid w:val="00717A85"/>
    <w:rsid w:val="00722A98"/>
    <w:rsid w:val="0072637D"/>
    <w:rsid w:val="0074739A"/>
    <w:rsid w:val="0077647C"/>
    <w:rsid w:val="00776FB1"/>
    <w:rsid w:val="00782374"/>
    <w:rsid w:val="007A4F1D"/>
    <w:rsid w:val="007C456D"/>
    <w:rsid w:val="007C4671"/>
    <w:rsid w:val="007C6755"/>
    <w:rsid w:val="007C6C4F"/>
    <w:rsid w:val="007C7055"/>
    <w:rsid w:val="007F4EEF"/>
    <w:rsid w:val="007F7F2D"/>
    <w:rsid w:val="00804DA2"/>
    <w:rsid w:val="008107D3"/>
    <w:rsid w:val="00843CD1"/>
    <w:rsid w:val="008572FD"/>
    <w:rsid w:val="00865840"/>
    <w:rsid w:val="008849F6"/>
    <w:rsid w:val="00890EBC"/>
    <w:rsid w:val="008950B6"/>
    <w:rsid w:val="008956A3"/>
    <w:rsid w:val="008A7083"/>
    <w:rsid w:val="008B2E04"/>
    <w:rsid w:val="008C0A90"/>
    <w:rsid w:val="008C0F53"/>
    <w:rsid w:val="008D0B51"/>
    <w:rsid w:val="008F12D4"/>
    <w:rsid w:val="00907E5F"/>
    <w:rsid w:val="0091541A"/>
    <w:rsid w:val="0093001E"/>
    <w:rsid w:val="00932E19"/>
    <w:rsid w:val="009333CB"/>
    <w:rsid w:val="0093571B"/>
    <w:rsid w:val="00940061"/>
    <w:rsid w:val="00946365"/>
    <w:rsid w:val="0094657E"/>
    <w:rsid w:val="009572A4"/>
    <w:rsid w:val="00964F31"/>
    <w:rsid w:val="00986B79"/>
    <w:rsid w:val="00997B71"/>
    <w:rsid w:val="00997C44"/>
    <w:rsid w:val="009A07AD"/>
    <w:rsid w:val="009A12E1"/>
    <w:rsid w:val="009E1805"/>
    <w:rsid w:val="009E7B69"/>
    <w:rsid w:val="009F76CD"/>
    <w:rsid w:val="00A0048F"/>
    <w:rsid w:val="00A34E3C"/>
    <w:rsid w:val="00A354BA"/>
    <w:rsid w:val="00A419B6"/>
    <w:rsid w:val="00A47906"/>
    <w:rsid w:val="00A53A7D"/>
    <w:rsid w:val="00A53D46"/>
    <w:rsid w:val="00A5648E"/>
    <w:rsid w:val="00A6075A"/>
    <w:rsid w:val="00A607FF"/>
    <w:rsid w:val="00A6163C"/>
    <w:rsid w:val="00A75D2F"/>
    <w:rsid w:val="00A76FA5"/>
    <w:rsid w:val="00A832FE"/>
    <w:rsid w:val="00A95A80"/>
    <w:rsid w:val="00A97797"/>
    <w:rsid w:val="00AB0CCC"/>
    <w:rsid w:val="00AD079D"/>
    <w:rsid w:val="00AD257E"/>
    <w:rsid w:val="00B15044"/>
    <w:rsid w:val="00B20937"/>
    <w:rsid w:val="00B34050"/>
    <w:rsid w:val="00B40FB9"/>
    <w:rsid w:val="00B4522D"/>
    <w:rsid w:val="00B63B72"/>
    <w:rsid w:val="00B92D4C"/>
    <w:rsid w:val="00BC0A95"/>
    <w:rsid w:val="00BE2520"/>
    <w:rsid w:val="00BE34B3"/>
    <w:rsid w:val="00BE40C5"/>
    <w:rsid w:val="00C05946"/>
    <w:rsid w:val="00C31646"/>
    <w:rsid w:val="00C440FA"/>
    <w:rsid w:val="00C45B1A"/>
    <w:rsid w:val="00C47406"/>
    <w:rsid w:val="00C92D92"/>
    <w:rsid w:val="00CE0D05"/>
    <w:rsid w:val="00CF3127"/>
    <w:rsid w:val="00CF77A0"/>
    <w:rsid w:val="00D02F0F"/>
    <w:rsid w:val="00D033AF"/>
    <w:rsid w:val="00D05706"/>
    <w:rsid w:val="00D20D24"/>
    <w:rsid w:val="00D2385E"/>
    <w:rsid w:val="00D32EA5"/>
    <w:rsid w:val="00D379CA"/>
    <w:rsid w:val="00D436A9"/>
    <w:rsid w:val="00D46EB3"/>
    <w:rsid w:val="00D50EF0"/>
    <w:rsid w:val="00D76393"/>
    <w:rsid w:val="00D810D5"/>
    <w:rsid w:val="00D85683"/>
    <w:rsid w:val="00D86A3C"/>
    <w:rsid w:val="00D91AB9"/>
    <w:rsid w:val="00DA34ED"/>
    <w:rsid w:val="00DA594E"/>
    <w:rsid w:val="00DB0A0D"/>
    <w:rsid w:val="00DC0E7D"/>
    <w:rsid w:val="00DC1C78"/>
    <w:rsid w:val="00DC2886"/>
    <w:rsid w:val="00DC4199"/>
    <w:rsid w:val="00DC4B88"/>
    <w:rsid w:val="00E04E68"/>
    <w:rsid w:val="00E12947"/>
    <w:rsid w:val="00E17271"/>
    <w:rsid w:val="00E202E3"/>
    <w:rsid w:val="00E20531"/>
    <w:rsid w:val="00E23E66"/>
    <w:rsid w:val="00E25512"/>
    <w:rsid w:val="00E343D7"/>
    <w:rsid w:val="00E57FE5"/>
    <w:rsid w:val="00E931AB"/>
    <w:rsid w:val="00EA1461"/>
    <w:rsid w:val="00EA45C3"/>
    <w:rsid w:val="00EA6423"/>
    <w:rsid w:val="00EB5097"/>
    <w:rsid w:val="00EB78AA"/>
    <w:rsid w:val="00EC1007"/>
    <w:rsid w:val="00ED73A4"/>
    <w:rsid w:val="00EE178D"/>
    <w:rsid w:val="00EE250F"/>
    <w:rsid w:val="00F07B4A"/>
    <w:rsid w:val="00F153DD"/>
    <w:rsid w:val="00F17E11"/>
    <w:rsid w:val="00F3463A"/>
    <w:rsid w:val="00F43B89"/>
    <w:rsid w:val="00F53F3B"/>
    <w:rsid w:val="00F77931"/>
    <w:rsid w:val="00F81A83"/>
    <w:rsid w:val="00F96B3A"/>
    <w:rsid w:val="00FB6F4D"/>
    <w:rsid w:val="00FC6558"/>
    <w:rsid w:val="00FD0762"/>
    <w:rsid w:val="00FE6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B88"/>
    <w:pPr>
      <w:spacing w:before="120"/>
    </w:pPr>
    <w:rPr>
      <w:rFonts w:ascii="Arial" w:hAnsi="Arial"/>
    </w:rPr>
  </w:style>
  <w:style w:type="paragraph" w:styleId="Heading1">
    <w:name w:val="heading 1"/>
    <w:basedOn w:val="Normal"/>
    <w:next w:val="Normal"/>
    <w:link w:val="Heading1Char"/>
    <w:uiPriority w:val="9"/>
    <w:qFormat/>
    <w:rsid w:val="000144AF"/>
    <w:pPr>
      <w:keepNext/>
      <w:keepLines/>
      <w:pageBreakBefore/>
      <w:spacing w:before="240" w:after="480"/>
      <w:outlineLvl w:val="0"/>
    </w:pPr>
    <w:rPr>
      <w:rFonts w:eastAsiaTheme="majorEastAsia" w:cstheme="majorBidi"/>
      <w:color w:val="01577A" w:themeColor="accent1"/>
      <w:sz w:val="60"/>
      <w:szCs w:val="32"/>
    </w:rPr>
  </w:style>
  <w:style w:type="paragraph" w:styleId="Heading2">
    <w:name w:val="heading 2"/>
    <w:basedOn w:val="Normal"/>
    <w:next w:val="Normal"/>
    <w:link w:val="Heading2Char"/>
    <w:uiPriority w:val="9"/>
    <w:unhideWhenUsed/>
    <w:qFormat/>
    <w:rsid w:val="00F77931"/>
    <w:pPr>
      <w:keepNext/>
      <w:keepLines/>
      <w:spacing w:before="480" w:after="240"/>
      <w:outlineLvl w:val="1"/>
    </w:pPr>
    <w:rPr>
      <w:rFonts w:eastAsiaTheme="majorEastAsia" w:cstheme="majorBidi"/>
      <w:b/>
      <w:color w:val="B95518" w:themeColor="accent2"/>
      <w:sz w:val="30"/>
      <w:szCs w:val="26"/>
    </w:rPr>
  </w:style>
  <w:style w:type="paragraph" w:styleId="Heading3">
    <w:name w:val="heading 3"/>
    <w:basedOn w:val="Normal"/>
    <w:next w:val="Normal"/>
    <w:link w:val="Heading3Char"/>
    <w:uiPriority w:val="9"/>
    <w:unhideWhenUsed/>
    <w:qFormat/>
    <w:rsid w:val="00A47906"/>
    <w:pPr>
      <w:keepNext/>
      <w:keepLines/>
      <w:spacing w:before="480" w:after="120"/>
      <w:outlineLvl w:val="2"/>
    </w:pPr>
    <w:rPr>
      <w:rFonts w:eastAsiaTheme="majorEastAsia" w:cstheme="majorBidi"/>
      <w:b/>
      <w:color w:val="01577A" w:themeColor="accent1"/>
      <w:sz w:val="26"/>
      <w:szCs w:val="24"/>
    </w:rPr>
  </w:style>
  <w:style w:type="paragraph" w:styleId="Heading4">
    <w:name w:val="heading 4"/>
    <w:basedOn w:val="Normal"/>
    <w:next w:val="Normal"/>
    <w:link w:val="Heading4Char"/>
    <w:uiPriority w:val="9"/>
    <w:unhideWhenUsed/>
    <w:qFormat/>
    <w:rsid w:val="00462396"/>
    <w:pPr>
      <w:keepNext/>
      <w:keepLines/>
      <w:spacing w:before="480" w:after="12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4AF"/>
    <w:rPr>
      <w:rFonts w:ascii="Arial" w:eastAsiaTheme="majorEastAsia" w:hAnsi="Arial" w:cstheme="majorBidi"/>
      <w:color w:val="01577A" w:themeColor="accent1"/>
      <w:sz w:val="60"/>
      <w:szCs w:val="32"/>
    </w:rPr>
  </w:style>
  <w:style w:type="character" w:customStyle="1" w:styleId="Heading2Char">
    <w:name w:val="Heading 2 Char"/>
    <w:basedOn w:val="DefaultParagraphFont"/>
    <w:link w:val="Heading2"/>
    <w:uiPriority w:val="9"/>
    <w:rsid w:val="00F77931"/>
    <w:rPr>
      <w:rFonts w:ascii="Arial" w:eastAsiaTheme="majorEastAsia" w:hAnsi="Arial" w:cstheme="majorBidi"/>
      <w:b/>
      <w:color w:val="B95518" w:themeColor="accent2"/>
      <w:sz w:val="30"/>
      <w:szCs w:val="26"/>
    </w:rPr>
  </w:style>
  <w:style w:type="character" w:customStyle="1" w:styleId="Heading3Char">
    <w:name w:val="Heading 3 Char"/>
    <w:basedOn w:val="DefaultParagraphFont"/>
    <w:link w:val="Heading3"/>
    <w:uiPriority w:val="9"/>
    <w:rsid w:val="00A47906"/>
    <w:rPr>
      <w:rFonts w:ascii="Arial" w:eastAsiaTheme="majorEastAsia" w:hAnsi="Arial" w:cstheme="majorBidi"/>
      <w:b/>
      <w:color w:val="01577A" w:themeColor="accent1"/>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styleId="Strong">
    <w:name w:val="Strong"/>
    <w:basedOn w:val="DefaultParagraphFont"/>
    <w:uiPriority w:val="22"/>
    <w:qFormat/>
    <w:rsid w:val="000144AF"/>
    <w:rPr>
      <w:rFonts w:ascii="Arial" w:hAnsi="Arial"/>
      <w:b/>
      <w:bCs/>
    </w:rPr>
  </w:style>
  <w:style w:type="character" w:styleId="IntenseEmphasis">
    <w:name w:val="Intense Emphasis"/>
    <w:basedOn w:val="DefaultParagraphFont"/>
    <w:uiPriority w:val="21"/>
    <w:qFormat/>
    <w:rsid w:val="007C6755"/>
    <w:rPr>
      <w:i/>
      <w:iCs/>
      <w:color w:val="01577A" w:themeColor="accent1"/>
    </w:rPr>
  </w:style>
  <w:style w:type="paragraph" w:styleId="ListParagraph">
    <w:name w:val="List Paragraph"/>
    <w:basedOn w:val="Normal"/>
    <w:uiPriority w:val="34"/>
    <w:qFormat/>
    <w:rsid w:val="00227A80"/>
    <w:pPr>
      <w:numPr>
        <w:numId w:val="1"/>
      </w:numPr>
      <w:ind w:left="357" w:hanging="357"/>
      <w:contextualSpacing/>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FCE9DB" w:themeColor="accent4" w:themeTint="99"/>
        <w:left w:val="single" w:sz="4" w:space="0" w:color="FCE9DB" w:themeColor="accent4" w:themeTint="99"/>
        <w:bottom w:val="single" w:sz="4" w:space="0" w:color="FCE9DB" w:themeColor="accent4" w:themeTint="99"/>
        <w:right w:val="single" w:sz="4" w:space="0" w:color="FCE9DB" w:themeColor="accent4" w:themeTint="99"/>
        <w:insideH w:val="single" w:sz="4" w:space="0" w:color="FCE9DB" w:themeColor="accent4" w:themeTint="99"/>
        <w:insideV w:val="single" w:sz="4" w:space="0" w:color="FCE9DB" w:themeColor="accent4" w:themeTint="99"/>
      </w:tblBorders>
    </w:tblPr>
    <w:tblStylePr w:type="firstRow">
      <w:rPr>
        <w:b/>
        <w:bCs/>
        <w:color w:val="FFFFFF" w:themeColor="background1"/>
      </w:rPr>
      <w:tblPr/>
      <w:tcPr>
        <w:tcBorders>
          <w:top w:val="single" w:sz="4" w:space="0" w:color="FADBC4" w:themeColor="accent4"/>
          <w:left w:val="single" w:sz="4" w:space="0" w:color="FADBC4" w:themeColor="accent4"/>
          <w:bottom w:val="single" w:sz="4" w:space="0" w:color="FADBC4" w:themeColor="accent4"/>
          <w:right w:val="single" w:sz="4" w:space="0" w:color="FADBC4" w:themeColor="accent4"/>
          <w:insideH w:val="nil"/>
          <w:insideV w:val="nil"/>
        </w:tcBorders>
        <w:shd w:val="clear" w:color="auto" w:fill="FADBC4" w:themeFill="accent4"/>
      </w:tcPr>
    </w:tblStylePr>
    <w:tblStylePr w:type="lastRow">
      <w:rPr>
        <w:b/>
        <w:bCs/>
      </w:rPr>
      <w:tblPr/>
      <w:tcPr>
        <w:tcBorders>
          <w:top w:val="double" w:sz="4" w:space="0" w:color="FADBC4" w:themeColor="accent4"/>
        </w:tcBorders>
      </w:tcPr>
    </w:tblStylePr>
    <w:tblStylePr w:type="firstCol">
      <w:rPr>
        <w:b/>
        <w:bCs/>
      </w:rPr>
    </w:tblStylePr>
    <w:tblStylePr w:type="lastCol">
      <w:rPr>
        <w:b/>
        <w:bCs/>
      </w:rPr>
    </w:tblStylePr>
    <w:tblStylePr w:type="band1Vert">
      <w:tblPr/>
      <w:tcPr>
        <w:shd w:val="clear" w:color="auto" w:fill="FEF7F3" w:themeFill="accent4" w:themeFillTint="33"/>
      </w:tcPr>
    </w:tblStylePr>
    <w:tblStylePr w:type="band1Horz">
      <w:tblPr/>
      <w:tcPr>
        <w:shd w:val="clear" w:color="auto" w:fill="FEF7F3" w:themeFill="accent4" w:themeFillTint="33"/>
      </w:tcPr>
    </w:tblStylePr>
  </w:style>
  <w:style w:type="table" w:customStyle="1" w:styleId="ANROWStablestyle">
    <w:name w:val="ANROWS table style"/>
    <w:basedOn w:val="TableNormal"/>
    <w:uiPriority w:val="99"/>
    <w:rsid w:val="00A47906"/>
    <w:pPr>
      <w:spacing w:after="0" w:line="360" w:lineRule="auto"/>
    </w:pPr>
    <w:rPr>
      <w:rFonts w:ascii="Arial" w:hAnsi="Arial"/>
    </w:rPr>
    <w:tblPr>
      <w:tblStyleRowBandSize w:val="1"/>
      <w:tblBorders>
        <w:top w:val="single" w:sz="4" w:space="0" w:color="01577A" w:themeColor="accent1"/>
        <w:bottom w:val="single" w:sz="4" w:space="0" w:color="01577A" w:themeColor="accent1"/>
        <w:insideH w:val="single" w:sz="4" w:space="0" w:color="01577A" w:themeColor="accent1"/>
        <w:insideV w:val="single" w:sz="4" w:space="0" w:color="01577A" w:themeColor="accent1"/>
      </w:tblBorders>
    </w:tblPr>
    <w:tcPr>
      <w:shd w:val="clear" w:color="auto" w:fill="000000" w:themeFill="text1"/>
      <w:vAlign w:val="center"/>
    </w:tcPr>
    <w:tblStylePr w:type="firstRow">
      <w:rPr>
        <w:rFonts w:ascii="Arial" w:hAnsi="Arial"/>
        <w:b/>
        <w:color w:val="FFFFFF" w:themeColor="background1"/>
      </w:rPr>
      <w:tblPr/>
      <w:tcPr>
        <w:shd w:val="clear" w:color="auto" w:fill="01577A" w:themeFill="accent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A47906"/>
    <w:pPr>
      <w:tabs>
        <w:tab w:val="left" w:pos="284"/>
        <w:tab w:val="left" w:pos="9923"/>
      </w:tabs>
      <w:spacing w:after="0" w:line="240" w:lineRule="auto"/>
      <w:ind w:right="-340"/>
    </w:pPr>
    <w:rPr>
      <w:color w:val="01577A" w:themeColor="accent1"/>
    </w:rPr>
  </w:style>
  <w:style w:type="character" w:customStyle="1" w:styleId="FooterChar">
    <w:name w:val="Footer Char"/>
    <w:basedOn w:val="DefaultParagraphFont"/>
    <w:link w:val="Footer"/>
    <w:uiPriority w:val="99"/>
    <w:rsid w:val="00A47906"/>
    <w:rPr>
      <w:rFonts w:ascii="Arial" w:hAnsi="Arial"/>
      <w:color w:val="01577A" w:themeColor="accent1"/>
    </w:rPr>
  </w:style>
  <w:style w:type="paragraph" w:styleId="TOC1">
    <w:name w:val="toc 1"/>
    <w:basedOn w:val="Normal"/>
    <w:next w:val="Normal"/>
    <w:autoRedefine/>
    <w:uiPriority w:val="39"/>
    <w:unhideWhenUsed/>
    <w:rsid w:val="00A47906"/>
    <w:pPr>
      <w:tabs>
        <w:tab w:val="right" w:pos="9350"/>
      </w:tabs>
      <w:spacing w:after="100"/>
    </w:pPr>
    <w:rPr>
      <w:b/>
      <w:noProof/>
      <w:color w:val="01577A" w:themeColor="accent1"/>
      <w:sz w:val="24"/>
      <w:szCs w:val="24"/>
    </w:rPr>
  </w:style>
  <w:style w:type="paragraph" w:styleId="TOC2">
    <w:name w:val="toc 2"/>
    <w:basedOn w:val="Normal"/>
    <w:next w:val="Normal"/>
    <w:autoRedefine/>
    <w:uiPriority w:val="39"/>
    <w:unhideWhenUsed/>
    <w:rsid w:val="00DC2886"/>
    <w:pPr>
      <w:tabs>
        <w:tab w:val="right" w:pos="9350"/>
      </w:tabs>
      <w:spacing w:after="100"/>
      <w:ind w:left="220"/>
    </w:pPr>
    <w:rPr>
      <w:noProof/>
    </w:rPr>
  </w:style>
  <w:style w:type="character" w:styleId="Hyperlink">
    <w:name w:val="Hyperlink"/>
    <w:basedOn w:val="DefaultParagraphFont"/>
    <w:uiPriority w:val="99"/>
    <w:unhideWhenUsed/>
    <w:rsid w:val="000144AF"/>
    <w:rPr>
      <w:rFonts w:ascii="Arial" w:hAnsi="Arial"/>
      <w:color w:val="01577A" w:themeColor="hyperlink"/>
      <w:sz w:val="22"/>
      <w:u w:val="single"/>
    </w:rPr>
  </w:style>
  <w:style w:type="paragraph" w:customStyle="1" w:styleId="PullQuote">
    <w:name w:val="Pull Quote"/>
    <w:basedOn w:val="Normal"/>
    <w:qFormat/>
    <w:rsid w:val="00A47906"/>
    <w:pPr>
      <w:spacing w:before="240" w:after="240"/>
    </w:pPr>
    <w:rPr>
      <w:color w:val="01577A" w:themeColor="accent1"/>
      <w:sz w:val="36"/>
    </w:r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bluebox">
    <w:name w:val="Light blue box"/>
    <w:basedOn w:val="TableNormal"/>
    <w:uiPriority w:val="99"/>
    <w:rsid w:val="00A76FA5"/>
    <w:pPr>
      <w:spacing w:before="120" w:after="120" w:line="240" w:lineRule="auto"/>
      <w:ind w:left="170" w:right="170"/>
    </w:pPr>
    <w:rPr>
      <w:rFonts w:ascii="Times New Roman" w:hAnsi="Times New Roman"/>
    </w:rPr>
    <w:tblPr>
      <w:tblCellMar>
        <w:top w:w="71" w:type="dxa"/>
        <w:left w:w="142" w:type="dxa"/>
        <w:bottom w:w="71" w:type="dxa"/>
        <w:right w:w="142" w:type="dxa"/>
      </w:tblCellMar>
    </w:tblPr>
    <w:tcPr>
      <w:shd w:val="clear" w:color="auto" w:fill="E0F3FC" w:themeFill="accent3"/>
    </w:tcPr>
    <w:tblStylePr w:type="firstRow">
      <w:pPr>
        <w:wordWrap/>
        <w:spacing w:beforeLines="0" w:before="120" w:beforeAutospacing="0" w:afterLines="0" w:after="120" w:afterAutospacing="0"/>
        <w:ind w:leftChars="0" w:left="170" w:rightChars="0" w:right="170"/>
      </w:pPr>
      <w:rPr>
        <w:rFonts w:ascii="Arial" w:hAnsi="Arial"/>
        <w:b/>
        <w:color w:val="01577A" w:themeColor="accent1"/>
        <w:sz w:val="28"/>
      </w:rPr>
      <w:tblPr/>
      <w:tcPr>
        <w:shd w:val="clear" w:color="auto" w:fill="90D8F6" w:themeFill="accent5"/>
      </w:tc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style>
  <w:style w:type="paragraph" w:customStyle="1" w:styleId="AcknowledgementStrong">
    <w:name w:val="Acknowledgement Strong"/>
    <w:basedOn w:val="Acknowledgement"/>
    <w:next w:val="Acknowledgement"/>
    <w:qFormat/>
    <w:rsid w:val="00F77931"/>
    <w:rPr>
      <w:color w:val="B95518" w:themeColor="accent2"/>
      <w:sz w:val="28"/>
    </w:rPr>
  </w:style>
  <w:style w:type="paragraph" w:customStyle="1" w:styleId="Calloutbox-heading">
    <w:name w:val="Call out box - heading"/>
    <w:basedOn w:val="Normal"/>
    <w:qFormat/>
    <w:rsid w:val="00940061"/>
    <w:pPr>
      <w:spacing w:before="240" w:after="120" w:line="240" w:lineRule="auto"/>
      <w:ind w:left="170" w:right="170"/>
    </w:pPr>
    <w:rPr>
      <w:b/>
      <w:sz w:val="32"/>
    </w:rPr>
  </w:style>
  <w:style w:type="paragraph" w:customStyle="1" w:styleId="DocumentAuthors">
    <w:name w:val="Document Authors"/>
    <w:basedOn w:val="Heading3"/>
    <w:qFormat/>
    <w:rsid w:val="00A47906"/>
    <w:pPr>
      <w:spacing w:before="240" w:after="240"/>
      <w:jc w:val="right"/>
    </w:pPr>
    <w:rPr>
      <w:b w:val="0"/>
    </w:rPr>
  </w:style>
  <w:style w:type="paragraph" w:customStyle="1" w:styleId="DocumentDate">
    <w:name w:val="Document Date"/>
    <w:basedOn w:val="Normal"/>
    <w:qFormat/>
    <w:rsid w:val="00122787"/>
    <w:pPr>
      <w:spacing w:before="0"/>
      <w:jc w:val="right"/>
    </w:pPr>
    <w:rPr>
      <w:color w:val="647480"/>
      <w:sz w:val="24"/>
    </w:rPr>
  </w:style>
  <w:style w:type="paragraph" w:customStyle="1" w:styleId="Cover-title">
    <w:name w:val="Cover - title"/>
    <w:basedOn w:val="Heading1"/>
    <w:qFormat/>
    <w:rsid w:val="00F77931"/>
    <w:pPr>
      <w:tabs>
        <w:tab w:val="left" w:pos="7950"/>
      </w:tabs>
      <w:spacing w:before="0"/>
    </w:pPr>
    <w:rPr>
      <w:color w:val="FFFFFF" w:themeColor="background1"/>
      <w:lang w:val="en-AU"/>
    </w:rPr>
  </w:style>
  <w:style w:type="paragraph" w:customStyle="1" w:styleId="Cover-subtitle">
    <w:name w:val="Cover - sub title"/>
    <w:basedOn w:val="Heading2"/>
    <w:qFormat/>
    <w:rsid w:val="00F77931"/>
    <w:pPr>
      <w:spacing w:before="1500"/>
    </w:pPr>
    <w:rPr>
      <w:color w:val="01577A" w:themeColor="accent1"/>
      <w:lang w:val="en-AU"/>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A76FA5"/>
    <w:pPr>
      <w:spacing w:after="120" w:line="240" w:lineRule="auto"/>
      <w:ind w:left="170" w:right="170"/>
    </w:pPr>
    <w:rPr>
      <w:b/>
      <w:bCs/>
      <w:color w:val="01577A" w:themeColor="accent1"/>
    </w:rPr>
  </w:style>
  <w:style w:type="paragraph" w:styleId="TOCHeading">
    <w:name w:val="TOC Heading"/>
    <w:basedOn w:val="Heading1"/>
    <w:next w:val="Normal"/>
    <w:uiPriority w:val="39"/>
    <w:unhideWhenUsed/>
    <w:qFormat/>
    <w:rsid w:val="00A47906"/>
    <w:pPr>
      <w:spacing w:before="120" w:after="840"/>
    </w:pPr>
    <w:rPr>
      <w:lang w:val="en-AU"/>
    </w:rPr>
  </w:style>
  <w:style w:type="paragraph" w:styleId="TOC3">
    <w:name w:val="toc 3"/>
    <w:basedOn w:val="Normal"/>
    <w:next w:val="Normal"/>
    <w:autoRedefine/>
    <w:uiPriority w:val="39"/>
    <w:unhideWhenUsed/>
    <w:rsid w:val="008956A3"/>
    <w:pPr>
      <w:spacing w:before="0" w:after="100"/>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contextualSpacing w:val="0"/>
    </w:pPr>
  </w:style>
  <w:style w:type="paragraph" w:customStyle="1" w:styleId="Partheading">
    <w:name w:val="'Part' heading"/>
    <w:basedOn w:val="Heading1"/>
    <w:qFormat/>
    <w:rsid w:val="00A47906"/>
    <w:pPr>
      <w:spacing w:before="1440" w:after="120"/>
    </w:pPr>
    <w:rPr>
      <w:b/>
      <w:color w:val="B95518" w:themeColor="accent2"/>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ind w:left="357"/>
    </w:pPr>
  </w:style>
  <w:style w:type="paragraph" w:styleId="NormalWeb">
    <w:name w:val="Normal (Web)"/>
    <w:basedOn w:val="Normal"/>
    <w:uiPriority w:val="99"/>
    <w:unhideWhenUsed/>
    <w:rsid w:val="000144AF"/>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Revision">
    <w:name w:val="Revision"/>
    <w:hidden/>
    <w:uiPriority w:val="99"/>
    <w:semiHidden/>
    <w:rsid w:val="00213DAF"/>
    <w:pPr>
      <w:spacing w:after="0" w:line="240" w:lineRule="auto"/>
    </w:pPr>
    <w:rPr>
      <w:rFonts w:ascii="Times New Roman" w:hAnsi="Times New Roman"/>
    </w:rPr>
  </w:style>
  <w:style w:type="paragraph" w:customStyle="1" w:styleId="msonormal0">
    <w:name w:val="msonormal"/>
    <w:basedOn w:val="Normal"/>
    <w:rsid w:val="000144AF"/>
    <w:pPr>
      <w:spacing w:before="100" w:beforeAutospacing="1" w:after="100" w:afterAutospacing="1" w:line="240" w:lineRule="auto"/>
    </w:pPr>
    <w:rPr>
      <w:rFonts w:ascii="Times New Roman" w:eastAsia="Times New Roman" w:hAnsi="Times New Roman" w:cs="Times New Roman"/>
      <w:sz w:val="24"/>
      <w:szCs w:val="24"/>
      <w:lang w:val="en-AU" w:eastAsia="zh-CN"/>
    </w:rPr>
  </w:style>
  <w:style w:type="character" w:styleId="Emphasis">
    <w:name w:val="Emphasis"/>
    <w:basedOn w:val="DefaultParagraphFont"/>
    <w:uiPriority w:val="20"/>
    <w:qFormat/>
    <w:rsid w:val="000144AF"/>
    <w:rPr>
      <w:i/>
      <w:iCs/>
    </w:rPr>
  </w:style>
  <w:style w:type="character" w:styleId="FollowedHyperlink">
    <w:name w:val="FollowedHyperlink"/>
    <w:basedOn w:val="DefaultParagraphFont"/>
    <w:uiPriority w:val="99"/>
    <w:semiHidden/>
    <w:unhideWhenUsed/>
    <w:rsid w:val="000144AF"/>
    <w:rPr>
      <w:color w:val="800080"/>
      <w:u w:val="single"/>
    </w:rPr>
  </w:style>
  <w:style w:type="table" w:customStyle="1" w:styleId="Style2">
    <w:name w:val="Style2"/>
    <w:basedOn w:val="Lightbluebox"/>
    <w:uiPriority w:val="99"/>
    <w:rsid w:val="00B15044"/>
    <w:pPr>
      <w:spacing w:after="0"/>
    </w:pPr>
    <w:tblPr/>
    <w:tcPr>
      <w:shd w:val="clear" w:color="auto" w:fill="F3EFEB"/>
    </w:tcPr>
    <w:tblStylePr w:type="firstRow">
      <w:pPr>
        <w:wordWrap/>
        <w:spacing w:beforeLines="0" w:before="120" w:beforeAutospacing="0" w:afterLines="0" w:after="120" w:afterAutospacing="0"/>
        <w:ind w:leftChars="0" w:left="170" w:rightChars="0" w:right="170"/>
      </w:pPr>
      <w:rPr>
        <w:rFonts w:ascii="Arial" w:hAnsi="Arial"/>
        <w:b/>
        <w:color w:val="FFFFFF" w:themeColor="background1"/>
        <w:sz w:val="28"/>
      </w:rPr>
      <w:tblPr/>
      <w:tcPr>
        <w:shd w:val="clear" w:color="auto" w:fill="01577A" w:themeFill="accent1"/>
      </w:tcPr>
    </w:tblStylePr>
  </w:style>
  <w:style w:type="paragraph" w:styleId="FootnoteText">
    <w:name w:val="footnote text"/>
    <w:basedOn w:val="Normal"/>
    <w:link w:val="FootnoteTextChar"/>
    <w:uiPriority w:val="99"/>
    <w:semiHidden/>
    <w:unhideWhenUsed/>
    <w:rsid w:val="00DA594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A594E"/>
    <w:rPr>
      <w:rFonts w:ascii="Arial" w:hAnsi="Arial"/>
      <w:sz w:val="20"/>
      <w:szCs w:val="20"/>
    </w:rPr>
  </w:style>
  <w:style w:type="character" w:styleId="FootnoteReference">
    <w:name w:val="footnote reference"/>
    <w:basedOn w:val="DefaultParagraphFont"/>
    <w:uiPriority w:val="99"/>
    <w:semiHidden/>
    <w:unhideWhenUsed/>
    <w:rsid w:val="00DA594E"/>
    <w:rPr>
      <w:vertAlign w:val="superscript"/>
    </w:rPr>
  </w:style>
  <w:style w:type="paragraph" w:styleId="Quote">
    <w:name w:val="Quote"/>
    <w:basedOn w:val="Normal"/>
    <w:next w:val="Normal"/>
    <w:link w:val="QuoteChar"/>
    <w:uiPriority w:val="29"/>
    <w:qFormat/>
    <w:rsid w:val="00E57FE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57FE5"/>
    <w:rPr>
      <w:rFonts w:ascii="Arial" w:hAnsi="Arial"/>
      <w:i/>
      <w:iCs/>
      <w:color w:val="404040" w:themeColor="text1" w:themeTint="BF"/>
    </w:rPr>
  </w:style>
  <w:style w:type="table" w:customStyle="1" w:styleId="Style3">
    <w:name w:val="Style3"/>
    <w:basedOn w:val="Lightbluebox"/>
    <w:uiPriority w:val="99"/>
    <w:rsid w:val="000C3D9D"/>
    <w:pPr>
      <w:spacing w:after="0"/>
    </w:pPr>
    <w:tblPr/>
    <w:tcPr>
      <w:shd w:val="clear" w:color="auto" w:fill="E0F3FC" w:themeFill="accent3"/>
    </w:tcPr>
    <w:tblStylePr w:type="firstRow">
      <w:pPr>
        <w:wordWrap/>
        <w:spacing w:beforeLines="0" w:before="120" w:beforeAutospacing="0" w:afterLines="0" w:after="120" w:afterAutospacing="0"/>
        <w:ind w:leftChars="0" w:left="170" w:rightChars="0" w:right="170"/>
      </w:pPr>
      <w:rPr>
        <w:rFonts w:ascii="Arial" w:hAnsi="Arial"/>
        <w:b/>
        <w:color w:val="FFFFFF" w:themeColor="background1"/>
        <w:sz w:val="28"/>
      </w:rPr>
      <w:tblPr/>
      <w:tcPr>
        <w:shd w:val="clear" w:color="auto" w:fill="B95518" w:themeFill="accent2"/>
      </w:tcPr>
    </w:tblStylePr>
  </w:style>
  <w:style w:type="table" w:customStyle="1" w:styleId="Style4">
    <w:name w:val="Style4"/>
    <w:basedOn w:val="TableNormal"/>
    <w:uiPriority w:val="99"/>
    <w:rsid w:val="00782374"/>
    <w:pPr>
      <w:spacing w:after="0" w:line="240" w:lineRule="auto"/>
    </w:pPr>
    <w:rPr>
      <w:rFonts w:ascii="Arial" w:hAnsi="Arial"/>
    </w:rPr>
    <w:tblPr/>
    <w:tcPr>
      <w:shd w:val="clear" w:color="auto" w:fill="FADBC4" w:themeFill="accent4"/>
    </w:tcPr>
  </w:style>
  <w:style w:type="paragraph" w:styleId="BalloonText">
    <w:name w:val="Balloon Text"/>
    <w:basedOn w:val="Normal"/>
    <w:link w:val="BalloonTextChar"/>
    <w:uiPriority w:val="99"/>
    <w:semiHidden/>
    <w:unhideWhenUsed/>
    <w:rsid w:val="006C5B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B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318853950">
      <w:bodyDiv w:val="1"/>
      <w:marLeft w:val="0"/>
      <w:marRight w:val="0"/>
      <w:marTop w:val="0"/>
      <w:marBottom w:val="0"/>
      <w:divBdr>
        <w:top w:val="none" w:sz="0" w:space="0" w:color="auto"/>
        <w:left w:val="none" w:sz="0" w:space="0" w:color="auto"/>
        <w:bottom w:val="none" w:sz="0" w:space="0" w:color="auto"/>
        <w:right w:val="none" w:sz="0" w:space="0" w:color="auto"/>
      </w:divBdr>
    </w:div>
    <w:div w:id="446311691">
      <w:bodyDiv w:val="1"/>
      <w:marLeft w:val="0"/>
      <w:marRight w:val="0"/>
      <w:marTop w:val="0"/>
      <w:marBottom w:val="0"/>
      <w:divBdr>
        <w:top w:val="none" w:sz="0" w:space="0" w:color="auto"/>
        <w:left w:val="none" w:sz="0" w:space="0" w:color="auto"/>
        <w:bottom w:val="none" w:sz="0" w:space="0" w:color="auto"/>
        <w:right w:val="none" w:sz="0" w:space="0" w:color="auto"/>
      </w:divBdr>
      <w:divsChild>
        <w:div w:id="1908614306">
          <w:marLeft w:val="0"/>
          <w:marRight w:val="0"/>
          <w:marTop w:val="0"/>
          <w:marBottom w:val="0"/>
          <w:divBdr>
            <w:top w:val="none" w:sz="0" w:space="0" w:color="auto"/>
            <w:left w:val="none" w:sz="0" w:space="0" w:color="auto"/>
            <w:bottom w:val="none" w:sz="0" w:space="0" w:color="auto"/>
            <w:right w:val="none" w:sz="0" w:space="0" w:color="auto"/>
          </w:divBdr>
        </w:div>
        <w:div w:id="2102217274">
          <w:marLeft w:val="0"/>
          <w:marRight w:val="0"/>
          <w:marTop w:val="0"/>
          <w:marBottom w:val="0"/>
          <w:divBdr>
            <w:top w:val="none" w:sz="0" w:space="0" w:color="auto"/>
            <w:left w:val="none" w:sz="0" w:space="0" w:color="auto"/>
            <w:bottom w:val="none" w:sz="0" w:space="0" w:color="auto"/>
            <w:right w:val="none" w:sz="0" w:space="0" w:color="auto"/>
          </w:divBdr>
        </w:div>
        <w:div w:id="689599943">
          <w:marLeft w:val="0"/>
          <w:marRight w:val="0"/>
          <w:marTop w:val="0"/>
          <w:marBottom w:val="0"/>
          <w:divBdr>
            <w:top w:val="none" w:sz="0" w:space="0" w:color="auto"/>
            <w:left w:val="none" w:sz="0" w:space="0" w:color="auto"/>
            <w:bottom w:val="none" w:sz="0" w:space="0" w:color="auto"/>
            <w:right w:val="none" w:sz="0" w:space="0" w:color="auto"/>
          </w:divBdr>
        </w:div>
        <w:div w:id="2034184898">
          <w:marLeft w:val="0"/>
          <w:marRight w:val="0"/>
          <w:marTop w:val="0"/>
          <w:marBottom w:val="0"/>
          <w:divBdr>
            <w:top w:val="none" w:sz="0" w:space="0" w:color="auto"/>
            <w:left w:val="none" w:sz="0" w:space="0" w:color="auto"/>
            <w:bottom w:val="none" w:sz="0" w:space="0" w:color="auto"/>
            <w:right w:val="none" w:sz="0" w:space="0" w:color="auto"/>
          </w:divBdr>
        </w:div>
        <w:div w:id="1705713974">
          <w:marLeft w:val="0"/>
          <w:marRight w:val="0"/>
          <w:marTop w:val="0"/>
          <w:marBottom w:val="0"/>
          <w:divBdr>
            <w:top w:val="none" w:sz="0" w:space="0" w:color="auto"/>
            <w:left w:val="none" w:sz="0" w:space="0" w:color="auto"/>
            <w:bottom w:val="none" w:sz="0" w:space="0" w:color="auto"/>
            <w:right w:val="none" w:sz="0" w:space="0" w:color="auto"/>
          </w:divBdr>
        </w:div>
        <w:div w:id="396560846">
          <w:marLeft w:val="0"/>
          <w:marRight w:val="0"/>
          <w:marTop w:val="0"/>
          <w:marBottom w:val="0"/>
          <w:divBdr>
            <w:top w:val="none" w:sz="0" w:space="0" w:color="auto"/>
            <w:left w:val="none" w:sz="0" w:space="0" w:color="auto"/>
            <w:bottom w:val="none" w:sz="0" w:space="0" w:color="auto"/>
            <w:right w:val="none" w:sz="0" w:space="0" w:color="auto"/>
          </w:divBdr>
        </w:div>
        <w:div w:id="541600117">
          <w:marLeft w:val="0"/>
          <w:marRight w:val="0"/>
          <w:marTop w:val="0"/>
          <w:marBottom w:val="0"/>
          <w:divBdr>
            <w:top w:val="none" w:sz="0" w:space="0" w:color="auto"/>
            <w:left w:val="none" w:sz="0" w:space="0" w:color="auto"/>
            <w:bottom w:val="none" w:sz="0" w:space="0" w:color="auto"/>
            <w:right w:val="none" w:sz="0" w:space="0" w:color="auto"/>
          </w:divBdr>
        </w:div>
        <w:div w:id="82536836">
          <w:marLeft w:val="0"/>
          <w:marRight w:val="0"/>
          <w:marTop w:val="0"/>
          <w:marBottom w:val="0"/>
          <w:divBdr>
            <w:top w:val="none" w:sz="0" w:space="0" w:color="auto"/>
            <w:left w:val="none" w:sz="0" w:space="0" w:color="auto"/>
            <w:bottom w:val="none" w:sz="0" w:space="0" w:color="auto"/>
            <w:right w:val="none" w:sz="0" w:space="0" w:color="auto"/>
          </w:divBdr>
        </w:div>
        <w:div w:id="414593506">
          <w:marLeft w:val="0"/>
          <w:marRight w:val="0"/>
          <w:marTop w:val="0"/>
          <w:marBottom w:val="0"/>
          <w:divBdr>
            <w:top w:val="none" w:sz="0" w:space="0" w:color="auto"/>
            <w:left w:val="none" w:sz="0" w:space="0" w:color="auto"/>
            <w:bottom w:val="none" w:sz="0" w:space="0" w:color="auto"/>
            <w:right w:val="none" w:sz="0" w:space="0" w:color="auto"/>
          </w:divBdr>
        </w:div>
        <w:div w:id="963923082">
          <w:marLeft w:val="0"/>
          <w:marRight w:val="0"/>
          <w:marTop w:val="0"/>
          <w:marBottom w:val="0"/>
          <w:divBdr>
            <w:top w:val="none" w:sz="0" w:space="0" w:color="auto"/>
            <w:left w:val="none" w:sz="0" w:space="0" w:color="auto"/>
            <w:bottom w:val="none" w:sz="0" w:space="0" w:color="auto"/>
            <w:right w:val="none" w:sz="0" w:space="0" w:color="auto"/>
          </w:divBdr>
        </w:div>
        <w:div w:id="1464733097">
          <w:marLeft w:val="0"/>
          <w:marRight w:val="0"/>
          <w:marTop w:val="0"/>
          <w:marBottom w:val="0"/>
          <w:divBdr>
            <w:top w:val="none" w:sz="0" w:space="0" w:color="auto"/>
            <w:left w:val="none" w:sz="0" w:space="0" w:color="auto"/>
            <w:bottom w:val="none" w:sz="0" w:space="0" w:color="auto"/>
            <w:right w:val="none" w:sz="0" w:space="0" w:color="auto"/>
          </w:divBdr>
        </w:div>
        <w:div w:id="698625975">
          <w:marLeft w:val="0"/>
          <w:marRight w:val="0"/>
          <w:marTop w:val="0"/>
          <w:marBottom w:val="0"/>
          <w:divBdr>
            <w:top w:val="none" w:sz="0" w:space="0" w:color="auto"/>
            <w:left w:val="none" w:sz="0" w:space="0" w:color="auto"/>
            <w:bottom w:val="none" w:sz="0" w:space="0" w:color="auto"/>
            <w:right w:val="none" w:sz="0" w:space="0" w:color="auto"/>
          </w:divBdr>
        </w:div>
        <w:div w:id="342056836">
          <w:marLeft w:val="0"/>
          <w:marRight w:val="0"/>
          <w:marTop w:val="0"/>
          <w:marBottom w:val="0"/>
          <w:divBdr>
            <w:top w:val="none" w:sz="0" w:space="0" w:color="auto"/>
            <w:left w:val="none" w:sz="0" w:space="0" w:color="auto"/>
            <w:bottom w:val="none" w:sz="0" w:space="0" w:color="auto"/>
            <w:right w:val="none" w:sz="0" w:space="0" w:color="auto"/>
          </w:divBdr>
        </w:div>
        <w:div w:id="1673534290">
          <w:marLeft w:val="0"/>
          <w:marRight w:val="0"/>
          <w:marTop w:val="0"/>
          <w:marBottom w:val="0"/>
          <w:divBdr>
            <w:top w:val="none" w:sz="0" w:space="0" w:color="auto"/>
            <w:left w:val="none" w:sz="0" w:space="0" w:color="auto"/>
            <w:bottom w:val="none" w:sz="0" w:space="0" w:color="auto"/>
            <w:right w:val="none" w:sz="0" w:space="0" w:color="auto"/>
          </w:divBdr>
        </w:div>
        <w:div w:id="531529056">
          <w:marLeft w:val="0"/>
          <w:marRight w:val="0"/>
          <w:marTop w:val="0"/>
          <w:marBottom w:val="0"/>
          <w:divBdr>
            <w:top w:val="none" w:sz="0" w:space="0" w:color="auto"/>
            <w:left w:val="none" w:sz="0" w:space="0" w:color="auto"/>
            <w:bottom w:val="none" w:sz="0" w:space="0" w:color="auto"/>
            <w:right w:val="none" w:sz="0" w:space="0" w:color="auto"/>
          </w:divBdr>
        </w:div>
        <w:div w:id="16737536">
          <w:marLeft w:val="0"/>
          <w:marRight w:val="0"/>
          <w:marTop w:val="0"/>
          <w:marBottom w:val="0"/>
          <w:divBdr>
            <w:top w:val="none" w:sz="0" w:space="0" w:color="auto"/>
            <w:left w:val="none" w:sz="0" w:space="0" w:color="auto"/>
            <w:bottom w:val="none" w:sz="0" w:space="0" w:color="auto"/>
            <w:right w:val="none" w:sz="0" w:space="0" w:color="auto"/>
          </w:divBdr>
        </w:div>
        <w:div w:id="1244685123">
          <w:marLeft w:val="0"/>
          <w:marRight w:val="0"/>
          <w:marTop w:val="0"/>
          <w:marBottom w:val="0"/>
          <w:divBdr>
            <w:top w:val="none" w:sz="0" w:space="0" w:color="auto"/>
            <w:left w:val="none" w:sz="0" w:space="0" w:color="auto"/>
            <w:bottom w:val="none" w:sz="0" w:space="0" w:color="auto"/>
            <w:right w:val="none" w:sz="0" w:space="0" w:color="auto"/>
          </w:divBdr>
        </w:div>
        <w:div w:id="610207162">
          <w:marLeft w:val="0"/>
          <w:marRight w:val="0"/>
          <w:marTop w:val="0"/>
          <w:marBottom w:val="0"/>
          <w:divBdr>
            <w:top w:val="none" w:sz="0" w:space="0" w:color="auto"/>
            <w:left w:val="none" w:sz="0" w:space="0" w:color="auto"/>
            <w:bottom w:val="none" w:sz="0" w:space="0" w:color="auto"/>
            <w:right w:val="none" w:sz="0" w:space="0" w:color="auto"/>
          </w:divBdr>
        </w:div>
        <w:div w:id="1254051509">
          <w:marLeft w:val="0"/>
          <w:marRight w:val="0"/>
          <w:marTop w:val="0"/>
          <w:marBottom w:val="0"/>
          <w:divBdr>
            <w:top w:val="none" w:sz="0" w:space="0" w:color="auto"/>
            <w:left w:val="none" w:sz="0" w:space="0" w:color="auto"/>
            <w:bottom w:val="none" w:sz="0" w:space="0" w:color="auto"/>
            <w:right w:val="none" w:sz="0" w:space="0" w:color="auto"/>
          </w:divBdr>
        </w:div>
        <w:div w:id="587008159">
          <w:marLeft w:val="0"/>
          <w:marRight w:val="0"/>
          <w:marTop w:val="0"/>
          <w:marBottom w:val="0"/>
          <w:divBdr>
            <w:top w:val="none" w:sz="0" w:space="0" w:color="auto"/>
            <w:left w:val="none" w:sz="0" w:space="0" w:color="auto"/>
            <w:bottom w:val="none" w:sz="0" w:space="0" w:color="auto"/>
            <w:right w:val="none" w:sz="0" w:space="0" w:color="auto"/>
          </w:divBdr>
        </w:div>
        <w:div w:id="1122067844">
          <w:marLeft w:val="0"/>
          <w:marRight w:val="0"/>
          <w:marTop w:val="0"/>
          <w:marBottom w:val="0"/>
          <w:divBdr>
            <w:top w:val="none" w:sz="0" w:space="0" w:color="auto"/>
            <w:left w:val="none" w:sz="0" w:space="0" w:color="auto"/>
            <w:bottom w:val="none" w:sz="0" w:space="0" w:color="auto"/>
            <w:right w:val="none" w:sz="0" w:space="0" w:color="auto"/>
          </w:divBdr>
        </w:div>
        <w:div w:id="499387592">
          <w:marLeft w:val="0"/>
          <w:marRight w:val="0"/>
          <w:marTop w:val="0"/>
          <w:marBottom w:val="0"/>
          <w:divBdr>
            <w:top w:val="none" w:sz="0" w:space="0" w:color="auto"/>
            <w:left w:val="none" w:sz="0" w:space="0" w:color="auto"/>
            <w:bottom w:val="none" w:sz="0" w:space="0" w:color="auto"/>
            <w:right w:val="none" w:sz="0" w:space="0" w:color="auto"/>
          </w:divBdr>
        </w:div>
        <w:div w:id="1662998522">
          <w:marLeft w:val="0"/>
          <w:marRight w:val="0"/>
          <w:marTop w:val="0"/>
          <w:marBottom w:val="0"/>
          <w:divBdr>
            <w:top w:val="none" w:sz="0" w:space="0" w:color="auto"/>
            <w:left w:val="none" w:sz="0" w:space="0" w:color="auto"/>
            <w:bottom w:val="none" w:sz="0" w:space="0" w:color="auto"/>
            <w:right w:val="none" w:sz="0" w:space="0" w:color="auto"/>
          </w:divBdr>
        </w:div>
      </w:divsChild>
    </w:div>
    <w:div w:id="486671758">
      <w:bodyDiv w:val="1"/>
      <w:marLeft w:val="0"/>
      <w:marRight w:val="0"/>
      <w:marTop w:val="0"/>
      <w:marBottom w:val="0"/>
      <w:divBdr>
        <w:top w:val="none" w:sz="0" w:space="0" w:color="auto"/>
        <w:left w:val="none" w:sz="0" w:space="0" w:color="auto"/>
        <w:bottom w:val="none" w:sz="0" w:space="0" w:color="auto"/>
        <w:right w:val="none" w:sz="0" w:space="0" w:color="auto"/>
      </w:divBdr>
    </w:div>
    <w:div w:id="579875010">
      <w:bodyDiv w:val="1"/>
      <w:marLeft w:val="0"/>
      <w:marRight w:val="0"/>
      <w:marTop w:val="0"/>
      <w:marBottom w:val="0"/>
      <w:divBdr>
        <w:top w:val="none" w:sz="0" w:space="0" w:color="auto"/>
        <w:left w:val="none" w:sz="0" w:space="0" w:color="auto"/>
        <w:bottom w:val="none" w:sz="0" w:space="0" w:color="auto"/>
        <w:right w:val="none" w:sz="0" w:space="0" w:color="auto"/>
      </w:divBdr>
      <w:divsChild>
        <w:div w:id="5860414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5986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0304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54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605529">
      <w:bodyDiv w:val="1"/>
      <w:marLeft w:val="0"/>
      <w:marRight w:val="0"/>
      <w:marTop w:val="0"/>
      <w:marBottom w:val="0"/>
      <w:divBdr>
        <w:top w:val="none" w:sz="0" w:space="0" w:color="auto"/>
        <w:left w:val="none" w:sz="0" w:space="0" w:color="auto"/>
        <w:bottom w:val="none" w:sz="0" w:space="0" w:color="auto"/>
        <w:right w:val="none" w:sz="0" w:space="0" w:color="auto"/>
      </w:divBdr>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1404987460">
      <w:bodyDiv w:val="1"/>
      <w:marLeft w:val="0"/>
      <w:marRight w:val="0"/>
      <w:marTop w:val="0"/>
      <w:marBottom w:val="0"/>
      <w:divBdr>
        <w:top w:val="none" w:sz="0" w:space="0" w:color="auto"/>
        <w:left w:val="none" w:sz="0" w:space="0" w:color="auto"/>
        <w:bottom w:val="none" w:sz="0" w:space="0" w:color="auto"/>
        <w:right w:val="none" w:sz="0" w:space="0" w:color="auto"/>
      </w:divBdr>
    </w:div>
    <w:div w:id="1651060697">
      <w:bodyDiv w:val="1"/>
      <w:marLeft w:val="0"/>
      <w:marRight w:val="0"/>
      <w:marTop w:val="0"/>
      <w:marBottom w:val="0"/>
      <w:divBdr>
        <w:top w:val="none" w:sz="0" w:space="0" w:color="auto"/>
        <w:left w:val="none" w:sz="0" w:space="0" w:color="auto"/>
        <w:bottom w:val="none" w:sz="0" w:space="0" w:color="auto"/>
        <w:right w:val="none" w:sz="0" w:space="0" w:color="auto"/>
      </w:divBdr>
    </w:div>
    <w:div w:id="1778061268">
      <w:bodyDiv w:val="1"/>
      <w:marLeft w:val="0"/>
      <w:marRight w:val="0"/>
      <w:marTop w:val="0"/>
      <w:marBottom w:val="0"/>
      <w:divBdr>
        <w:top w:val="none" w:sz="0" w:space="0" w:color="auto"/>
        <w:left w:val="none" w:sz="0" w:space="0" w:color="auto"/>
        <w:bottom w:val="none" w:sz="0" w:space="0" w:color="auto"/>
        <w:right w:val="none" w:sz="0" w:space="0" w:color="auto"/>
      </w:divBdr>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humanrights.gov.au/about/publications"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dss.gov.au/sites/default/files/documents/08_2016/the_cost_of_violence_against_women_and_their_children_in_australia_-_summary_report_may_2016.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unwomen.org/en/digital-library/publications/2015/11/prevention-frame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ncas.anrows.org.a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vawnet.org/material/are-heterosexual-men-also-victims-intimate-partner-abus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ncas.anrows.org.au"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humanrights.gov.au/about/publications" TargetMode="External"/><Relationship Id="rId30" Type="http://schemas.openxmlformats.org/officeDocument/2006/relationships/hyperlink" Target="http://www.who.int/reproductivehealth/publications/violence/vaw_hiv_epidemic/en/"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aapor.org/" TargetMode="External"/><Relationship Id="rId1" Type="http://schemas.openxmlformats.org/officeDocument/2006/relationships/hyperlink" Target="http://ncas.anrows.org.au" TargetMode="External"/></Relationships>
</file>

<file path=word/theme/theme1.xml><?xml version="1.0" encoding="utf-8"?>
<a:theme xmlns:a="http://schemas.openxmlformats.org/drawingml/2006/main" name="Office Theme">
  <a:themeElements>
    <a:clrScheme name="ANROWS - NCAS">
      <a:dk1>
        <a:sysClr val="windowText" lastClr="000000"/>
      </a:dk1>
      <a:lt1>
        <a:sysClr val="window" lastClr="FFFFFF"/>
      </a:lt1>
      <a:dk2>
        <a:srgbClr val="6C7982"/>
      </a:dk2>
      <a:lt2>
        <a:srgbClr val="FFFFFF"/>
      </a:lt2>
      <a:accent1>
        <a:srgbClr val="01577A"/>
      </a:accent1>
      <a:accent2>
        <a:srgbClr val="B95518"/>
      </a:accent2>
      <a:accent3>
        <a:srgbClr val="E0F3FC"/>
      </a:accent3>
      <a:accent4>
        <a:srgbClr val="FADBC4"/>
      </a:accent4>
      <a:accent5>
        <a:srgbClr val="90D8F6"/>
      </a:accent5>
      <a:accent6>
        <a:srgbClr val="6C7982"/>
      </a:accent6>
      <a:hlink>
        <a:srgbClr val="01577A"/>
      </a:hlink>
      <a:folHlink>
        <a:srgbClr val="01577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5679E-17EE-4C2C-B07A-716784D1B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44</Pages>
  <Words>11239</Words>
  <Characters>64067</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2017 NCAS Summary Report</vt:lpstr>
    </vt:vector>
  </TitlesOfParts>
  <Company/>
  <LinksUpToDate>false</LinksUpToDate>
  <CharactersWithSpaces>75156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NCAS Summary Report</dc:title>
  <dc:subject/>
  <dc:creator>National Research Organisation for Women's Safety</dc:creator>
  <cp:keywords/>
  <dc:description/>
  <cp:lastModifiedBy>Larry Hudson</cp:lastModifiedBy>
  <cp:revision>7</cp:revision>
  <dcterms:created xsi:type="dcterms:W3CDTF">2021-08-09T04:03:00Z</dcterms:created>
  <dcterms:modified xsi:type="dcterms:W3CDTF">2021-08-12T01:19:00Z</dcterms:modified>
</cp:coreProperties>
</file>